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74" w:rsidRDefault="000C4974">
      <w:pPr>
        <w:spacing w:line="600" w:lineRule="auto"/>
        <w:rPr>
          <w:rFonts w:hint="eastAsia"/>
          <w:b/>
          <w:sz w:val="44"/>
          <w:szCs w:val="44"/>
        </w:rPr>
      </w:pPr>
    </w:p>
    <w:p w:rsidR="000C4974" w:rsidRDefault="0096173F">
      <w:pPr>
        <w:spacing w:line="600" w:lineRule="auto"/>
        <w:jc w:val="center"/>
        <w:rPr>
          <w:b/>
          <w:sz w:val="36"/>
          <w:szCs w:val="36"/>
        </w:rPr>
      </w:pPr>
      <w:r>
        <w:rPr>
          <w:rFonts w:hint="eastAsia"/>
          <w:b/>
          <w:sz w:val="36"/>
          <w:szCs w:val="36"/>
        </w:rPr>
        <w:t>唐河县2024年普通国省道穿村过镇平交路口治理项目</w:t>
      </w:r>
    </w:p>
    <w:p w:rsidR="000C4974" w:rsidRPr="00CF6734" w:rsidRDefault="0096173F">
      <w:pPr>
        <w:spacing w:line="600" w:lineRule="auto"/>
        <w:jc w:val="center"/>
        <w:rPr>
          <w:b/>
          <w:sz w:val="36"/>
          <w:szCs w:val="36"/>
        </w:rPr>
      </w:pPr>
      <w:r w:rsidRPr="00CF6734">
        <w:rPr>
          <w:rFonts w:hint="eastAsia"/>
          <w:b/>
          <w:sz w:val="36"/>
          <w:szCs w:val="36"/>
        </w:rPr>
        <w:t xml:space="preserve">（招标编号：thggzygcjy-2024- </w:t>
      </w:r>
      <w:r w:rsidR="00EE2812" w:rsidRPr="00CF6734">
        <w:rPr>
          <w:rFonts w:hint="eastAsia"/>
          <w:b/>
          <w:sz w:val="36"/>
          <w:szCs w:val="36"/>
        </w:rPr>
        <w:t>076</w:t>
      </w:r>
      <w:r w:rsidRPr="00CF6734">
        <w:rPr>
          <w:rFonts w:hint="eastAsia"/>
          <w:b/>
          <w:sz w:val="36"/>
          <w:szCs w:val="36"/>
        </w:rPr>
        <w:t>）</w:t>
      </w:r>
    </w:p>
    <w:p w:rsidR="000C4974" w:rsidRDefault="000C4974">
      <w:pPr>
        <w:spacing w:line="360" w:lineRule="auto"/>
        <w:jc w:val="center"/>
        <w:rPr>
          <w:sz w:val="28"/>
        </w:rPr>
      </w:pPr>
    </w:p>
    <w:p w:rsidR="000C4974" w:rsidRDefault="000C4974">
      <w:pPr>
        <w:spacing w:line="360" w:lineRule="auto"/>
        <w:jc w:val="center"/>
        <w:rPr>
          <w:sz w:val="28"/>
        </w:rPr>
      </w:pPr>
    </w:p>
    <w:p w:rsidR="000C4974" w:rsidRDefault="000C4974">
      <w:pPr>
        <w:spacing w:line="360" w:lineRule="auto"/>
        <w:jc w:val="center"/>
        <w:rPr>
          <w:sz w:val="28"/>
        </w:rPr>
      </w:pPr>
    </w:p>
    <w:p w:rsidR="000C4974" w:rsidRDefault="000C4974">
      <w:pPr>
        <w:spacing w:line="360" w:lineRule="auto"/>
        <w:jc w:val="center"/>
        <w:rPr>
          <w:sz w:val="28"/>
        </w:rPr>
      </w:pPr>
    </w:p>
    <w:p w:rsidR="000C4974" w:rsidRDefault="0096173F">
      <w:pPr>
        <w:spacing w:line="880" w:lineRule="exact"/>
        <w:ind w:firstLineChars="300" w:firstLine="2168"/>
        <w:rPr>
          <w:b/>
          <w:sz w:val="72"/>
          <w:szCs w:val="72"/>
        </w:rPr>
      </w:pPr>
      <w:r>
        <w:rPr>
          <w:rFonts w:hint="eastAsia"/>
          <w:b/>
          <w:sz w:val="72"/>
          <w:szCs w:val="72"/>
        </w:rPr>
        <w:t xml:space="preserve"> 招 标 文 件</w:t>
      </w:r>
    </w:p>
    <w:p w:rsidR="000C4974" w:rsidRDefault="000C4974">
      <w:pPr>
        <w:adjustRightInd w:val="0"/>
        <w:snapToGrid w:val="0"/>
        <w:spacing w:line="360" w:lineRule="auto"/>
        <w:jc w:val="center"/>
      </w:pPr>
    </w:p>
    <w:p w:rsidR="000C4974" w:rsidRDefault="000C4974">
      <w:pPr>
        <w:adjustRightInd w:val="0"/>
        <w:snapToGrid w:val="0"/>
        <w:spacing w:line="360" w:lineRule="auto"/>
        <w:jc w:val="center"/>
        <w:rPr>
          <w:b/>
          <w:sz w:val="24"/>
        </w:rPr>
      </w:pPr>
    </w:p>
    <w:p w:rsidR="000C4974" w:rsidRDefault="000C4974">
      <w:pPr>
        <w:adjustRightInd w:val="0"/>
        <w:snapToGrid w:val="0"/>
        <w:spacing w:line="360" w:lineRule="auto"/>
        <w:jc w:val="center"/>
        <w:rPr>
          <w:b/>
          <w:sz w:val="24"/>
        </w:rPr>
      </w:pPr>
    </w:p>
    <w:p w:rsidR="000C4974" w:rsidRDefault="000C4974">
      <w:pPr>
        <w:adjustRightInd w:val="0"/>
        <w:snapToGrid w:val="0"/>
        <w:spacing w:line="360" w:lineRule="auto"/>
        <w:jc w:val="center"/>
        <w:rPr>
          <w:b/>
          <w:sz w:val="24"/>
        </w:rPr>
      </w:pPr>
    </w:p>
    <w:p w:rsidR="000C4974" w:rsidRDefault="000C4974">
      <w:pPr>
        <w:adjustRightInd w:val="0"/>
        <w:snapToGrid w:val="0"/>
        <w:spacing w:line="360" w:lineRule="auto"/>
        <w:jc w:val="center"/>
      </w:pPr>
    </w:p>
    <w:p w:rsidR="000C4974" w:rsidRDefault="000C4974">
      <w:pPr>
        <w:adjustRightInd w:val="0"/>
        <w:snapToGrid w:val="0"/>
        <w:spacing w:line="360" w:lineRule="auto"/>
        <w:jc w:val="center"/>
      </w:pPr>
    </w:p>
    <w:p w:rsidR="000C4974" w:rsidRDefault="000C4974">
      <w:pPr>
        <w:adjustRightInd w:val="0"/>
        <w:snapToGrid w:val="0"/>
        <w:spacing w:line="360" w:lineRule="auto"/>
        <w:rPr>
          <w:sz w:val="30"/>
        </w:rPr>
      </w:pPr>
    </w:p>
    <w:p w:rsidR="000C4974" w:rsidRDefault="0096173F">
      <w:pPr>
        <w:spacing w:line="780" w:lineRule="exact"/>
        <w:ind w:leftChars="45" w:left="99" w:rightChars="750" w:right="1650" w:firstLineChars="511" w:firstLine="1436"/>
        <w:rPr>
          <w:b/>
          <w:sz w:val="28"/>
          <w:szCs w:val="28"/>
          <w:lang w:val="en-US"/>
        </w:rPr>
      </w:pPr>
      <w:r>
        <w:rPr>
          <w:b/>
          <w:sz w:val="28"/>
          <w:szCs w:val="28"/>
          <w:lang w:val="en-US"/>
        </w:rPr>
        <w:t>招</w:t>
      </w:r>
      <w:r>
        <w:rPr>
          <w:rFonts w:hint="eastAsia"/>
          <w:b/>
          <w:sz w:val="28"/>
          <w:szCs w:val="28"/>
          <w:lang w:val="en-US"/>
        </w:rPr>
        <w:t xml:space="preserve"> </w:t>
      </w:r>
      <w:r>
        <w:rPr>
          <w:b/>
          <w:sz w:val="28"/>
          <w:szCs w:val="28"/>
          <w:lang w:val="en-US"/>
        </w:rPr>
        <w:t>标</w:t>
      </w:r>
      <w:r>
        <w:rPr>
          <w:rFonts w:hint="eastAsia"/>
          <w:b/>
          <w:sz w:val="28"/>
          <w:szCs w:val="28"/>
          <w:lang w:val="en-US"/>
        </w:rPr>
        <w:t xml:space="preserve"> </w:t>
      </w:r>
      <w:r>
        <w:rPr>
          <w:b/>
          <w:sz w:val="28"/>
          <w:szCs w:val="28"/>
          <w:lang w:val="en-US"/>
        </w:rPr>
        <w:t>人：</w:t>
      </w:r>
      <w:r>
        <w:rPr>
          <w:rFonts w:hint="eastAsia"/>
          <w:b/>
          <w:bCs/>
          <w:sz w:val="28"/>
          <w:szCs w:val="28"/>
          <w:lang w:val="en-US"/>
        </w:rPr>
        <w:t>唐河县公路事业发展中心</w:t>
      </w:r>
    </w:p>
    <w:p w:rsidR="000C4974" w:rsidRDefault="0096173F">
      <w:pPr>
        <w:spacing w:line="780" w:lineRule="exact"/>
        <w:ind w:leftChars="45" w:left="99" w:rightChars="750" w:right="1650" w:firstLineChars="511" w:firstLine="1436"/>
        <w:rPr>
          <w:b/>
          <w:sz w:val="28"/>
          <w:szCs w:val="28"/>
          <w:lang w:val="en-US"/>
        </w:rPr>
      </w:pPr>
      <w:r>
        <w:rPr>
          <w:rFonts w:hint="eastAsia"/>
          <w:b/>
          <w:sz w:val="28"/>
          <w:szCs w:val="28"/>
          <w:lang w:val="en-US"/>
        </w:rPr>
        <w:t>代理机构：</w:t>
      </w:r>
      <w:r>
        <w:rPr>
          <w:rFonts w:hint="eastAsia"/>
          <w:b/>
          <w:bCs/>
          <w:sz w:val="28"/>
          <w:szCs w:val="28"/>
          <w:lang w:val="en-US"/>
        </w:rPr>
        <w:t>河南宇盛工程咨询有限公司</w:t>
      </w:r>
    </w:p>
    <w:p w:rsidR="000C4974" w:rsidRDefault="0096173F">
      <w:pPr>
        <w:spacing w:line="780" w:lineRule="exact"/>
        <w:ind w:leftChars="45" w:left="99" w:rightChars="750" w:right="1650" w:firstLineChars="517" w:firstLine="1453"/>
        <w:rPr>
          <w:b/>
          <w:sz w:val="28"/>
          <w:szCs w:val="28"/>
        </w:rPr>
      </w:pPr>
      <w:r>
        <w:rPr>
          <w:rFonts w:hint="eastAsia"/>
          <w:b/>
          <w:sz w:val="28"/>
          <w:szCs w:val="28"/>
          <w:lang w:val="en-US"/>
        </w:rPr>
        <w:t>日    期：二〇二四年九月</w:t>
      </w:r>
    </w:p>
    <w:p w:rsidR="000C4974" w:rsidRDefault="000C4974">
      <w:pPr>
        <w:sectPr w:rsidR="000C4974">
          <w:headerReference w:type="default" r:id="rId10"/>
          <w:footerReference w:type="default" r:id="rId11"/>
          <w:pgSz w:w="11906" w:h="16838"/>
          <w:pgMar w:top="1440" w:right="849" w:bottom="1440" w:left="1800" w:header="851" w:footer="992" w:gutter="0"/>
          <w:cols w:space="425"/>
          <w:docGrid w:type="lines" w:linePitch="312"/>
        </w:sectPr>
      </w:pPr>
    </w:p>
    <w:p w:rsidR="000C4974" w:rsidRDefault="000C4974">
      <w:pPr>
        <w:pStyle w:val="20"/>
        <w:jc w:val="center"/>
        <w:rPr>
          <w:sz w:val="32"/>
          <w:szCs w:val="32"/>
        </w:rPr>
      </w:pPr>
      <w:bookmarkStart w:id="0" w:name="_Toc9795984"/>
    </w:p>
    <w:p w:rsidR="000C4974" w:rsidRDefault="0096173F">
      <w:pPr>
        <w:pStyle w:val="20"/>
        <w:jc w:val="center"/>
        <w:rPr>
          <w:sz w:val="32"/>
          <w:szCs w:val="32"/>
        </w:rPr>
      </w:pPr>
      <w:r>
        <w:rPr>
          <w:sz w:val="32"/>
          <w:szCs w:val="32"/>
        </w:rPr>
        <w:t>目</w:t>
      </w:r>
      <w:r>
        <w:rPr>
          <w:sz w:val="32"/>
          <w:szCs w:val="32"/>
        </w:rPr>
        <w:t xml:space="preserve">  </w:t>
      </w:r>
      <w:r>
        <w:rPr>
          <w:sz w:val="32"/>
          <w:szCs w:val="32"/>
        </w:rPr>
        <w:t>录</w:t>
      </w:r>
      <w:bookmarkEnd w:id="0"/>
    </w:p>
    <w:p w:rsidR="000C4974" w:rsidRDefault="000C4974">
      <w:pPr>
        <w:tabs>
          <w:tab w:val="right" w:leader="dot" w:pos="9458"/>
        </w:tabs>
        <w:autoSpaceDE/>
        <w:autoSpaceDN/>
        <w:spacing w:before="120" w:after="120" w:line="360" w:lineRule="auto"/>
        <w:rPr>
          <w:b/>
          <w:bCs/>
          <w:caps/>
          <w:kern w:val="2"/>
          <w:sz w:val="24"/>
          <w:szCs w:val="20"/>
          <w:u w:val="single"/>
          <w:lang w:val="en-US" w:bidi="ar-SA"/>
        </w:rPr>
      </w:pPr>
    </w:p>
    <w:p w:rsidR="000C4974" w:rsidRDefault="0096173F">
      <w:pPr>
        <w:pStyle w:val="10"/>
        <w:tabs>
          <w:tab w:val="left" w:pos="880"/>
          <w:tab w:val="right" w:leader="dot" w:pos="9480"/>
        </w:tabs>
        <w:rPr>
          <w:rFonts w:eastAsiaTheme="minorEastAsia" w:cstheme="minorBidi"/>
          <w:b w:val="0"/>
          <w:bCs w:val="0"/>
          <w:caps w:val="0"/>
          <w:kern w:val="2"/>
          <w:sz w:val="21"/>
          <w:szCs w:val="22"/>
          <w:lang w:val="en-US" w:bidi="ar-SA"/>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51281702" w:history="1">
        <w:r>
          <w:rPr>
            <w:rStyle w:val="af3"/>
          </w:rPr>
          <w:t>第一章</w:t>
        </w:r>
        <w:r>
          <w:rPr>
            <w:rFonts w:eastAsiaTheme="minorEastAsia" w:cstheme="minorBidi"/>
            <w:b w:val="0"/>
            <w:bCs w:val="0"/>
            <w:caps w:val="0"/>
            <w:kern w:val="2"/>
            <w:sz w:val="21"/>
            <w:szCs w:val="22"/>
            <w:lang w:val="en-US" w:bidi="ar-SA"/>
          </w:rPr>
          <w:tab/>
        </w:r>
        <w:r>
          <w:rPr>
            <w:rStyle w:val="af3"/>
          </w:rPr>
          <w:t>招标公告</w:t>
        </w:r>
        <w:r>
          <w:tab/>
        </w:r>
        <w:r>
          <w:fldChar w:fldCharType="begin"/>
        </w:r>
        <w:r>
          <w:instrText xml:space="preserve"> PAGEREF _Toc151281702 \h </w:instrText>
        </w:r>
        <w:r>
          <w:fldChar w:fldCharType="separate"/>
        </w:r>
        <w:r>
          <w:t>2</w:t>
        </w:r>
        <w:r>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3" w:history="1">
        <w:r w:rsidR="0096173F">
          <w:rPr>
            <w:rStyle w:val="af3"/>
          </w:rPr>
          <w:t>第二章</w:t>
        </w:r>
        <w:r w:rsidR="0096173F">
          <w:rPr>
            <w:rFonts w:eastAsiaTheme="minorEastAsia" w:cstheme="minorBidi"/>
            <w:b w:val="0"/>
            <w:bCs w:val="0"/>
            <w:caps w:val="0"/>
            <w:kern w:val="2"/>
            <w:sz w:val="21"/>
            <w:szCs w:val="22"/>
            <w:lang w:val="en-US" w:bidi="ar-SA"/>
          </w:rPr>
          <w:tab/>
        </w:r>
        <w:r w:rsidR="0096173F">
          <w:rPr>
            <w:rStyle w:val="af3"/>
          </w:rPr>
          <w:t>投标人须知</w:t>
        </w:r>
        <w:r w:rsidR="0096173F">
          <w:tab/>
        </w:r>
        <w:r w:rsidR="0096173F">
          <w:fldChar w:fldCharType="begin"/>
        </w:r>
        <w:r w:rsidR="0096173F">
          <w:instrText xml:space="preserve"> PAGEREF _Toc151281703 \h </w:instrText>
        </w:r>
        <w:r w:rsidR="0096173F">
          <w:fldChar w:fldCharType="separate"/>
        </w:r>
        <w:r w:rsidR="0096173F">
          <w:t>6</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4" w:history="1">
        <w:r w:rsidR="0096173F">
          <w:rPr>
            <w:rStyle w:val="af3"/>
          </w:rPr>
          <w:t>第三章</w:t>
        </w:r>
        <w:r w:rsidR="0096173F">
          <w:rPr>
            <w:rFonts w:eastAsiaTheme="minorEastAsia" w:cstheme="minorBidi"/>
            <w:b w:val="0"/>
            <w:bCs w:val="0"/>
            <w:caps w:val="0"/>
            <w:kern w:val="2"/>
            <w:sz w:val="21"/>
            <w:szCs w:val="22"/>
            <w:lang w:val="en-US" w:bidi="ar-SA"/>
          </w:rPr>
          <w:tab/>
        </w:r>
        <w:r w:rsidR="0096173F">
          <w:rPr>
            <w:rStyle w:val="af3"/>
          </w:rPr>
          <w:t>评标办法（综合评分法）</w:t>
        </w:r>
        <w:r w:rsidR="0096173F">
          <w:tab/>
        </w:r>
        <w:r w:rsidR="0096173F">
          <w:fldChar w:fldCharType="begin"/>
        </w:r>
        <w:r w:rsidR="0096173F">
          <w:instrText xml:space="preserve"> PAGEREF _Toc151281704 \h </w:instrText>
        </w:r>
        <w:r w:rsidR="0096173F">
          <w:fldChar w:fldCharType="separate"/>
        </w:r>
        <w:r w:rsidR="0096173F">
          <w:t>41</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5" w:history="1">
        <w:r w:rsidR="0096173F">
          <w:rPr>
            <w:rStyle w:val="af3"/>
          </w:rPr>
          <w:t>第四章</w:t>
        </w:r>
        <w:r w:rsidR="0096173F">
          <w:rPr>
            <w:rFonts w:eastAsiaTheme="minorEastAsia" w:cstheme="minorBidi"/>
            <w:b w:val="0"/>
            <w:bCs w:val="0"/>
            <w:caps w:val="0"/>
            <w:kern w:val="2"/>
            <w:sz w:val="21"/>
            <w:szCs w:val="22"/>
            <w:lang w:val="en-US" w:bidi="ar-SA"/>
          </w:rPr>
          <w:tab/>
        </w:r>
        <w:r w:rsidR="0096173F">
          <w:rPr>
            <w:rStyle w:val="af3"/>
          </w:rPr>
          <w:t>合同条款及格式</w:t>
        </w:r>
        <w:r w:rsidR="0096173F">
          <w:tab/>
        </w:r>
        <w:r w:rsidR="0096173F">
          <w:fldChar w:fldCharType="begin"/>
        </w:r>
        <w:r w:rsidR="0096173F">
          <w:instrText xml:space="preserve"> PAGEREF _Toc151281705 \h </w:instrText>
        </w:r>
        <w:r w:rsidR="0096173F">
          <w:fldChar w:fldCharType="separate"/>
        </w:r>
        <w:r w:rsidR="0096173F">
          <w:t>49</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6" w:history="1">
        <w:r w:rsidR="0096173F">
          <w:rPr>
            <w:rStyle w:val="af3"/>
          </w:rPr>
          <w:t>第五章</w:t>
        </w:r>
        <w:r w:rsidR="0096173F">
          <w:rPr>
            <w:rFonts w:eastAsiaTheme="minorEastAsia" w:cstheme="minorBidi"/>
            <w:b w:val="0"/>
            <w:bCs w:val="0"/>
            <w:caps w:val="0"/>
            <w:kern w:val="2"/>
            <w:sz w:val="21"/>
            <w:szCs w:val="22"/>
            <w:lang w:val="en-US" w:bidi="ar-SA"/>
          </w:rPr>
          <w:tab/>
        </w:r>
        <w:r w:rsidR="0096173F">
          <w:rPr>
            <w:rStyle w:val="af3"/>
          </w:rPr>
          <w:t>工程量清单</w:t>
        </w:r>
        <w:r w:rsidR="0096173F">
          <w:tab/>
        </w:r>
        <w:r w:rsidR="0096173F">
          <w:fldChar w:fldCharType="begin"/>
        </w:r>
        <w:r w:rsidR="0096173F">
          <w:instrText xml:space="preserve"> PAGEREF _Toc151281706 \h </w:instrText>
        </w:r>
        <w:r w:rsidR="0096173F">
          <w:fldChar w:fldCharType="separate"/>
        </w:r>
        <w:r w:rsidR="0096173F">
          <w:t>102</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7" w:history="1">
        <w:r w:rsidR="0096173F">
          <w:rPr>
            <w:rStyle w:val="af3"/>
          </w:rPr>
          <w:t>第六章</w:t>
        </w:r>
        <w:r w:rsidR="0096173F">
          <w:rPr>
            <w:rFonts w:eastAsiaTheme="minorEastAsia" w:cstheme="minorBidi"/>
            <w:b w:val="0"/>
            <w:bCs w:val="0"/>
            <w:caps w:val="0"/>
            <w:kern w:val="2"/>
            <w:sz w:val="21"/>
            <w:szCs w:val="22"/>
            <w:lang w:val="en-US" w:bidi="ar-SA"/>
          </w:rPr>
          <w:tab/>
        </w:r>
        <w:r w:rsidR="0096173F">
          <w:rPr>
            <w:rStyle w:val="af3"/>
          </w:rPr>
          <w:t>图纸（系统附件下载）</w:t>
        </w:r>
        <w:r w:rsidR="0096173F">
          <w:tab/>
        </w:r>
        <w:r w:rsidR="0096173F">
          <w:fldChar w:fldCharType="begin"/>
        </w:r>
        <w:r w:rsidR="0096173F">
          <w:instrText xml:space="preserve"> PAGEREF _Toc151281707 \h </w:instrText>
        </w:r>
        <w:r w:rsidR="0096173F">
          <w:fldChar w:fldCharType="separate"/>
        </w:r>
        <w:r w:rsidR="0096173F">
          <w:t>106</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8" w:history="1">
        <w:r w:rsidR="0096173F">
          <w:rPr>
            <w:rStyle w:val="af3"/>
          </w:rPr>
          <w:t>第七章</w:t>
        </w:r>
        <w:r w:rsidR="0096173F">
          <w:rPr>
            <w:rFonts w:eastAsiaTheme="minorEastAsia" w:cstheme="minorBidi"/>
            <w:b w:val="0"/>
            <w:bCs w:val="0"/>
            <w:caps w:val="0"/>
            <w:kern w:val="2"/>
            <w:sz w:val="21"/>
            <w:szCs w:val="22"/>
            <w:lang w:val="en-US" w:bidi="ar-SA"/>
          </w:rPr>
          <w:tab/>
        </w:r>
        <w:r w:rsidR="0096173F">
          <w:rPr>
            <w:rStyle w:val="af3"/>
          </w:rPr>
          <w:t>技术规范</w:t>
        </w:r>
        <w:r w:rsidR="0096173F">
          <w:tab/>
        </w:r>
        <w:r w:rsidR="0096173F">
          <w:fldChar w:fldCharType="begin"/>
        </w:r>
        <w:r w:rsidR="0096173F">
          <w:instrText xml:space="preserve"> PAGEREF _Toc151281708 \h </w:instrText>
        </w:r>
        <w:r w:rsidR="0096173F">
          <w:fldChar w:fldCharType="separate"/>
        </w:r>
        <w:r w:rsidR="0096173F">
          <w:t>108</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09" w:history="1">
        <w:r w:rsidR="0096173F">
          <w:rPr>
            <w:rStyle w:val="af3"/>
          </w:rPr>
          <w:t>第八章</w:t>
        </w:r>
        <w:r w:rsidR="0096173F">
          <w:rPr>
            <w:rFonts w:eastAsiaTheme="minorEastAsia" w:cstheme="minorBidi"/>
            <w:b w:val="0"/>
            <w:bCs w:val="0"/>
            <w:caps w:val="0"/>
            <w:kern w:val="2"/>
            <w:sz w:val="21"/>
            <w:szCs w:val="22"/>
            <w:lang w:val="en-US" w:bidi="ar-SA"/>
          </w:rPr>
          <w:tab/>
        </w:r>
        <w:r w:rsidR="0096173F">
          <w:rPr>
            <w:rStyle w:val="af3"/>
          </w:rPr>
          <w:t>工程量清单计量规则</w:t>
        </w:r>
        <w:r w:rsidR="0096173F">
          <w:tab/>
        </w:r>
        <w:r w:rsidR="0096173F">
          <w:fldChar w:fldCharType="begin"/>
        </w:r>
        <w:r w:rsidR="0096173F">
          <w:instrText xml:space="preserve"> PAGEREF _Toc151281709 \h </w:instrText>
        </w:r>
        <w:r w:rsidR="0096173F">
          <w:fldChar w:fldCharType="separate"/>
        </w:r>
        <w:r w:rsidR="0096173F">
          <w:t>109</w:t>
        </w:r>
        <w:r w:rsidR="0096173F">
          <w:fldChar w:fldCharType="end"/>
        </w:r>
      </w:hyperlink>
    </w:p>
    <w:p w:rsidR="000C4974" w:rsidRDefault="00F56114">
      <w:pPr>
        <w:pStyle w:val="10"/>
        <w:tabs>
          <w:tab w:val="left" w:pos="880"/>
          <w:tab w:val="right" w:leader="dot" w:pos="9480"/>
        </w:tabs>
        <w:rPr>
          <w:rFonts w:eastAsiaTheme="minorEastAsia" w:cstheme="minorBidi"/>
          <w:b w:val="0"/>
          <w:bCs w:val="0"/>
          <w:caps w:val="0"/>
          <w:kern w:val="2"/>
          <w:sz w:val="21"/>
          <w:szCs w:val="22"/>
          <w:lang w:val="en-US" w:bidi="ar-SA"/>
        </w:rPr>
      </w:pPr>
      <w:hyperlink w:anchor="_Toc151281710" w:history="1">
        <w:r w:rsidR="0096173F">
          <w:rPr>
            <w:rStyle w:val="af3"/>
          </w:rPr>
          <w:t>第九章</w:t>
        </w:r>
        <w:r w:rsidR="0096173F">
          <w:rPr>
            <w:rFonts w:eastAsiaTheme="minorEastAsia" w:cstheme="minorBidi"/>
            <w:b w:val="0"/>
            <w:bCs w:val="0"/>
            <w:caps w:val="0"/>
            <w:kern w:val="2"/>
            <w:sz w:val="21"/>
            <w:szCs w:val="22"/>
            <w:lang w:val="en-US" w:bidi="ar-SA"/>
          </w:rPr>
          <w:tab/>
        </w:r>
        <w:r w:rsidR="0096173F">
          <w:rPr>
            <w:rStyle w:val="af3"/>
          </w:rPr>
          <w:t>投标文件格式</w:t>
        </w:r>
        <w:r w:rsidR="0096173F">
          <w:tab/>
        </w:r>
        <w:r w:rsidR="0096173F">
          <w:fldChar w:fldCharType="begin"/>
        </w:r>
        <w:r w:rsidR="0096173F">
          <w:instrText xml:space="preserve"> PAGEREF _Toc151281710 \h </w:instrText>
        </w:r>
        <w:r w:rsidR="0096173F">
          <w:fldChar w:fldCharType="separate"/>
        </w:r>
        <w:r w:rsidR="0096173F">
          <w:t>111</w:t>
        </w:r>
        <w:r w:rsidR="0096173F">
          <w:fldChar w:fldCharType="end"/>
        </w:r>
      </w:hyperlink>
    </w:p>
    <w:p w:rsidR="000C4974" w:rsidRDefault="0096173F">
      <w:pPr>
        <w:rPr>
          <w:sz w:val="20"/>
        </w:rPr>
      </w:pPr>
      <w:r>
        <w:rPr>
          <w:rFonts w:asciiTheme="minorHAnsi" w:hAnsiTheme="minorHAnsi"/>
          <w:b/>
          <w:bCs/>
          <w:caps/>
          <w:sz w:val="20"/>
          <w:szCs w:val="20"/>
        </w:rPr>
        <w:fldChar w:fldCharType="end"/>
      </w: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jc w:val="center"/>
        <w:rPr>
          <w:sz w:val="20"/>
        </w:rPr>
      </w:pPr>
    </w:p>
    <w:p w:rsidR="000C4974" w:rsidRDefault="000C4974">
      <w:pPr>
        <w:rPr>
          <w:sz w:val="20"/>
        </w:rPr>
      </w:pPr>
    </w:p>
    <w:p w:rsidR="000C4974" w:rsidRDefault="000C4974">
      <w:pPr>
        <w:rPr>
          <w:sz w:val="20"/>
        </w:rPr>
        <w:sectPr w:rsidR="000C4974">
          <w:headerReference w:type="even" r:id="rId12"/>
          <w:headerReference w:type="default" r:id="rId13"/>
          <w:footerReference w:type="even" r:id="rId14"/>
          <w:footerReference w:type="default" r:id="rId15"/>
          <w:pgSz w:w="11910" w:h="16850"/>
          <w:pgMar w:top="1480" w:right="1200" w:bottom="1040" w:left="1220" w:header="876" w:footer="854" w:gutter="0"/>
          <w:pgNumType w:fmt="lowerRoman"/>
          <w:cols w:space="720"/>
        </w:sect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spacing w:before="12"/>
        <w:rPr>
          <w:sz w:val="18"/>
        </w:rPr>
      </w:pPr>
    </w:p>
    <w:p w:rsidR="000C4974" w:rsidRDefault="0096173F">
      <w:pPr>
        <w:tabs>
          <w:tab w:val="left" w:pos="4368"/>
          <w:tab w:val="left" w:pos="5887"/>
        </w:tabs>
        <w:spacing w:line="968" w:lineRule="exact"/>
        <w:ind w:left="2849"/>
        <w:rPr>
          <w:rFonts w:ascii="黑体" w:eastAsia="黑体"/>
          <w:sz w:val="76"/>
        </w:rPr>
      </w:pPr>
      <w:r>
        <w:rPr>
          <w:rFonts w:ascii="黑体" w:eastAsia="黑体" w:hint="eastAsia"/>
          <w:sz w:val="76"/>
        </w:rPr>
        <w:t>第</w:t>
      </w:r>
      <w:r>
        <w:rPr>
          <w:rFonts w:ascii="黑体" w:eastAsia="黑体" w:hint="eastAsia"/>
          <w:sz w:val="76"/>
        </w:rPr>
        <w:tab/>
        <w:t>一</w:t>
      </w:r>
      <w:r>
        <w:rPr>
          <w:rFonts w:ascii="黑体" w:eastAsia="黑体" w:hint="eastAsia"/>
          <w:sz w:val="76"/>
        </w:rPr>
        <w:tab/>
        <w:t>卷</w:t>
      </w:r>
    </w:p>
    <w:p w:rsidR="000C4974" w:rsidRDefault="000C4974">
      <w:pPr>
        <w:spacing w:line="968" w:lineRule="exact"/>
        <w:rPr>
          <w:rFonts w:ascii="黑体" w:eastAsia="黑体"/>
          <w:sz w:val="76"/>
        </w:rPr>
      </w:pPr>
    </w:p>
    <w:p w:rsidR="000C4974" w:rsidRDefault="000C4974">
      <w:pPr>
        <w:rPr>
          <w:rFonts w:ascii="黑体" w:eastAsia="黑体"/>
          <w:sz w:val="76"/>
        </w:rPr>
      </w:pPr>
    </w:p>
    <w:p w:rsidR="000C4974" w:rsidRDefault="000C4974">
      <w:pPr>
        <w:rPr>
          <w:rFonts w:ascii="黑体" w:eastAsia="黑体"/>
          <w:sz w:val="76"/>
        </w:rPr>
      </w:pPr>
    </w:p>
    <w:p w:rsidR="000C4974" w:rsidRDefault="000C4974">
      <w:pPr>
        <w:rPr>
          <w:rFonts w:ascii="黑体" w:eastAsia="黑体"/>
          <w:sz w:val="76"/>
        </w:rPr>
      </w:pPr>
    </w:p>
    <w:p w:rsidR="000C4974" w:rsidRDefault="000C4974">
      <w:pPr>
        <w:rPr>
          <w:rFonts w:ascii="黑体" w:eastAsia="黑体"/>
          <w:sz w:val="76"/>
        </w:rPr>
        <w:sectPr w:rsidR="000C4974">
          <w:pgSz w:w="11910" w:h="16850"/>
          <w:pgMar w:top="1600" w:right="1200" w:bottom="280" w:left="1220" w:header="0" w:footer="1007" w:gutter="0"/>
          <w:pgNumType w:start="1"/>
          <w:cols w:space="720"/>
        </w:sectPr>
      </w:pPr>
    </w:p>
    <w:p w:rsidR="000C4974" w:rsidRDefault="0096173F">
      <w:pPr>
        <w:pStyle w:val="1"/>
      </w:pPr>
      <w:bookmarkStart w:id="1" w:name="_bookmark0"/>
      <w:bookmarkStart w:id="2" w:name="_Toc9795985"/>
      <w:bookmarkStart w:id="3" w:name="_Toc151281702"/>
      <w:bookmarkEnd w:id="1"/>
      <w:r>
        <w:rPr>
          <w:rFonts w:hint="eastAsia"/>
        </w:rPr>
        <w:lastRenderedPageBreak/>
        <w:t>第一章</w:t>
      </w:r>
      <w:r>
        <w:rPr>
          <w:rFonts w:hint="eastAsia"/>
        </w:rPr>
        <w:tab/>
        <w:t>招标公告</w:t>
      </w:r>
      <w:bookmarkEnd w:id="2"/>
      <w:bookmarkEnd w:id="3"/>
    </w:p>
    <w:p w:rsidR="000C4974" w:rsidRDefault="0096173F">
      <w:pPr>
        <w:spacing w:before="224"/>
        <w:jc w:val="center"/>
        <w:rPr>
          <w:rFonts w:ascii="黑体" w:eastAsia="黑体" w:hAnsi="黑体"/>
          <w:bCs/>
          <w:sz w:val="28"/>
          <w:lang w:val="en-US"/>
        </w:rPr>
      </w:pPr>
      <w:bookmarkStart w:id="4" w:name="_bookmark19"/>
      <w:bookmarkStart w:id="5" w:name="_bookmark8"/>
      <w:bookmarkStart w:id="6" w:name="OLE_LINK2"/>
      <w:bookmarkStart w:id="7" w:name="OLE_LINK3"/>
      <w:bookmarkStart w:id="8" w:name="OLE_LINK4"/>
      <w:bookmarkStart w:id="9" w:name="OLE_LINK1"/>
      <w:bookmarkStart w:id="10" w:name="_Toc9795986"/>
      <w:bookmarkEnd w:id="4"/>
      <w:bookmarkEnd w:id="5"/>
      <w:r>
        <w:rPr>
          <w:rFonts w:ascii="黑体" w:eastAsia="黑体" w:hAnsi="黑体" w:hint="eastAsia"/>
          <w:bCs/>
          <w:sz w:val="28"/>
          <w:lang w:val="en-US"/>
        </w:rPr>
        <w:t>唐河县2024年普通国省道穿村过镇平交路口治理项目</w:t>
      </w:r>
    </w:p>
    <w:p w:rsidR="000C4974" w:rsidRDefault="0096173F">
      <w:pPr>
        <w:spacing w:before="224"/>
        <w:jc w:val="center"/>
        <w:rPr>
          <w:rFonts w:ascii="黑体" w:eastAsia="黑体" w:hAnsi="黑体"/>
          <w:sz w:val="14"/>
        </w:rPr>
      </w:pPr>
      <w:r>
        <w:rPr>
          <w:rFonts w:ascii="黑体" w:eastAsia="黑体" w:hAnsi="黑体" w:hint="eastAsia"/>
          <w:sz w:val="28"/>
        </w:rPr>
        <w:t>招</w:t>
      </w:r>
      <w:r>
        <w:rPr>
          <w:rFonts w:ascii="黑体" w:eastAsia="黑体" w:hAnsi="黑体" w:hint="eastAsia"/>
          <w:spacing w:val="-3"/>
          <w:sz w:val="28"/>
        </w:rPr>
        <w:t>标</w:t>
      </w:r>
      <w:r>
        <w:rPr>
          <w:rFonts w:ascii="黑体" w:eastAsia="黑体" w:hAnsi="黑体" w:hint="eastAsia"/>
          <w:sz w:val="28"/>
        </w:rPr>
        <w:t>公告</w:t>
      </w:r>
    </w:p>
    <w:p w:rsidR="000C4974" w:rsidRDefault="0096173F">
      <w:pPr>
        <w:widowControl/>
        <w:snapToGrid w:val="0"/>
        <w:spacing w:line="500" w:lineRule="exact"/>
        <w:rPr>
          <w:b/>
          <w:bCs/>
          <w:sz w:val="24"/>
        </w:rPr>
      </w:pPr>
      <w:bookmarkStart w:id="11" w:name="_bookmark1"/>
      <w:bookmarkStart w:id="12" w:name="_bookmark7"/>
      <w:bookmarkEnd w:id="11"/>
      <w:bookmarkEnd w:id="12"/>
      <w:r>
        <w:rPr>
          <w:rFonts w:hint="eastAsia"/>
          <w:b/>
          <w:bCs/>
          <w:sz w:val="24"/>
        </w:rPr>
        <w:t>一、招标条件</w:t>
      </w:r>
    </w:p>
    <w:p w:rsidR="000C4974" w:rsidRDefault="0096173F">
      <w:pPr>
        <w:pStyle w:val="310"/>
        <w:spacing w:line="500" w:lineRule="exact"/>
        <w:ind w:leftChars="50" w:left="110" w:firstLineChars="250" w:firstLine="600"/>
        <w:rPr>
          <w:color w:val="auto"/>
          <w:szCs w:val="24"/>
        </w:rPr>
      </w:pPr>
      <w:r>
        <w:rPr>
          <w:rFonts w:hint="eastAsia"/>
          <w:bCs/>
          <w:color w:val="auto"/>
          <w:szCs w:val="24"/>
          <w:lang w:val="en-US"/>
        </w:rPr>
        <w:t>唐河县2024年普通国省道穿村过镇平交路口治理项目</w:t>
      </w:r>
      <w:r>
        <w:rPr>
          <w:color w:val="auto"/>
          <w:szCs w:val="24"/>
          <w:lang w:val="en-US"/>
        </w:rPr>
        <w:t>已由</w:t>
      </w:r>
      <w:r>
        <w:rPr>
          <w:rFonts w:hint="eastAsia"/>
          <w:color w:val="auto"/>
          <w:szCs w:val="24"/>
          <w:lang w:val="en-US"/>
        </w:rPr>
        <w:t>《关于印发2024年度全市农村地区平交路口隐患治理工作实施方案的通知》</w:t>
      </w:r>
      <w:r>
        <w:rPr>
          <w:rFonts w:hint="eastAsia"/>
          <w:color w:val="auto"/>
        </w:rPr>
        <w:t>(项目文号:</w:t>
      </w:r>
      <w:proofErr w:type="gramStart"/>
      <w:r>
        <w:rPr>
          <w:rFonts w:hint="eastAsia"/>
          <w:color w:val="auto"/>
        </w:rPr>
        <w:t>宛</w:t>
      </w:r>
      <w:proofErr w:type="gramEnd"/>
      <w:r>
        <w:rPr>
          <w:rFonts w:hint="eastAsia"/>
          <w:color w:val="auto"/>
        </w:rPr>
        <w:t>公交办</w:t>
      </w:r>
      <w:r>
        <w:rPr>
          <w:rFonts w:hint="eastAsia"/>
          <w:color w:val="auto"/>
          <w:szCs w:val="24"/>
          <w:lang w:val="en-US"/>
        </w:rPr>
        <w:t>[2024]001号</w:t>
      </w:r>
      <w:r>
        <w:rPr>
          <w:color w:val="auto"/>
          <w:szCs w:val="24"/>
          <w:lang w:val="en-US"/>
        </w:rPr>
        <w:t>)</w:t>
      </w:r>
      <w:r>
        <w:rPr>
          <w:rFonts w:hint="eastAsia"/>
          <w:color w:val="auto"/>
        </w:rPr>
        <w:t xml:space="preserve"> 、</w:t>
      </w:r>
      <w:r>
        <w:rPr>
          <w:rFonts w:hint="eastAsia"/>
          <w:color w:val="auto"/>
          <w:szCs w:val="24"/>
          <w:lang w:val="en-US"/>
        </w:rPr>
        <w:t>《</w:t>
      </w:r>
      <w:r>
        <w:rPr>
          <w:rFonts w:hint="eastAsia"/>
          <w:color w:val="auto"/>
        </w:rPr>
        <w:t>唐河县交通运输局关于唐河县2024年</w:t>
      </w:r>
      <w:r>
        <w:rPr>
          <w:rFonts w:hint="eastAsia"/>
          <w:bCs/>
          <w:color w:val="auto"/>
          <w:szCs w:val="24"/>
          <w:lang w:val="en-US"/>
        </w:rPr>
        <w:t>普通国省道穿村过镇平交路口治理项目设计的批复》</w:t>
      </w:r>
      <w:r>
        <w:rPr>
          <w:rFonts w:hint="eastAsia"/>
          <w:color w:val="auto"/>
        </w:rPr>
        <w:t>(项目文号:</w:t>
      </w:r>
      <w:r>
        <w:rPr>
          <w:rFonts w:hint="eastAsia"/>
          <w:color w:val="auto"/>
          <w:szCs w:val="24"/>
          <w:lang w:val="en-US"/>
        </w:rPr>
        <w:t xml:space="preserve"> </w:t>
      </w:r>
      <w:proofErr w:type="gramStart"/>
      <w:r>
        <w:rPr>
          <w:rFonts w:hint="eastAsia"/>
          <w:color w:val="auto"/>
          <w:szCs w:val="24"/>
          <w:lang w:val="en-US"/>
        </w:rPr>
        <w:t>唐交</w:t>
      </w:r>
      <w:proofErr w:type="gramEnd"/>
      <w:r>
        <w:rPr>
          <w:rFonts w:hint="eastAsia"/>
          <w:color w:val="auto"/>
          <w:szCs w:val="24"/>
          <w:lang w:val="en-US"/>
        </w:rPr>
        <w:t>[2024]83号</w:t>
      </w:r>
      <w:r>
        <w:rPr>
          <w:rFonts w:hint="eastAsia"/>
          <w:color w:val="auto"/>
          <w:kern w:val="11"/>
          <w:szCs w:val="24"/>
        </w:rPr>
        <w:t>)</w:t>
      </w:r>
      <w:r>
        <w:rPr>
          <w:rFonts w:hint="eastAsia"/>
          <w:color w:val="auto"/>
          <w:szCs w:val="24"/>
          <w:lang w:val="en-US"/>
        </w:rPr>
        <w:t>批准建设，</w:t>
      </w:r>
      <w:r>
        <w:rPr>
          <w:color w:val="auto"/>
          <w:szCs w:val="24"/>
          <w:lang w:val="en-US"/>
        </w:rPr>
        <w:t>资金来</w:t>
      </w:r>
      <w:r>
        <w:rPr>
          <w:rFonts w:hint="eastAsia"/>
          <w:color w:val="auto"/>
          <w:szCs w:val="24"/>
          <w:lang w:val="en-US"/>
        </w:rPr>
        <w:t>源为</w:t>
      </w:r>
      <w:r>
        <w:rPr>
          <w:rFonts w:hint="eastAsia"/>
          <w:color w:val="auto"/>
        </w:rPr>
        <w:t>上级补助及地方自筹</w:t>
      </w:r>
      <w:r>
        <w:rPr>
          <w:color w:val="auto"/>
          <w:szCs w:val="24"/>
          <w:lang w:val="en-US"/>
        </w:rPr>
        <w:t>。</w:t>
      </w:r>
      <w:r>
        <w:rPr>
          <w:rFonts w:hint="eastAsia"/>
          <w:color w:val="auto"/>
          <w:szCs w:val="24"/>
          <w:lang w:val="en-US"/>
        </w:rPr>
        <w:t>招标人为唐河县公路事业发展中心。</w:t>
      </w:r>
      <w:r>
        <w:rPr>
          <w:rFonts w:hint="eastAsia"/>
          <w:color w:val="auto"/>
          <w:szCs w:val="24"/>
        </w:rPr>
        <w:t>招标代理机构为河南宇盛工程咨询有限公司,</w:t>
      </w:r>
      <w:r>
        <w:rPr>
          <w:color w:val="auto"/>
          <w:szCs w:val="24"/>
        </w:rPr>
        <w:t xml:space="preserve"> 项目已具备招标条件</w:t>
      </w:r>
      <w:r>
        <w:rPr>
          <w:rFonts w:hint="eastAsia"/>
          <w:color w:val="auto"/>
          <w:szCs w:val="24"/>
        </w:rPr>
        <w:t>,现对该项目</w:t>
      </w:r>
      <w:r>
        <w:rPr>
          <w:rFonts w:hint="eastAsia"/>
          <w:color w:val="auto"/>
          <w:kern w:val="11"/>
          <w:szCs w:val="24"/>
        </w:rPr>
        <w:t>施工</w:t>
      </w:r>
      <w:r>
        <w:rPr>
          <w:rFonts w:hint="eastAsia"/>
          <w:color w:val="auto"/>
          <w:szCs w:val="24"/>
        </w:rPr>
        <w:t>进行公开招标</w:t>
      </w:r>
      <w:r>
        <w:rPr>
          <w:color w:val="auto"/>
          <w:szCs w:val="24"/>
        </w:rPr>
        <w:t>。</w:t>
      </w:r>
      <w:r>
        <w:rPr>
          <w:rFonts w:hint="eastAsia"/>
          <w:color w:val="auto"/>
          <w:szCs w:val="24"/>
        </w:rPr>
        <w:t>本次招标采用全流程电子辅助招投标。</w:t>
      </w:r>
    </w:p>
    <w:p w:rsidR="000C4974" w:rsidRDefault="0096173F">
      <w:pPr>
        <w:widowControl/>
        <w:snapToGrid w:val="0"/>
        <w:spacing w:line="500" w:lineRule="exact"/>
        <w:rPr>
          <w:b/>
          <w:bCs/>
          <w:sz w:val="24"/>
        </w:rPr>
      </w:pPr>
      <w:bookmarkStart w:id="13" w:name="_bookmark2"/>
      <w:bookmarkEnd w:id="13"/>
      <w:r>
        <w:rPr>
          <w:rFonts w:hint="eastAsia"/>
          <w:b/>
          <w:bCs/>
          <w:sz w:val="24"/>
        </w:rPr>
        <w:t>二、项目概况与招标范围</w:t>
      </w:r>
    </w:p>
    <w:p w:rsidR="000C4974" w:rsidRDefault="0096173F">
      <w:pPr>
        <w:pStyle w:val="310"/>
        <w:spacing w:line="500" w:lineRule="exact"/>
        <w:ind w:firstLineChars="200" w:firstLine="480"/>
        <w:rPr>
          <w:color w:val="auto"/>
          <w:szCs w:val="24"/>
        </w:rPr>
      </w:pPr>
      <w:bookmarkStart w:id="14" w:name="_Toc184704555"/>
      <w:r>
        <w:rPr>
          <w:color w:val="auto"/>
          <w:szCs w:val="24"/>
        </w:rPr>
        <w:t>2.1</w:t>
      </w:r>
      <w:r>
        <w:rPr>
          <w:rFonts w:hint="eastAsia"/>
          <w:color w:val="auto"/>
          <w:szCs w:val="24"/>
        </w:rPr>
        <w:t xml:space="preserve"> </w:t>
      </w:r>
      <w:r>
        <w:rPr>
          <w:color w:val="auto"/>
          <w:szCs w:val="24"/>
        </w:rPr>
        <w:t>项目名称：</w:t>
      </w:r>
      <w:r>
        <w:rPr>
          <w:rFonts w:hint="eastAsia"/>
          <w:bCs/>
          <w:color w:val="auto"/>
          <w:szCs w:val="24"/>
          <w:lang w:val="en-US"/>
        </w:rPr>
        <w:t>唐河县2024年普通国省道穿村过镇平交路口治理项目</w:t>
      </w:r>
    </w:p>
    <w:p w:rsidR="000C4974" w:rsidRDefault="0096173F">
      <w:pPr>
        <w:pStyle w:val="310"/>
        <w:spacing w:line="500" w:lineRule="exact"/>
        <w:ind w:firstLineChars="200" w:firstLine="480"/>
        <w:rPr>
          <w:color w:val="auto"/>
          <w:szCs w:val="24"/>
        </w:rPr>
      </w:pPr>
      <w:r>
        <w:rPr>
          <w:color w:val="auto"/>
          <w:szCs w:val="24"/>
        </w:rPr>
        <w:t>2.2</w:t>
      </w:r>
      <w:r>
        <w:rPr>
          <w:bCs/>
          <w:color w:val="auto"/>
          <w:szCs w:val="24"/>
          <w:lang w:val="en-US"/>
        </w:rPr>
        <w:t xml:space="preserve"> 项</w:t>
      </w:r>
      <w:r w:rsidRPr="00EE2812">
        <w:rPr>
          <w:bCs/>
          <w:color w:val="auto"/>
          <w:szCs w:val="24"/>
          <w:lang w:val="en-US"/>
        </w:rPr>
        <w:t>目编号：</w:t>
      </w:r>
      <w:proofErr w:type="gramStart"/>
      <w:r w:rsidRPr="00EE2812">
        <w:rPr>
          <w:rFonts w:hint="eastAsia"/>
          <w:bCs/>
          <w:color w:val="auto"/>
          <w:szCs w:val="24"/>
          <w:lang w:val="en-US"/>
        </w:rPr>
        <w:t>thggzygcjy-2024-</w:t>
      </w:r>
      <w:r w:rsidR="00EE2812" w:rsidRPr="00EE2812">
        <w:rPr>
          <w:rFonts w:hint="eastAsia"/>
          <w:bCs/>
          <w:color w:val="auto"/>
          <w:szCs w:val="24"/>
          <w:lang w:val="en-US"/>
        </w:rPr>
        <w:t>076</w:t>
      </w:r>
      <w:proofErr w:type="gramEnd"/>
    </w:p>
    <w:p w:rsidR="000C4974" w:rsidRDefault="0096173F">
      <w:pPr>
        <w:pStyle w:val="310"/>
        <w:spacing w:line="500" w:lineRule="exact"/>
        <w:ind w:firstLineChars="200" w:firstLine="480"/>
        <w:rPr>
          <w:bCs/>
          <w:color w:val="auto"/>
          <w:szCs w:val="24"/>
          <w:lang w:val="en-US"/>
        </w:rPr>
      </w:pPr>
      <w:r>
        <w:rPr>
          <w:rFonts w:hint="eastAsia"/>
          <w:color w:val="auto"/>
          <w:szCs w:val="24"/>
        </w:rPr>
        <w:t>2.</w:t>
      </w:r>
      <w:r>
        <w:rPr>
          <w:color w:val="auto"/>
          <w:szCs w:val="24"/>
        </w:rPr>
        <w:t>3</w:t>
      </w:r>
      <w:r>
        <w:rPr>
          <w:rFonts w:hint="eastAsia"/>
          <w:color w:val="auto"/>
          <w:szCs w:val="24"/>
        </w:rPr>
        <w:t xml:space="preserve"> 建设地点：</w:t>
      </w:r>
      <w:r>
        <w:rPr>
          <w:rFonts w:hint="eastAsia"/>
          <w:bCs/>
          <w:color w:val="auto"/>
          <w:szCs w:val="24"/>
          <w:lang w:val="en-US"/>
        </w:rPr>
        <w:t>唐河县境内。</w:t>
      </w:r>
    </w:p>
    <w:p w:rsidR="000C4974" w:rsidRDefault="0096173F">
      <w:pPr>
        <w:pStyle w:val="310"/>
        <w:spacing w:line="500" w:lineRule="exact"/>
        <w:ind w:firstLineChars="200" w:firstLine="480"/>
        <w:rPr>
          <w:bCs/>
          <w:color w:val="auto"/>
          <w:szCs w:val="24"/>
          <w:lang w:val="en-US"/>
        </w:rPr>
      </w:pPr>
      <w:r>
        <w:rPr>
          <w:rFonts w:hint="eastAsia"/>
          <w:color w:val="auto"/>
          <w:szCs w:val="24"/>
        </w:rPr>
        <w:t>2.</w:t>
      </w:r>
      <w:r>
        <w:rPr>
          <w:color w:val="auto"/>
          <w:szCs w:val="24"/>
        </w:rPr>
        <w:t>4</w:t>
      </w:r>
      <w:r>
        <w:rPr>
          <w:rFonts w:hint="eastAsia"/>
          <w:color w:val="auto"/>
          <w:szCs w:val="24"/>
        </w:rPr>
        <w:t xml:space="preserve"> 建设规模：</w:t>
      </w:r>
      <w:r>
        <w:rPr>
          <w:rFonts w:hint="eastAsia"/>
          <w:color w:val="auto"/>
          <w:u w:val="single"/>
        </w:rPr>
        <w:t>本项目涉及</w:t>
      </w:r>
      <w:r>
        <w:rPr>
          <w:color w:val="auto"/>
          <w:u w:val="single"/>
        </w:rPr>
        <w:t>唐河县G312线K1015+000.000——K1059+600.000段</w:t>
      </w:r>
      <w:r>
        <w:rPr>
          <w:rFonts w:hint="eastAsia"/>
          <w:color w:val="auto"/>
          <w:u w:val="single"/>
        </w:rPr>
        <w:t>、唐河县G</w:t>
      </w:r>
      <w:r>
        <w:rPr>
          <w:color w:val="auto"/>
          <w:u w:val="single"/>
        </w:rPr>
        <w:t>234线K1523+500.000——K1584+400</w:t>
      </w:r>
      <w:r>
        <w:rPr>
          <w:rFonts w:hint="eastAsia"/>
          <w:color w:val="auto"/>
          <w:u w:val="single"/>
        </w:rPr>
        <w:t>.</w:t>
      </w:r>
      <w:r>
        <w:rPr>
          <w:color w:val="auto"/>
          <w:u w:val="single"/>
        </w:rPr>
        <w:t>000段</w:t>
      </w:r>
      <w:r>
        <w:rPr>
          <w:rFonts w:hint="eastAsia"/>
          <w:color w:val="auto"/>
          <w:u w:val="single"/>
        </w:rPr>
        <w:t>、唐河县G</w:t>
      </w:r>
      <w:r>
        <w:rPr>
          <w:color w:val="auto"/>
          <w:u w:val="single"/>
        </w:rPr>
        <w:t>328线K1112+000.000——K1179+950.000段</w:t>
      </w:r>
      <w:r>
        <w:rPr>
          <w:rFonts w:hint="eastAsia"/>
          <w:color w:val="auto"/>
          <w:u w:val="single"/>
        </w:rPr>
        <w:t>、唐河县S</w:t>
      </w:r>
      <w:r>
        <w:rPr>
          <w:color w:val="auto"/>
          <w:u w:val="single"/>
        </w:rPr>
        <w:t>233线K464+150.000——K473+800.000段</w:t>
      </w:r>
      <w:r>
        <w:rPr>
          <w:rFonts w:hint="eastAsia"/>
          <w:color w:val="auto"/>
          <w:u w:val="single"/>
        </w:rPr>
        <w:t>等共4条干线公路的穿村过镇平交路口的交通安全设施设置治理工程。</w:t>
      </w:r>
    </w:p>
    <w:p w:rsidR="000C4974" w:rsidRDefault="0096173F">
      <w:pPr>
        <w:pStyle w:val="310"/>
        <w:spacing w:line="500" w:lineRule="exact"/>
        <w:ind w:firstLineChars="200" w:firstLine="480"/>
        <w:rPr>
          <w:szCs w:val="24"/>
        </w:rPr>
      </w:pPr>
      <w:r>
        <w:rPr>
          <w:rFonts w:hint="eastAsia"/>
          <w:color w:val="auto"/>
          <w:szCs w:val="24"/>
        </w:rPr>
        <w:t>2.</w:t>
      </w:r>
      <w:r>
        <w:rPr>
          <w:color w:val="auto"/>
          <w:szCs w:val="24"/>
        </w:rPr>
        <w:t xml:space="preserve">5 </w:t>
      </w:r>
      <w:r>
        <w:rPr>
          <w:rFonts w:hint="eastAsia"/>
          <w:color w:val="auto"/>
          <w:szCs w:val="24"/>
        </w:rPr>
        <w:t>建设工期：本项目计划工期90日历天，缺陷责任期为1年。</w:t>
      </w:r>
    </w:p>
    <w:p w:rsidR="000C4974" w:rsidRDefault="0096173F">
      <w:pPr>
        <w:pStyle w:val="310"/>
        <w:spacing w:line="500" w:lineRule="exact"/>
        <w:ind w:firstLineChars="200" w:firstLine="480"/>
        <w:rPr>
          <w:color w:val="auto"/>
          <w:szCs w:val="24"/>
        </w:rPr>
      </w:pPr>
      <w:bookmarkStart w:id="15" w:name="_bookmark3"/>
      <w:bookmarkEnd w:id="14"/>
      <w:bookmarkEnd w:id="15"/>
      <w:r>
        <w:rPr>
          <w:rFonts w:hint="eastAsia"/>
          <w:color w:val="auto"/>
          <w:szCs w:val="24"/>
        </w:rPr>
        <w:t>2</w:t>
      </w:r>
      <w:r>
        <w:rPr>
          <w:color w:val="auto"/>
          <w:szCs w:val="24"/>
        </w:rPr>
        <w:t>.</w:t>
      </w:r>
      <w:r>
        <w:rPr>
          <w:rFonts w:hint="eastAsia"/>
          <w:color w:val="auto"/>
          <w:szCs w:val="24"/>
        </w:rPr>
        <w:t>6</w:t>
      </w:r>
      <w:r>
        <w:rPr>
          <w:color w:val="auto"/>
          <w:szCs w:val="24"/>
        </w:rPr>
        <w:t xml:space="preserve"> 标段划分：本项目划分为</w:t>
      </w:r>
      <w:r>
        <w:rPr>
          <w:rFonts w:hint="eastAsia"/>
          <w:color w:val="auto"/>
          <w:szCs w:val="24"/>
        </w:rPr>
        <w:t>1</w:t>
      </w:r>
      <w:r>
        <w:rPr>
          <w:color w:val="auto"/>
          <w:szCs w:val="24"/>
        </w:rPr>
        <w:t>个施工标段</w:t>
      </w:r>
      <w:r>
        <w:rPr>
          <w:rFonts w:hint="eastAsia"/>
          <w:color w:val="auto"/>
          <w:szCs w:val="24"/>
        </w:rPr>
        <w:t>。</w:t>
      </w:r>
    </w:p>
    <w:p w:rsidR="000C4974" w:rsidRDefault="0096173F">
      <w:pPr>
        <w:pStyle w:val="310"/>
        <w:spacing w:line="500" w:lineRule="exact"/>
        <w:ind w:firstLineChars="200" w:firstLine="480"/>
        <w:rPr>
          <w:color w:val="auto"/>
          <w:szCs w:val="24"/>
        </w:rPr>
      </w:pPr>
      <w:r>
        <w:rPr>
          <w:rFonts w:hint="eastAsia"/>
          <w:color w:val="auto"/>
          <w:szCs w:val="24"/>
        </w:rPr>
        <w:t>2.</w:t>
      </w:r>
      <w:r>
        <w:rPr>
          <w:color w:val="auto"/>
          <w:szCs w:val="24"/>
        </w:rPr>
        <w:t xml:space="preserve">7 </w:t>
      </w:r>
      <w:r>
        <w:rPr>
          <w:rFonts w:hint="eastAsia"/>
          <w:color w:val="auto"/>
          <w:szCs w:val="24"/>
        </w:rPr>
        <w:t>招标范围：</w:t>
      </w:r>
      <w:r>
        <w:rPr>
          <w:rFonts w:hint="eastAsia"/>
          <w:color w:val="auto"/>
        </w:rPr>
        <w:t>本项目施工图纸及招标工程量清单范围内的所有内容；</w:t>
      </w:r>
    </w:p>
    <w:p w:rsidR="000C4974" w:rsidRDefault="0096173F">
      <w:pPr>
        <w:widowControl/>
        <w:snapToGrid w:val="0"/>
        <w:spacing w:line="500" w:lineRule="exact"/>
        <w:rPr>
          <w:b/>
          <w:bCs/>
          <w:sz w:val="24"/>
        </w:rPr>
      </w:pPr>
      <w:r>
        <w:rPr>
          <w:rFonts w:hint="eastAsia"/>
          <w:b/>
          <w:bCs/>
          <w:sz w:val="24"/>
        </w:rPr>
        <w:t>三、投标人资格要求</w:t>
      </w:r>
    </w:p>
    <w:p w:rsidR="000C4974" w:rsidRDefault="0096173F">
      <w:pPr>
        <w:autoSpaceDE/>
        <w:autoSpaceDN/>
        <w:spacing w:line="360" w:lineRule="auto"/>
        <w:ind w:firstLineChars="200" w:firstLine="480"/>
        <w:jc w:val="both"/>
        <w:rPr>
          <w:kern w:val="2"/>
          <w:sz w:val="24"/>
          <w:szCs w:val="24"/>
          <w:lang w:val="en-US" w:bidi="ar-SA"/>
        </w:rPr>
      </w:pPr>
      <w:bookmarkStart w:id="16" w:name="_bookmark4"/>
      <w:bookmarkEnd w:id="16"/>
      <w:r>
        <w:rPr>
          <w:rFonts w:hint="eastAsia"/>
          <w:kern w:val="2"/>
          <w:sz w:val="24"/>
          <w:szCs w:val="24"/>
          <w:lang w:val="en-US" w:bidi="ar-SA"/>
        </w:rPr>
        <w:t>3</w:t>
      </w:r>
      <w:r>
        <w:rPr>
          <w:kern w:val="2"/>
          <w:sz w:val="24"/>
          <w:szCs w:val="24"/>
          <w:lang w:val="en-US" w:bidi="ar-SA"/>
        </w:rPr>
        <w:t>.1</w:t>
      </w:r>
      <w:r>
        <w:rPr>
          <w:rFonts w:hint="eastAsia"/>
          <w:kern w:val="2"/>
          <w:sz w:val="24"/>
          <w:szCs w:val="24"/>
          <w:lang w:val="en-US" w:bidi="ar-SA"/>
        </w:rPr>
        <w:t>投标人须具备独立法人资格，持有有效的营业执照；须具备公路工程施工总承包叁级及以上资质，持有有效的安全生产许可证；拟派项目经理须具备相关专业贰级及以上注册建造师执业资格，持有有效的安全生产考核合格证，且未在正在施工项目中担任项目经理，须出具承诺书。</w:t>
      </w:r>
    </w:p>
    <w:p w:rsidR="000C4974" w:rsidRDefault="0096173F">
      <w:pPr>
        <w:autoSpaceDE/>
        <w:autoSpaceDN/>
        <w:spacing w:line="360" w:lineRule="auto"/>
        <w:ind w:firstLineChars="200" w:firstLine="480"/>
        <w:jc w:val="both"/>
        <w:rPr>
          <w:kern w:val="2"/>
          <w:sz w:val="24"/>
          <w:szCs w:val="24"/>
          <w:lang w:val="en-US"/>
        </w:rPr>
      </w:pPr>
      <w:r>
        <w:rPr>
          <w:rFonts w:hint="eastAsia"/>
          <w:kern w:val="2"/>
          <w:sz w:val="24"/>
          <w:szCs w:val="24"/>
          <w:lang w:val="en-US"/>
        </w:rPr>
        <w:t>3.</w:t>
      </w:r>
      <w:r>
        <w:rPr>
          <w:kern w:val="2"/>
          <w:sz w:val="24"/>
          <w:szCs w:val="24"/>
          <w:lang w:val="en-US"/>
        </w:rPr>
        <w:t>2</w:t>
      </w:r>
      <w:r>
        <w:rPr>
          <w:rFonts w:hint="eastAsia"/>
          <w:kern w:val="2"/>
          <w:sz w:val="24"/>
          <w:szCs w:val="24"/>
          <w:lang w:val="en-US"/>
        </w:rPr>
        <w:t>提供近三年任意一年的财务审计报告。财务状况良好，信誉良好；（成立不足三年</w:t>
      </w:r>
      <w:r>
        <w:rPr>
          <w:rFonts w:hint="eastAsia"/>
          <w:kern w:val="2"/>
          <w:sz w:val="24"/>
          <w:szCs w:val="24"/>
          <w:lang w:val="en-US"/>
        </w:rPr>
        <w:lastRenderedPageBreak/>
        <w:t>的企业，从成立之日算起）。</w:t>
      </w:r>
    </w:p>
    <w:p w:rsidR="000C4974" w:rsidRDefault="0096173F">
      <w:pPr>
        <w:autoSpaceDE/>
        <w:autoSpaceDN/>
        <w:spacing w:line="360" w:lineRule="auto"/>
        <w:ind w:firstLineChars="200" w:firstLine="480"/>
        <w:jc w:val="both"/>
        <w:rPr>
          <w:kern w:val="2"/>
          <w:sz w:val="24"/>
          <w:szCs w:val="24"/>
          <w:lang w:val="en-US"/>
        </w:rPr>
      </w:pPr>
      <w:r>
        <w:rPr>
          <w:rFonts w:hint="eastAsia"/>
          <w:kern w:val="2"/>
          <w:sz w:val="24"/>
          <w:szCs w:val="24"/>
          <w:lang w:val="en-US"/>
        </w:rPr>
        <w:t>3.</w:t>
      </w:r>
      <w:r>
        <w:rPr>
          <w:kern w:val="2"/>
          <w:sz w:val="24"/>
          <w:szCs w:val="24"/>
          <w:lang w:val="en-US"/>
        </w:rPr>
        <w:t>3</w:t>
      </w:r>
      <w:r>
        <w:rPr>
          <w:rFonts w:hint="eastAsia"/>
          <w:kern w:val="2"/>
          <w:sz w:val="24"/>
          <w:szCs w:val="24"/>
          <w:lang w:val="en-US"/>
        </w:rPr>
        <w:t>投标人出具无行贿行为承诺函（承诺对象包括投标人、法定代表人、项目经理）。</w:t>
      </w:r>
    </w:p>
    <w:p w:rsidR="000C4974" w:rsidRDefault="0096173F">
      <w:pPr>
        <w:autoSpaceDE/>
        <w:autoSpaceDN/>
        <w:spacing w:line="360" w:lineRule="auto"/>
        <w:ind w:firstLineChars="200" w:firstLine="480"/>
        <w:jc w:val="both"/>
        <w:rPr>
          <w:kern w:val="2"/>
          <w:sz w:val="24"/>
          <w:szCs w:val="24"/>
          <w:lang w:val="en-US"/>
        </w:rPr>
      </w:pPr>
      <w:r>
        <w:rPr>
          <w:rFonts w:hint="eastAsia"/>
          <w:kern w:val="2"/>
          <w:sz w:val="24"/>
          <w:szCs w:val="24"/>
          <w:lang w:val="en-US"/>
        </w:rPr>
        <w:t>3.</w:t>
      </w:r>
      <w:r>
        <w:rPr>
          <w:kern w:val="2"/>
          <w:sz w:val="24"/>
          <w:szCs w:val="24"/>
          <w:lang w:val="en-US"/>
        </w:rPr>
        <w:t>4</w:t>
      </w:r>
      <w:r>
        <w:rPr>
          <w:rFonts w:hint="eastAsia"/>
          <w:kern w:val="2"/>
          <w:sz w:val="24"/>
          <w:szCs w:val="24"/>
          <w:lang w:val="en-US"/>
        </w:rPr>
        <w:t>列入失信被执行人、重大税收违法失信主体的投标人，拒绝参与本项目招投标活动；【查询渠道：“信用中国”网站（www.creditchina.gov.cn）；“中国裁判文书网 ”（</w:t>
      </w:r>
      <w:hyperlink r:id="rId16" w:history="1">
        <w:r>
          <w:rPr>
            <w:rFonts w:hint="eastAsia"/>
            <w:color w:val="0563C1"/>
            <w:kern w:val="2"/>
            <w:sz w:val="24"/>
            <w:szCs w:val="24"/>
            <w:u w:val="single"/>
            <w:lang w:val="en-US"/>
          </w:rPr>
          <w:t>http://wenshu.court.gov.cn/</w:t>
        </w:r>
      </w:hyperlink>
      <w:r>
        <w:rPr>
          <w:rFonts w:hint="eastAsia"/>
          <w:kern w:val="2"/>
          <w:sz w:val="24"/>
          <w:szCs w:val="24"/>
          <w:lang w:val="en-US"/>
        </w:rPr>
        <w:t>）或“中国执行信息公开网”（</w:t>
      </w:r>
      <w:hyperlink r:id="rId17" w:history="1">
        <w:r>
          <w:rPr>
            <w:rFonts w:hint="eastAsia"/>
            <w:color w:val="0563C1"/>
            <w:kern w:val="2"/>
            <w:sz w:val="24"/>
            <w:szCs w:val="24"/>
            <w:u w:val="single"/>
            <w:lang w:val="en-US"/>
          </w:rPr>
          <w:t>http://zxgk.court.gov.cn/</w:t>
        </w:r>
      </w:hyperlink>
      <w:r>
        <w:rPr>
          <w:rFonts w:hint="eastAsia"/>
          <w:kern w:val="2"/>
          <w:sz w:val="24"/>
          <w:szCs w:val="24"/>
          <w:lang w:val="en-US"/>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rsidR="000C4974" w:rsidRDefault="0096173F">
      <w:pPr>
        <w:autoSpaceDE/>
        <w:autoSpaceDN/>
        <w:spacing w:line="360" w:lineRule="auto"/>
        <w:ind w:firstLineChars="200" w:firstLine="480"/>
        <w:jc w:val="both"/>
        <w:rPr>
          <w:kern w:val="2"/>
          <w:sz w:val="24"/>
          <w:szCs w:val="24"/>
          <w:lang w:val="en-US"/>
        </w:rPr>
      </w:pPr>
      <w:r>
        <w:rPr>
          <w:rFonts w:hint="eastAsia"/>
          <w:kern w:val="2"/>
          <w:sz w:val="24"/>
          <w:szCs w:val="24"/>
          <w:lang w:val="en-US"/>
        </w:rPr>
        <w:t>3.</w:t>
      </w:r>
      <w:r>
        <w:rPr>
          <w:kern w:val="2"/>
          <w:sz w:val="24"/>
          <w:szCs w:val="24"/>
          <w:lang w:val="en-US"/>
        </w:rPr>
        <w:t>5</w:t>
      </w:r>
      <w:r>
        <w:rPr>
          <w:rFonts w:hint="eastAsia"/>
          <w:kern w:val="2"/>
          <w:sz w:val="24"/>
          <w:szCs w:val="24"/>
          <w:lang w:val="en-US"/>
        </w:rPr>
        <w:t>本次招标不接受联合体投标，不允许分包和转包。</w:t>
      </w:r>
    </w:p>
    <w:p w:rsidR="000C4974" w:rsidRDefault="0096173F">
      <w:pPr>
        <w:shd w:val="clear" w:color="auto" w:fill="FFFFFF"/>
        <w:spacing w:line="360" w:lineRule="auto"/>
        <w:ind w:firstLineChars="200" w:firstLine="480"/>
        <w:rPr>
          <w:sz w:val="24"/>
        </w:rPr>
      </w:pPr>
      <w:r>
        <w:rPr>
          <w:rFonts w:hint="eastAsia"/>
          <w:kern w:val="2"/>
          <w:sz w:val="24"/>
          <w:szCs w:val="24"/>
          <w:lang w:val="en-US"/>
        </w:rPr>
        <w:t>3</w:t>
      </w:r>
      <w:r>
        <w:rPr>
          <w:kern w:val="2"/>
          <w:sz w:val="24"/>
          <w:szCs w:val="24"/>
          <w:lang w:val="en-US"/>
        </w:rPr>
        <w:t>.6</w:t>
      </w:r>
      <w:r>
        <w:rPr>
          <w:rFonts w:hint="eastAsia"/>
          <w:kern w:val="2"/>
          <w:sz w:val="24"/>
          <w:szCs w:val="24"/>
          <w:lang w:val="en-US"/>
        </w:rPr>
        <w:t>本项目实行资格后审，上述审查内容以投标截止时间前填报上传南阳市企业诚信</w:t>
      </w:r>
      <w:proofErr w:type="gramStart"/>
      <w:r>
        <w:rPr>
          <w:rFonts w:hint="eastAsia"/>
          <w:kern w:val="2"/>
          <w:sz w:val="24"/>
          <w:szCs w:val="24"/>
          <w:lang w:val="en-US"/>
        </w:rPr>
        <w:t>库信息</w:t>
      </w:r>
      <w:proofErr w:type="gramEnd"/>
      <w:r>
        <w:rPr>
          <w:rFonts w:hint="eastAsia"/>
          <w:kern w:val="2"/>
          <w:sz w:val="24"/>
          <w:szCs w:val="24"/>
          <w:lang w:val="en-US"/>
        </w:rPr>
        <w:t>为准，过期更改的诚信</w:t>
      </w:r>
      <w:proofErr w:type="gramStart"/>
      <w:r>
        <w:rPr>
          <w:rFonts w:hint="eastAsia"/>
          <w:kern w:val="2"/>
          <w:sz w:val="24"/>
          <w:szCs w:val="24"/>
          <w:lang w:val="en-US"/>
        </w:rPr>
        <w:t>库信息</w:t>
      </w:r>
      <w:proofErr w:type="gramEnd"/>
      <w:r>
        <w:rPr>
          <w:rFonts w:hint="eastAsia"/>
          <w:kern w:val="2"/>
          <w:sz w:val="24"/>
          <w:szCs w:val="24"/>
          <w:lang w:val="en-US"/>
        </w:rPr>
        <w:t>不作为本项目评审依据。开评标现场不接受诚信</w:t>
      </w:r>
      <w:proofErr w:type="gramStart"/>
      <w:r>
        <w:rPr>
          <w:rFonts w:hint="eastAsia"/>
          <w:kern w:val="2"/>
          <w:sz w:val="24"/>
          <w:szCs w:val="24"/>
          <w:lang w:val="en-US"/>
        </w:rPr>
        <w:t>库信息</w:t>
      </w:r>
      <w:proofErr w:type="gramEnd"/>
      <w:r>
        <w:rPr>
          <w:rFonts w:hint="eastAsia"/>
          <w:kern w:val="2"/>
          <w:sz w:val="24"/>
          <w:szCs w:val="24"/>
          <w:lang w:val="en-US"/>
        </w:rPr>
        <w:t>原件。诚信库上传信息</w:t>
      </w:r>
      <w:proofErr w:type="gramStart"/>
      <w:r>
        <w:rPr>
          <w:rFonts w:hint="eastAsia"/>
          <w:kern w:val="2"/>
          <w:sz w:val="24"/>
          <w:szCs w:val="24"/>
          <w:lang w:val="en-US"/>
        </w:rPr>
        <w:t>必须内容</w:t>
      </w:r>
      <w:proofErr w:type="gramEnd"/>
      <w:r>
        <w:rPr>
          <w:rFonts w:hint="eastAsia"/>
          <w:kern w:val="2"/>
          <w:sz w:val="24"/>
          <w:szCs w:val="24"/>
          <w:lang w:val="en-US"/>
        </w:rPr>
        <w:t>齐全，真实有效，原件扫描件清晰可辨。否则，由此造成应得分而未得分或资格审查不合格等情况的，由投标企业承担责任。</w:t>
      </w:r>
    </w:p>
    <w:p w:rsidR="000C4974" w:rsidRDefault="0096173F">
      <w:pPr>
        <w:widowControl/>
        <w:snapToGrid w:val="0"/>
        <w:spacing w:line="500" w:lineRule="exact"/>
        <w:rPr>
          <w:rFonts w:ascii="黑体"/>
          <w:b/>
          <w:sz w:val="26"/>
        </w:rPr>
      </w:pPr>
      <w:r>
        <w:rPr>
          <w:rFonts w:hint="eastAsia"/>
          <w:b/>
          <w:bCs/>
          <w:sz w:val="24"/>
        </w:rPr>
        <w:t>四、招标文件的获取</w:t>
      </w:r>
    </w:p>
    <w:p w:rsidR="000C4974" w:rsidRDefault="0096173F">
      <w:pPr>
        <w:spacing w:line="500" w:lineRule="exact"/>
        <w:ind w:firstLineChars="200" w:firstLine="480"/>
        <w:rPr>
          <w:sz w:val="24"/>
        </w:rPr>
      </w:pPr>
      <w:bookmarkStart w:id="17" w:name="_bookmark5"/>
      <w:bookmarkEnd w:id="17"/>
      <w:r>
        <w:rPr>
          <w:rFonts w:hint="eastAsia"/>
          <w:sz w:val="24"/>
        </w:rPr>
        <w:t>4.1 招标文件的获取方式：网上下载</w:t>
      </w:r>
    </w:p>
    <w:p w:rsidR="000C4974" w:rsidRDefault="0096173F">
      <w:pPr>
        <w:spacing w:line="500" w:lineRule="exact"/>
        <w:ind w:firstLineChars="200" w:firstLine="480"/>
        <w:rPr>
          <w:sz w:val="24"/>
        </w:rPr>
      </w:pPr>
      <w:r>
        <w:rPr>
          <w:rFonts w:hint="eastAsia"/>
          <w:bCs/>
          <w:sz w:val="24"/>
        </w:rPr>
        <w:t>潜在投标人须办理CA数字证书，在南阳市交易平台诚信库进行登记注册，验证通过后可直接运用CA证书登录唐河县公共资源交易中心网站（</w:t>
      </w:r>
      <w:bookmarkStart w:id="18" w:name="OLE_LINK5"/>
      <w:r w:rsidR="00F56114" w:rsidRPr="00F56114">
        <w:rPr>
          <w:rFonts w:hint="eastAsia"/>
          <w:bCs/>
          <w:sz w:val="24"/>
        </w:rPr>
        <w:t>http://ggzyjy.tanghe.gov.cn/</w:t>
      </w:r>
      <w:bookmarkEnd w:id="18"/>
      <w:r w:rsidR="00F56114" w:rsidRPr="00F56114">
        <w:rPr>
          <w:rFonts w:hint="eastAsia"/>
          <w:bCs/>
          <w:sz w:val="24"/>
        </w:rPr>
        <w:t>）</w:t>
      </w:r>
      <w:r>
        <w:rPr>
          <w:rFonts w:hint="eastAsia"/>
          <w:bCs/>
          <w:sz w:val="24"/>
        </w:rPr>
        <w:t>诚信库会员系统进行网上下载招标文件。唐河县公共资源交易平台与南阳市公共资源交易平台诚信</w:t>
      </w:r>
      <w:proofErr w:type="gramStart"/>
      <w:r>
        <w:rPr>
          <w:rFonts w:hint="eastAsia"/>
          <w:bCs/>
          <w:sz w:val="24"/>
        </w:rPr>
        <w:t>库系统</w:t>
      </w:r>
      <w:proofErr w:type="gramEnd"/>
      <w:r>
        <w:rPr>
          <w:rFonts w:hint="eastAsia"/>
          <w:bCs/>
          <w:sz w:val="24"/>
        </w:rPr>
        <w:t>互认共享、CA数字证书互认共享。</w:t>
      </w:r>
    </w:p>
    <w:p w:rsidR="000C4974" w:rsidRPr="00EE2812" w:rsidRDefault="0096173F">
      <w:pPr>
        <w:spacing w:line="500" w:lineRule="exact"/>
        <w:ind w:firstLineChars="200" w:firstLine="480"/>
        <w:rPr>
          <w:sz w:val="24"/>
        </w:rPr>
      </w:pPr>
      <w:r>
        <w:rPr>
          <w:rFonts w:hint="eastAsia"/>
          <w:sz w:val="24"/>
        </w:rPr>
        <w:t>4.2 获取招标文</w:t>
      </w:r>
      <w:r w:rsidRPr="00EE2812">
        <w:rPr>
          <w:rFonts w:hint="eastAsia"/>
          <w:sz w:val="24"/>
        </w:rPr>
        <w:t>件时间：2024年</w:t>
      </w:r>
      <w:r w:rsidR="00EE2812" w:rsidRPr="00EE2812">
        <w:rPr>
          <w:rFonts w:hint="eastAsia"/>
          <w:sz w:val="24"/>
        </w:rPr>
        <w:t>9</w:t>
      </w:r>
      <w:r w:rsidRPr="00EE2812">
        <w:rPr>
          <w:rFonts w:hint="eastAsia"/>
          <w:sz w:val="24"/>
        </w:rPr>
        <w:t>月</w:t>
      </w:r>
      <w:r w:rsidR="00EE2812" w:rsidRPr="00EE2812">
        <w:rPr>
          <w:rFonts w:hint="eastAsia"/>
          <w:sz w:val="24"/>
        </w:rPr>
        <w:t>11</w:t>
      </w:r>
      <w:r w:rsidRPr="00EE2812">
        <w:rPr>
          <w:rFonts w:hint="eastAsia"/>
          <w:sz w:val="24"/>
        </w:rPr>
        <w:t>日</w:t>
      </w:r>
      <w:r w:rsidR="00A56CC2">
        <w:rPr>
          <w:rFonts w:hint="eastAsia"/>
          <w:sz w:val="24"/>
        </w:rPr>
        <w:t>8</w:t>
      </w:r>
      <w:r w:rsidRPr="00EE2812">
        <w:rPr>
          <w:rFonts w:hint="eastAsia"/>
          <w:sz w:val="24"/>
        </w:rPr>
        <w:t>时00分至2024年</w:t>
      </w:r>
      <w:r w:rsidR="00EE2812" w:rsidRPr="00EE2812">
        <w:rPr>
          <w:rFonts w:hint="eastAsia"/>
          <w:sz w:val="24"/>
        </w:rPr>
        <w:t>9</w:t>
      </w:r>
      <w:r w:rsidRPr="00EE2812">
        <w:rPr>
          <w:rFonts w:hint="eastAsia"/>
          <w:sz w:val="24"/>
        </w:rPr>
        <w:t>月</w:t>
      </w:r>
      <w:r w:rsidR="00EE2812" w:rsidRPr="00EE2812">
        <w:rPr>
          <w:rFonts w:hint="eastAsia"/>
          <w:sz w:val="24"/>
        </w:rPr>
        <w:t>19</w:t>
      </w:r>
      <w:r w:rsidRPr="00EE2812">
        <w:rPr>
          <w:rFonts w:hint="eastAsia"/>
          <w:sz w:val="24"/>
        </w:rPr>
        <w:t>日17时30分。</w:t>
      </w:r>
    </w:p>
    <w:p w:rsidR="000C4974" w:rsidRDefault="0096173F">
      <w:pPr>
        <w:spacing w:line="500" w:lineRule="exact"/>
        <w:ind w:firstLineChars="200" w:firstLine="480"/>
        <w:rPr>
          <w:sz w:val="24"/>
        </w:rPr>
      </w:pPr>
      <w:r>
        <w:rPr>
          <w:rFonts w:hint="eastAsia"/>
          <w:sz w:val="24"/>
        </w:rPr>
        <w:t>4.3 招标文件售价：本项目不收取招标文件费用。</w:t>
      </w:r>
    </w:p>
    <w:p w:rsidR="000C4974" w:rsidRDefault="0096173F">
      <w:pPr>
        <w:spacing w:line="500" w:lineRule="exact"/>
        <w:ind w:firstLineChars="200" w:firstLine="480"/>
        <w:rPr>
          <w:sz w:val="24"/>
        </w:rPr>
      </w:pPr>
      <w:r>
        <w:rPr>
          <w:rFonts w:hint="eastAsia"/>
          <w:sz w:val="24"/>
        </w:rPr>
        <w:t>4.4 成功下载本项目招标文件的投标单位为合格投标人。</w:t>
      </w:r>
    </w:p>
    <w:p w:rsidR="000C4974" w:rsidRDefault="0096173F">
      <w:pPr>
        <w:widowControl/>
        <w:snapToGrid w:val="0"/>
        <w:spacing w:line="500" w:lineRule="exact"/>
        <w:rPr>
          <w:sz w:val="24"/>
        </w:rPr>
      </w:pPr>
      <w:r>
        <w:rPr>
          <w:rFonts w:hint="eastAsia"/>
          <w:b/>
          <w:bCs/>
          <w:sz w:val="24"/>
        </w:rPr>
        <w:t>五、投标文件的递交及相关事宜</w:t>
      </w:r>
    </w:p>
    <w:p w:rsidR="000C4974" w:rsidRDefault="0096173F">
      <w:pPr>
        <w:spacing w:line="500" w:lineRule="exact"/>
        <w:ind w:firstLineChars="200" w:firstLine="480"/>
        <w:rPr>
          <w:color w:val="FF0000"/>
          <w:sz w:val="24"/>
        </w:rPr>
      </w:pPr>
      <w:bookmarkStart w:id="19" w:name="_bookmark6"/>
      <w:bookmarkEnd w:id="19"/>
      <w:r>
        <w:rPr>
          <w:rFonts w:hint="eastAsia"/>
          <w:sz w:val="24"/>
        </w:rPr>
        <w:t>5.1 电子投标文件递交的截止及</w:t>
      </w:r>
      <w:r w:rsidRPr="00EE2812">
        <w:rPr>
          <w:rFonts w:hint="eastAsia"/>
          <w:sz w:val="24"/>
        </w:rPr>
        <w:t>开标时间：2024年</w:t>
      </w:r>
      <w:r w:rsidR="00EE2812" w:rsidRPr="00EE2812">
        <w:rPr>
          <w:rFonts w:hint="eastAsia"/>
          <w:sz w:val="24"/>
        </w:rPr>
        <w:t>10</w:t>
      </w:r>
      <w:r w:rsidRPr="00EE2812">
        <w:rPr>
          <w:rFonts w:hint="eastAsia"/>
          <w:sz w:val="24"/>
        </w:rPr>
        <w:t>月</w:t>
      </w:r>
      <w:r w:rsidR="00EE2812" w:rsidRPr="00EE2812">
        <w:rPr>
          <w:rFonts w:hint="eastAsia"/>
          <w:sz w:val="24"/>
        </w:rPr>
        <w:t>9</w:t>
      </w:r>
      <w:r w:rsidRPr="00EE2812">
        <w:rPr>
          <w:rFonts w:hint="eastAsia"/>
          <w:sz w:val="24"/>
        </w:rPr>
        <w:t>日上午09时30分</w:t>
      </w:r>
      <w:r>
        <w:rPr>
          <w:rFonts w:hint="eastAsia"/>
          <w:sz w:val="24"/>
        </w:rPr>
        <w:t>。</w:t>
      </w:r>
    </w:p>
    <w:p w:rsidR="000C4974" w:rsidRDefault="0096173F">
      <w:pPr>
        <w:spacing w:line="500" w:lineRule="exact"/>
        <w:ind w:firstLineChars="200" w:firstLine="480"/>
        <w:rPr>
          <w:sz w:val="24"/>
        </w:rPr>
      </w:pPr>
      <w:r>
        <w:rPr>
          <w:rFonts w:hint="eastAsia"/>
          <w:sz w:val="24"/>
        </w:rPr>
        <w:t>5.2 开标地点：</w:t>
      </w:r>
      <w:r>
        <w:rPr>
          <w:rFonts w:hint="eastAsia"/>
          <w:bCs/>
          <w:sz w:val="24"/>
        </w:rPr>
        <w:t>唐河县公共资源交易中心第三开标室（本项目采用网上不见面方式开标，投标企业无需到达开标现场）；</w:t>
      </w:r>
    </w:p>
    <w:p w:rsidR="000C4974" w:rsidRDefault="0096173F">
      <w:pPr>
        <w:spacing w:line="500" w:lineRule="exact"/>
        <w:ind w:firstLineChars="200" w:firstLine="480"/>
        <w:rPr>
          <w:sz w:val="24"/>
        </w:rPr>
      </w:pPr>
      <w:r>
        <w:rPr>
          <w:rFonts w:hint="eastAsia"/>
          <w:sz w:val="24"/>
        </w:rPr>
        <w:t>5.3 该项目需要使用不见面开标，告知投标人无需前往现场来参与投标。各投标人根据手册要求，提前做好相关准备工作。附件：操作手册地址(下载中心或办事指南中自行下</w:t>
      </w:r>
      <w:r>
        <w:rPr>
          <w:rFonts w:hint="eastAsia"/>
          <w:sz w:val="24"/>
        </w:rPr>
        <w:lastRenderedPageBreak/>
        <w:t>载)、不见面开标大厅地址：唐河县公共资源交易中心网站首页“不见面开标大厅”模块。</w:t>
      </w:r>
    </w:p>
    <w:p w:rsidR="000C4974" w:rsidRDefault="0096173F">
      <w:pPr>
        <w:spacing w:line="500" w:lineRule="exact"/>
        <w:ind w:firstLineChars="200" w:firstLine="480"/>
        <w:rPr>
          <w:sz w:val="24"/>
        </w:rPr>
      </w:pPr>
      <w:r>
        <w:rPr>
          <w:rFonts w:hint="eastAsia"/>
          <w:sz w:val="24"/>
        </w:rPr>
        <w:t>5.4 该项目自行上传投标文件，无需寄送和递交非加密投标文件光盘等。需要注意开标前登录不见面系统进行签到；</w:t>
      </w:r>
    </w:p>
    <w:p w:rsidR="000C4974" w:rsidRDefault="0096173F">
      <w:pPr>
        <w:spacing w:line="500" w:lineRule="exact"/>
        <w:ind w:firstLineChars="200" w:firstLine="480"/>
        <w:rPr>
          <w:sz w:val="24"/>
        </w:rPr>
      </w:pPr>
      <w:r>
        <w:rPr>
          <w:rFonts w:hint="eastAsia"/>
          <w:sz w:val="24"/>
        </w:rPr>
        <w:t>5.5 因投标人无需现场参与开标，所有准备工作需要自行到位。开标过程中如遇到紧急事项，可在不见面开标大厅中进行提出异议或文字交流。</w:t>
      </w:r>
    </w:p>
    <w:p w:rsidR="000C4974" w:rsidRDefault="0096173F">
      <w:pPr>
        <w:spacing w:line="500" w:lineRule="exact"/>
        <w:ind w:firstLineChars="200" w:firstLine="480"/>
        <w:rPr>
          <w:sz w:val="24"/>
        </w:rPr>
      </w:pPr>
      <w:r>
        <w:rPr>
          <w:rFonts w:hint="eastAsia"/>
          <w:sz w:val="24"/>
        </w:rPr>
        <w:t>5.6 不见面开标过程中，如投标人准备不到位，造成无法及时解密、网络问题等情况造成开标无法继续的，视为该投标人自动放弃投标（30分钟内），将被退回投标文件；</w:t>
      </w:r>
    </w:p>
    <w:p w:rsidR="000C4974" w:rsidRDefault="0096173F">
      <w:pPr>
        <w:spacing w:line="500" w:lineRule="exact"/>
        <w:ind w:firstLineChars="200" w:firstLine="480"/>
        <w:rPr>
          <w:sz w:val="24"/>
        </w:rPr>
      </w:pPr>
      <w:r>
        <w:rPr>
          <w:rFonts w:hint="eastAsia"/>
          <w:sz w:val="24"/>
        </w:rPr>
        <w:t>5.7 电子投标文件应在招标文件规定的投标截止时间前到达交易系统。逾期到达交易系统的电子投标文件视为放弃本次投标。</w:t>
      </w:r>
    </w:p>
    <w:p w:rsidR="000C4974" w:rsidRDefault="0096173F">
      <w:pPr>
        <w:widowControl/>
        <w:snapToGrid w:val="0"/>
        <w:spacing w:line="500" w:lineRule="exact"/>
        <w:rPr>
          <w:b/>
          <w:bCs/>
          <w:sz w:val="24"/>
        </w:rPr>
      </w:pPr>
      <w:r>
        <w:rPr>
          <w:rFonts w:hint="eastAsia"/>
          <w:b/>
          <w:bCs/>
          <w:sz w:val="24"/>
        </w:rPr>
        <w:t>六、本次招标项目招标人不组织踏勘现场和投标预备会。</w:t>
      </w:r>
    </w:p>
    <w:p w:rsidR="000C4974" w:rsidRDefault="0096173F">
      <w:pPr>
        <w:widowControl/>
        <w:snapToGrid w:val="0"/>
        <w:spacing w:line="500" w:lineRule="exact"/>
        <w:rPr>
          <w:sz w:val="24"/>
        </w:rPr>
      </w:pPr>
      <w:r>
        <w:rPr>
          <w:rFonts w:hint="eastAsia"/>
          <w:b/>
          <w:bCs/>
          <w:sz w:val="24"/>
        </w:rPr>
        <w:t>七、发布公告的媒介</w:t>
      </w:r>
    </w:p>
    <w:p w:rsidR="000C4974" w:rsidRDefault="0096173F">
      <w:pPr>
        <w:spacing w:line="500" w:lineRule="exact"/>
        <w:ind w:firstLineChars="200" w:firstLine="480"/>
      </w:pPr>
      <w:r>
        <w:rPr>
          <w:rFonts w:hint="eastAsia"/>
          <w:sz w:val="24"/>
        </w:rPr>
        <w:t>本次招标公告同时在《中国招标投标公共服务平台》、《河南电子招标投标公共服务平台》、《唐河县公共资源交易中心》网站上发布。</w:t>
      </w:r>
    </w:p>
    <w:p w:rsidR="000C4974" w:rsidRDefault="0096173F">
      <w:pPr>
        <w:widowControl/>
        <w:snapToGrid w:val="0"/>
        <w:spacing w:line="500" w:lineRule="exact"/>
        <w:rPr>
          <w:b/>
          <w:bCs/>
          <w:sz w:val="24"/>
        </w:rPr>
      </w:pPr>
      <w:r>
        <w:rPr>
          <w:rFonts w:hint="eastAsia"/>
          <w:b/>
          <w:bCs/>
          <w:sz w:val="24"/>
        </w:rPr>
        <w:t>八.联系方式</w:t>
      </w:r>
    </w:p>
    <w:p w:rsidR="000C4974" w:rsidRDefault="0096173F">
      <w:pPr>
        <w:spacing w:line="500" w:lineRule="exact"/>
        <w:ind w:firstLineChars="200" w:firstLine="480"/>
        <w:rPr>
          <w:sz w:val="24"/>
        </w:rPr>
      </w:pPr>
      <w:r>
        <w:rPr>
          <w:rFonts w:hint="eastAsia"/>
          <w:sz w:val="24"/>
        </w:rPr>
        <w:t>招标人：唐河县公路事业发展中心</w:t>
      </w:r>
    </w:p>
    <w:p w:rsidR="000C4974" w:rsidRDefault="0096173F">
      <w:pPr>
        <w:spacing w:line="500" w:lineRule="exact"/>
        <w:ind w:firstLineChars="200" w:firstLine="480"/>
        <w:rPr>
          <w:sz w:val="24"/>
        </w:rPr>
      </w:pPr>
      <w:r>
        <w:rPr>
          <w:rFonts w:hint="eastAsia"/>
          <w:sz w:val="24"/>
        </w:rPr>
        <w:t>联系人：</w:t>
      </w:r>
      <w:r>
        <w:rPr>
          <w:rFonts w:hint="eastAsia"/>
          <w:sz w:val="24"/>
          <w:lang w:val="en-US"/>
        </w:rPr>
        <w:t>皮先生</w:t>
      </w:r>
    </w:p>
    <w:p w:rsidR="000C4974" w:rsidRDefault="0096173F">
      <w:pPr>
        <w:spacing w:line="500" w:lineRule="exact"/>
        <w:ind w:firstLineChars="200" w:firstLine="480"/>
        <w:rPr>
          <w:sz w:val="24"/>
          <w:lang w:val="en-US"/>
        </w:rPr>
      </w:pPr>
      <w:r>
        <w:rPr>
          <w:rFonts w:hint="eastAsia"/>
          <w:sz w:val="24"/>
        </w:rPr>
        <w:t>电话：</w:t>
      </w:r>
      <w:r>
        <w:rPr>
          <w:shd w:val="clear" w:color="auto" w:fill="FFFFFF"/>
        </w:rPr>
        <w:t>18537791399</w:t>
      </w:r>
    </w:p>
    <w:p w:rsidR="000C4974" w:rsidRDefault="0096173F">
      <w:pPr>
        <w:spacing w:line="500" w:lineRule="exact"/>
        <w:ind w:firstLineChars="200" w:firstLine="480"/>
        <w:rPr>
          <w:sz w:val="24"/>
        </w:rPr>
      </w:pPr>
      <w:r>
        <w:rPr>
          <w:rFonts w:hint="eastAsia"/>
          <w:sz w:val="24"/>
        </w:rPr>
        <w:t>地址：</w:t>
      </w:r>
      <w:proofErr w:type="gramStart"/>
      <w:r>
        <w:rPr>
          <w:rFonts w:hint="eastAsia"/>
          <w:sz w:val="24"/>
        </w:rPr>
        <w:t>唐河县友兰大道西段</w:t>
      </w:r>
      <w:proofErr w:type="gramEnd"/>
    </w:p>
    <w:p w:rsidR="000C4974" w:rsidRDefault="0096173F">
      <w:pPr>
        <w:spacing w:line="500" w:lineRule="exact"/>
        <w:ind w:firstLineChars="200" w:firstLine="480"/>
        <w:rPr>
          <w:sz w:val="24"/>
        </w:rPr>
      </w:pPr>
      <w:r>
        <w:rPr>
          <w:rFonts w:hint="eastAsia"/>
          <w:sz w:val="24"/>
        </w:rPr>
        <w:t>监督部门：唐河县交通运输局</w:t>
      </w:r>
    </w:p>
    <w:p w:rsidR="000C4974" w:rsidRDefault="0096173F">
      <w:pPr>
        <w:spacing w:line="500" w:lineRule="exact"/>
        <w:ind w:firstLineChars="200" w:firstLine="480"/>
        <w:rPr>
          <w:sz w:val="24"/>
        </w:rPr>
      </w:pPr>
      <w:r>
        <w:rPr>
          <w:rFonts w:hint="eastAsia"/>
          <w:sz w:val="24"/>
        </w:rPr>
        <w:t>联系人：李先生</w:t>
      </w:r>
    </w:p>
    <w:p w:rsidR="000C4974" w:rsidRDefault="0096173F">
      <w:pPr>
        <w:spacing w:line="500" w:lineRule="exact"/>
        <w:ind w:firstLineChars="200" w:firstLine="480"/>
        <w:rPr>
          <w:sz w:val="24"/>
        </w:rPr>
      </w:pPr>
      <w:r>
        <w:rPr>
          <w:rFonts w:hint="eastAsia"/>
          <w:sz w:val="24"/>
        </w:rPr>
        <w:t>电话：13949358299</w:t>
      </w:r>
    </w:p>
    <w:p w:rsidR="000C4974" w:rsidRDefault="0096173F">
      <w:pPr>
        <w:spacing w:line="500" w:lineRule="exact"/>
        <w:ind w:firstLineChars="200" w:firstLine="480"/>
        <w:rPr>
          <w:sz w:val="24"/>
        </w:rPr>
      </w:pPr>
      <w:r>
        <w:rPr>
          <w:rFonts w:hint="eastAsia"/>
          <w:sz w:val="24"/>
        </w:rPr>
        <w:t>地址：唐河县新春路中段</w:t>
      </w:r>
    </w:p>
    <w:p w:rsidR="000C4974" w:rsidRDefault="0096173F">
      <w:pPr>
        <w:spacing w:line="500" w:lineRule="exact"/>
        <w:ind w:firstLineChars="200" w:firstLine="480"/>
        <w:rPr>
          <w:sz w:val="24"/>
        </w:rPr>
      </w:pPr>
      <w:r>
        <w:rPr>
          <w:rFonts w:hint="eastAsia"/>
          <w:sz w:val="24"/>
        </w:rPr>
        <w:t>招标代理机构：河南宇盛工程咨询有限公司</w:t>
      </w:r>
    </w:p>
    <w:p w:rsidR="000C4974" w:rsidRDefault="0096173F">
      <w:pPr>
        <w:spacing w:line="500" w:lineRule="exact"/>
        <w:ind w:firstLineChars="200" w:firstLine="480"/>
        <w:rPr>
          <w:sz w:val="24"/>
        </w:rPr>
      </w:pPr>
      <w:r>
        <w:rPr>
          <w:rFonts w:hint="eastAsia"/>
          <w:sz w:val="24"/>
        </w:rPr>
        <w:t>联系人：刁女士</w:t>
      </w:r>
    </w:p>
    <w:p w:rsidR="000C4974" w:rsidRDefault="0096173F">
      <w:pPr>
        <w:spacing w:line="500" w:lineRule="exact"/>
        <w:ind w:firstLineChars="200" w:firstLine="480"/>
        <w:rPr>
          <w:sz w:val="24"/>
        </w:rPr>
      </w:pPr>
      <w:r>
        <w:rPr>
          <w:rFonts w:hint="eastAsia"/>
          <w:sz w:val="24"/>
        </w:rPr>
        <w:t>联系电话：13203777732</w:t>
      </w:r>
    </w:p>
    <w:p w:rsidR="000C4974" w:rsidRDefault="0096173F">
      <w:pPr>
        <w:spacing w:line="500" w:lineRule="exact"/>
        <w:ind w:firstLineChars="200" w:firstLine="480"/>
        <w:rPr>
          <w:sz w:val="24"/>
        </w:rPr>
      </w:pPr>
      <w:r>
        <w:rPr>
          <w:rFonts w:hint="eastAsia"/>
          <w:sz w:val="24"/>
        </w:rPr>
        <w:t>地址：河南省南阳市卧龙区七一街道车站路660号(车站路与七一路交叉口向北60米路东四楼)</w:t>
      </w:r>
    </w:p>
    <w:p w:rsidR="000C4974" w:rsidRDefault="0096173F">
      <w:pPr>
        <w:spacing w:line="500" w:lineRule="exact"/>
        <w:ind w:firstLineChars="200" w:firstLine="480"/>
        <w:rPr>
          <w:sz w:val="24"/>
        </w:rPr>
      </w:pPr>
      <w:r>
        <w:rPr>
          <w:rFonts w:hint="eastAsia"/>
          <w:sz w:val="24"/>
        </w:rPr>
        <w:lastRenderedPageBreak/>
        <w:t>唐河县公共资源交易中心</w:t>
      </w:r>
    </w:p>
    <w:p w:rsidR="000C4974" w:rsidRDefault="0096173F">
      <w:pPr>
        <w:spacing w:line="500" w:lineRule="exact"/>
        <w:ind w:firstLineChars="200" w:firstLine="480"/>
        <w:rPr>
          <w:sz w:val="24"/>
        </w:rPr>
      </w:pPr>
      <w:r>
        <w:rPr>
          <w:rFonts w:hint="eastAsia"/>
          <w:sz w:val="24"/>
        </w:rPr>
        <w:t>联系人：柴先生</w:t>
      </w:r>
    </w:p>
    <w:p w:rsidR="000C4974" w:rsidRDefault="0096173F">
      <w:pPr>
        <w:spacing w:line="500" w:lineRule="exact"/>
        <w:ind w:firstLineChars="200" w:firstLine="480"/>
        <w:rPr>
          <w:sz w:val="24"/>
        </w:rPr>
      </w:pPr>
      <w:r>
        <w:rPr>
          <w:rFonts w:hint="eastAsia"/>
          <w:sz w:val="24"/>
        </w:rPr>
        <w:t>联系电话：0377-68513299</w:t>
      </w:r>
    </w:p>
    <w:p w:rsidR="000C4974" w:rsidRDefault="0096173F">
      <w:pPr>
        <w:spacing w:line="500" w:lineRule="exact"/>
        <w:ind w:firstLineChars="200" w:firstLine="480"/>
        <w:rPr>
          <w:sz w:val="24"/>
        </w:rPr>
      </w:pPr>
      <w:r>
        <w:rPr>
          <w:rFonts w:hint="eastAsia"/>
          <w:sz w:val="24"/>
        </w:rPr>
        <w:t>地址：</w:t>
      </w:r>
      <w:r>
        <w:rPr>
          <w:rFonts w:hint="eastAsia"/>
          <w:sz w:val="24"/>
          <w:lang w:val="en-US"/>
        </w:rPr>
        <w:t>唐河县和谐广场三号楼</w:t>
      </w:r>
    </w:p>
    <w:p w:rsidR="000C4974" w:rsidRDefault="0096173F">
      <w:pPr>
        <w:spacing w:line="360" w:lineRule="auto"/>
        <w:jc w:val="right"/>
        <w:rPr>
          <w:sz w:val="24"/>
        </w:rPr>
      </w:pPr>
      <w:r>
        <w:rPr>
          <w:rFonts w:hint="eastAsia"/>
          <w:sz w:val="24"/>
        </w:rPr>
        <w:t>唐河县公路事业发展中心</w:t>
      </w:r>
    </w:p>
    <w:p w:rsidR="000C4974" w:rsidRDefault="0096173F">
      <w:pPr>
        <w:spacing w:line="360" w:lineRule="auto"/>
        <w:jc w:val="right"/>
        <w:rPr>
          <w:sz w:val="24"/>
        </w:rPr>
      </w:pPr>
      <w:r>
        <w:rPr>
          <w:rFonts w:hint="eastAsia"/>
          <w:sz w:val="24"/>
        </w:rPr>
        <w:t>河南宇盛工程咨询有限公司</w:t>
      </w:r>
      <w:bookmarkEnd w:id="6"/>
    </w:p>
    <w:p w:rsidR="000C4974" w:rsidRPr="00EE2812" w:rsidRDefault="0096173F">
      <w:pPr>
        <w:spacing w:line="360" w:lineRule="auto"/>
        <w:jc w:val="right"/>
        <w:rPr>
          <w:sz w:val="24"/>
          <w:szCs w:val="24"/>
          <w:lang w:val="en-US"/>
        </w:rPr>
      </w:pPr>
      <w:r w:rsidRPr="00EE2812">
        <w:rPr>
          <w:rFonts w:hint="eastAsia"/>
          <w:sz w:val="24"/>
        </w:rPr>
        <w:t xml:space="preserve"> 2024年</w:t>
      </w:r>
      <w:r w:rsidR="00EE2812" w:rsidRPr="00EE2812">
        <w:rPr>
          <w:rFonts w:hint="eastAsia"/>
          <w:sz w:val="24"/>
        </w:rPr>
        <w:t>9</w:t>
      </w:r>
      <w:r w:rsidRPr="00EE2812">
        <w:rPr>
          <w:rFonts w:hint="eastAsia"/>
          <w:sz w:val="24"/>
        </w:rPr>
        <w:t>月</w:t>
      </w:r>
      <w:r w:rsidR="00EE2812" w:rsidRPr="00EE2812">
        <w:rPr>
          <w:rFonts w:hint="eastAsia"/>
          <w:sz w:val="24"/>
        </w:rPr>
        <w:t>10</w:t>
      </w:r>
      <w:r w:rsidRPr="00EE2812">
        <w:rPr>
          <w:rFonts w:hint="eastAsia"/>
          <w:sz w:val="24"/>
        </w:rPr>
        <w:t>日</w:t>
      </w:r>
      <w:bookmarkEnd w:id="7"/>
      <w:bookmarkEnd w:id="8"/>
      <w:bookmarkEnd w:id="9"/>
      <w:r w:rsidRPr="00EE2812">
        <w:rPr>
          <w:sz w:val="24"/>
          <w:szCs w:val="24"/>
          <w:lang w:val="en-US"/>
        </w:rPr>
        <w:br w:type="page"/>
      </w:r>
    </w:p>
    <w:p w:rsidR="000C4974" w:rsidRDefault="0096173F">
      <w:pPr>
        <w:pStyle w:val="1"/>
      </w:pPr>
      <w:bookmarkStart w:id="20" w:name="_Toc151281703"/>
      <w:r>
        <w:rPr>
          <w:rFonts w:hint="eastAsia"/>
        </w:rPr>
        <w:lastRenderedPageBreak/>
        <w:t>第二章</w:t>
      </w:r>
      <w:r>
        <w:rPr>
          <w:rFonts w:hint="eastAsia"/>
        </w:rPr>
        <w:tab/>
        <w:t>投标人须知</w:t>
      </w:r>
      <w:bookmarkEnd w:id="10"/>
      <w:bookmarkEnd w:id="20"/>
    </w:p>
    <w:p w:rsidR="000C4974" w:rsidRDefault="0096173F">
      <w:pPr>
        <w:spacing w:before="70"/>
        <w:ind w:left="369"/>
        <w:rPr>
          <w:rFonts w:ascii="黑体" w:eastAsia="黑体" w:hAnsi="黑体"/>
          <w:b/>
          <w:sz w:val="14"/>
        </w:rPr>
      </w:pPr>
      <w:bookmarkStart w:id="21" w:name="_bookmark20"/>
      <w:bookmarkEnd w:id="21"/>
      <w:r>
        <w:rPr>
          <w:rFonts w:ascii="黑体" w:eastAsia="黑体" w:hAnsi="黑体" w:hint="eastAsia"/>
          <w:b/>
          <w:sz w:val="28"/>
        </w:rPr>
        <w:t>投标人须知前附表</w:t>
      </w:r>
    </w:p>
    <w:p w:rsidR="000C4974" w:rsidRDefault="000C4974">
      <w:pPr>
        <w:pStyle w:val="a4"/>
        <w:spacing w:before="1"/>
        <w:rPr>
          <w:rFonts w:ascii="黑体"/>
          <w:b/>
          <w:sz w:val="19"/>
        </w:rPr>
      </w:pPr>
    </w:p>
    <w:tbl>
      <w:tblPr>
        <w:tblW w:w="9849"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030"/>
        <w:gridCol w:w="2204"/>
        <w:gridCol w:w="6615"/>
      </w:tblGrid>
      <w:tr w:rsidR="000C4974">
        <w:trPr>
          <w:trHeight w:val="340"/>
          <w:tblHeader/>
        </w:trPr>
        <w:tc>
          <w:tcPr>
            <w:tcW w:w="1030" w:type="dxa"/>
            <w:vAlign w:val="center"/>
          </w:tcPr>
          <w:p w:rsidR="000C4974" w:rsidRDefault="0096173F">
            <w:pPr>
              <w:spacing w:line="280" w:lineRule="exact"/>
              <w:jc w:val="center"/>
              <w:rPr>
                <w:b/>
                <w:szCs w:val="21"/>
              </w:rPr>
            </w:pPr>
            <w:r>
              <w:rPr>
                <w:rFonts w:hint="eastAsia"/>
                <w:b/>
                <w:szCs w:val="21"/>
              </w:rPr>
              <w:t>条款号</w:t>
            </w:r>
          </w:p>
        </w:tc>
        <w:tc>
          <w:tcPr>
            <w:tcW w:w="2204" w:type="dxa"/>
            <w:vAlign w:val="center"/>
          </w:tcPr>
          <w:p w:rsidR="000C4974" w:rsidRDefault="0096173F">
            <w:pPr>
              <w:spacing w:line="280" w:lineRule="exact"/>
              <w:jc w:val="center"/>
              <w:rPr>
                <w:b/>
                <w:szCs w:val="21"/>
              </w:rPr>
            </w:pPr>
            <w:r>
              <w:rPr>
                <w:rFonts w:hint="eastAsia"/>
                <w:b/>
                <w:szCs w:val="21"/>
              </w:rPr>
              <w:t>条 款 名 称</w:t>
            </w:r>
          </w:p>
        </w:tc>
        <w:tc>
          <w:tcPr>
            <w:tcW w:w="6615" w:type="dxa"/>
            <w:vAlign w:val="center"/>
          </w:tcPr>
          <w:p w:rsidR="000C4974" w:rsidRDefault="0096173F">
            <w:pPr>
              <w:spacing w:line="280" w:lineRule="exact"/>
              <w:jc w:val="center"/>
              <w:rPr>
                <w:b/>
                <w:szCs w:val="21"/>
              </w:rPr>
            </w:pPr>
            <w:r>
              <w:rPr>
                <w:rFonts w:hint="eastAsia"/>
                <w:b/>
                <w:szCs w:val="21"/>
              </w:rPr>
              <w:t>编 列 内 容</w:t>
            </w:r>
          </w:p>
        </w:tc>
      </w:tr>
      <w:tr w:rsidR="000C4974">
        <w:trPr>
          <w:trHeight w:val="90"/>
        </w:trPr>
        <w:tc>
          <w:tcPr>
            <w:tcW w:w="1030" w:type="dxa"/>
            <w:vAlign w:val="center"/>
          </w:tcPr>
          <w:p w:rsidR="000C4974" w:rsidRDefault="0096173F">
            <w:pPr>
              <w:spacing w:line="280" w:lineRule="exact"/>
              <w:jc w:val="center"/>
              <w:rPr>
                <w:szCs w:val="21"/>
              </w:rPr>
            </w:pPr>
            <w:r>
              <w:rPr>
                <w:rFonts w:hint="eastAsia"/>
                <w:szCs w:val="21"/>
              </w:rPr>
              <w:t>1.1.2</w:t>
            </w:r>
          </w:p>
        </w:tc>
        <w:tc>
          <w:tcPr>
            <w:tcW w:w="2204" w:type="dxa"/>
            <w:vAlign w:val="center"/>
          </w:tcPr>
          <w:p w:rsidR="000C4974" w:rsidRDefault="0096173F">
            <w:pPr>
              <w:adjustRightInd w:val="0"/>
              <w:snapToGrid w:val="0"/>
              <w:spacing w:line="312" w:lineRule="auto"/>
              <w:jc w:val="center"/>
              <w:rPr>
                <w:szCs w:val="21"/>
              </w:rPr>
            </w:pPr>
            <w:r>
              <w:rPr>
                <w:szCs w:val="21"/>
              </w:rPr>
              <w:t>招标人</w:t>
            </w:r>
          </w:p>
        </w:tc>
        <w:tc>
          <w:tcPr>
            <w:tcW w:w="6615" w:type="dxa"/>
            <w:vAlign w:val="center"/>
          </w:tcPr>
          <w:p w:rsidR="000C4974" w:rsidRDefault="0096173F">
            <w:pPr>
              <w:adjustRightInd w:val="0"/>
              <w:snapToGrid w:val="0"/>
              <w:spacing w:line="312" w:lineRule="auto"/>
              <w:rPr>
                <w:szCs w:val="21"/>
                <w:lang w:val="en-US"/>
              </w:rPr>
            </w:pPr>
            <w:r>
              <w:rPr>
                <w:rFonts w:hint="eastAsia"/>
                <w:szCs w:val="21"/>
                <w:lang w:val="en-US"/>
              </w:rPr>
              <w:t>招标人：唐河县公路事业发展中心</w:t>
            </w:r>
          </w:p>
          <w:p w:rsidR="000C4974" w:rsidRDefault="0096173F">
            <w:pPr>
              <w:adjustRightInd w:val="0"/>
              <w:snapToGrid w:val="0"/>
              <w:spacing w:line="312" w:lineRule="auto"/>
              <w:rPr>
                <w:szCs w:val="21"/>
                <w:lang w:val="en-US"/>
              </w:rPr>
            </w:pPr>
            <w:r>
              <w:rPr>
                <w:rFonts w:hint="eastAsia"/>
                <w:szCs w:val="21"/>
                <w:lang w:val="en-US"/>
              </w:rPr>
              <w:t>联系人：皮先生</w:t>
            </w:r>
          </w:p>
          <w:p w:rsidR="000C4974" w:rsidRDefault="0096173F">
            <w:pPr>
              <w:adjustRightInd w:val="0"/>
              <w:snapToGrid w:val="0"/>
              <w:spacing w:line="312" w:lineRule="auto"/>
              <w:rPr>
                <w:szCs w:val="21"/>
                <w:lang w:val="en-US"/>
              </w:rPr>
            </w:pPr>
            <w:r>
              <w:rPr>
                <w:rFonts w:hint="eastAsia"/>
                <w:szCs w:val="21"/>
                <w:lang w:val="en-US"/>
              </w:rPr>
              <w:t>电话：</w:t>
            </w:r>
            <w:r>
              <w:rPr>
                <w:shd w:val="clear" w:color="auto" w:fill="FFFFFF"/>
              </w:rPr>
              <w:t>18537791399</w:t>
            </w:r>
          </w:p>
          <w:p w:rsidR="000C4974" w:rsidRDefault="0096173F">
            <w:pPr>
              <w:adjustRightInd w:val="0"/>
              <w:snapToGrid w:val="0"/>
              <w:spacing w:line="312" w:lineRule="auto"/>
              <w:rPr>
                <w:szCs w:val="21"/>
                <w:lang w:val="en-US"/>
              </w:rPr>
            </w:pPr>
            <w:r>
              <w:rPr>
                <w:rFonts w:hint="eastAsia"/>
                <w:szCs w:val="21"/>
                <w:lang w:val="en-US"/>
              </w:rPr>
              <w:t>地址：</w:t>
            </w:r>
            <w:proofErr w:type="gramStart"/>
            <w:r>
              <w:rPr>
                <w:rFonts w:hint="eastAsia"/>
                <w:szCs w:val="21"/>
                <w:lang w:val="en-US"/>
              </w:rPr>
              <w:t>唐河县友兰大道西段</w:t>
            </w:r>
            <w:proofErr w:type="gramEnd"/>
          </w:p>
        </w:tc>
      </w:tr>
      <w:tr w:rsidR="000C4974">
        <w:trPr>
          <w:trHeight w:val="1266"/>
        </w:trPr>
        <w:tc>
          <w:tcPr>
            <w:tcW w:w="1030" w:type="dxa"/>
            <w:vAlign w:val="center"/>
          </w:tcPr>
          <w:p w:rsidR="000C4974" w:rsidRDefault="0096173F">
            <w:pPr>
              <w:spacing w:line="280" w:lineRule="exact"/>
              <w:jc w:val="center"/>
              <w:rPr>
                <w:szCs w:val="21"/>
              </w:rPr>
            </w:pPr>
            <w:r>
              <w:rPr>
                <w:rFonts w:hint="eastAsia"/>
                <w:szCs w:val="21"/>
              </w:rPr>
              <w:t>1.1.3</w:t>
            </w:r>
          </w:p>
        </w:tc>
        <w:tc>
          <w:tcPr>
            <w:tcW w:w="2204" w:type="dxa"/>
            <w:vAlign w:val="center"/>
          </w:tcPr>
          <w:p w:rsidR="000C4974" w:rsidRDefault="0096173F">
            <w:pPr>
              <w:adjustRightInd w:val="0"/>
              <w:snapToGrid w:val="0"/>
              <w:spacing w:line="312" w:lineRule="auto"/>
              <w:jc w:val="center"/>
              <w:rPr>
                <w:szCs w:val="21"/>
              </w:rPr>
            </w:pPr>
            <w:r>
              <w:rPr>
                <w:szCs w:val="21"/>
              </w:rPr>
              <w:t>招标代理机构</w:t>
            </w:r>
          </w:p>
        </w:tc>
        <w:tc>
          <w:tcPr>
            <w:tcW w:w="6615" w:type="dxa"/>
            <w:vAlign w:val="center"/>
          </w:tcPr>
          <w:p w:rsidR="000C4974" w:rsidRDefault="0096173F">
            <w:pPr>
              <w:adjustRightInd w:val="0"/>
              <w:snapToGrid w:val="0"/>
              <w:spacing w:line="312" w:lineRule="auto"/>
              <w:rPr>
                <w:szCs w:val="21"/>
                <w:lang w:val="en-US"/>
              </w:rPr>
            </w:pPr>
            <w:r>
              <w:rPr>
                <w:rFonts w:hint="eastAsia"/>
                <w:szCs w:val="21"/>
              </w:rPr>
              <w:t>招标</w:t>
            </w:r>
            <w:r>
              <w:rPr>
                <w:rFonts w:hint="eastAsia"/>
                <w:szCs w:val="21"/>
                <w:lang w:val="en-US"/>
              </w:rPr>
              <w:t>代理机构：河南宇盛工程咨询有限公司</w:t>
            </w:r>
          </w:p>
          <w:p w:rsidR="000C4974" w:rsidRDefault="0096173F">
            <w:pPr>
              <w:adjustRightInd w:val="0"/>
              <w:snapToGrid w:val="0"/>
              <w:spacing w:line="312" w:lineRule="auto"/>
              <w:rPr>
                <w:szCs w:val="21"/>
                <w:lang w:val="en-US"/>
              </w:rPr>
            </w:pPr>
            <w:r>
              <w:rPr>
                <w:rFonts w:hint="eastAsia"/>
                <w:szCs w:val="21"/>
                <w:lang w:val="en-US"/>
              </w:rPr>
              <w:t>联系人：刁女士</w:t>
            </w:r>
          </w:p>
          <w:p w:rsidR="000C4974" w:rsidRDefault="0096173F">
            <w:pPr>
              <w:adjustRightInd w:val="0"/>
              <w:snapToGrid w:val="0"/>
              <w:spacing w:line="312" w:lineRule="auto"/>
              <w:rPr>
                <w:szCs w:val="21"/>
                <w:lang w:val="en-US"/>
              </w:rPr>
            </w:pPr>
            <w:r>
              <w:rPr>
                <w:rFonts w:hint="eastAsia"/>
                <w:szCs w:val="21"/>
                <w:lang w:val="en-US"/>
              </w:rPr>
              <w:t>联系电话：13203777732</w:t>
            </w:r>
          </w:p>
          <w:p w:rsidR="000C4974" w:rsidRDefault="0096173F">
            <w:pPr>
              <w:adjustRightInd w:val="0"/>
              <w:snapToGrid w:val="0"/>
              <w:spacing w:line="312" w:lineRule="auto"/>
              <w:rPr>
                <w:szCs w:val="21"/>
              </w:rPr>
            </w:pPr>
            <w:r>
              <w:rPr>
                <w:rFonts w:hint="eastAsia"/>
                <w:szCs w:val="21"/>
                <w:lang w:val="en-US"/>
              </w:rPr>
              <w:t>地址：河南省南阳市卧龙区七一街道车站路660号(车站路与七一路交叉口向北60米路东四楼)</w:t>
            </w:r>
          </w:p>
        </w:tc>
      </w:tr>
      <w:tr w:rsidR="000C4974">
        <w:trPr>
          <w:trHeight w:val="555"/>
        </w:trPr>
        <w:tc>
          <w:tcPr>
            <w:tcW w:w="1030" w:type="dxa"/>
            <w:vAlign w:val="center"/>
          </w:tcPr>
          <w:p w:rsidR="000C4974" w:rsidRDefault="0096173F">
            <w:pPr>
              <w:spacing w:line="280" w:lineRule="exact"/>
              <w:jc w:val="center"/>
              <w:rPr>
                <w:szCs w:val="21"/>
              </w:rPr>
            </w:pPr>
            <w:r>
              <w:rPr>
                <w:rFonts w:hint="eastAsia"/>
                <w:szCs w:val="21"/>
              </w:rPr>
              <w:t>1.1.4</w:t>
            </w:r>
          </w:p>
        </w:tc>
        <w:tc>
          <w:tcPr>
            <w:tcW w:w="2204" w:type="dxa"/>
            <w:vAlign w:val="center"/>
          </w:tcPr>
          <w:p w:rsidR="000C4974" w:rsidRDefault="0096173F">
            <w:pPr>
              <w:spacing w:line="280" w:lineRule="exact"/>
              <w:jc w:val="center"/>
              <w:rPr>
                <w:szCs w:val="21"/>
              </w:rPr>
            </w:pPr>
            <w:r>
              <w:rPr>
                <w:rFonts w:hint="eastAsia"/>
                <w:szCs w:val="21"/>
              </w:rPr>
              <w:t>招标项目名称</w:t>
            </w:r>
          </w:p>
        </w:tc>
        <w:tc>
          <w:tcPr>
            <w:tcW w:w="6615" w:type="dxa"/>
            <w:vAlign w:val="center"/>
          </w:tcPr>
          <w:p w:rsidR="000C4974" w:rsidRDefault="0096173F">
            <w:pPr>
              <w:adjustRightInd w:val="0"/>
              <w:snapToGrid w:val="0"/>
              <w:spacing w:line="312" w:lineRule="auto"/>
              <w:rPr>
                <w:szCs w:val="21"/>
              </w:rPr>
            </w:pPr>
            <w:r>
              <w:rPr>
                <w:rFonts w:hint="eastAsia"/>
                <w:bCs/>
                <w:szCs w:val="21"/>
                <w:lang w:val="en-US"/>
              </w:rPr>
              <w:t>唐河县2024年普通国省道穿村过镇平交路口治理项目</w:t>
            </w:r>
          </w:p>
        </w:tc>
      </w:tr>
      <w:tr w:rsidR="000C4974">
        <w:trPr>
          <w:trHeight w:val="454"/>
        </w:trPr>
        <w:tc>
          <w:tcPr>
            <w:tcW w:w="1030" w:type="dxa"/>
            <w:vAlign w:val="center"/>
          </w:tcPr>
          <w:p w:rsidR="000C4974" w:rsidRDefault="0096173F">
            <w:pPr>
              <w:spacing w:line="280" w:lineRule="exact"/>
              <w:jc w:val="center"/>
              <w:rPr>
                <w:szCs w:val="21"/>
              </w:rPr>
            </w:pPr>
            <w:r>
              <w:rPr>
                <w:rFonts w:hint="eastAsia"/>
                <w:szCs w:val="21"/>
              </w:rPr>
              <w:t>1.1.5</w:t>
            </w:r>
          </w:p>
        </w:tc>
        <w:tc>
          <w:tcPr>
            <w:tcW w:w="2204" w:type="dxa"/>
            <w:vAlign w:val="center"/>
          </w:tcPr>
          <w:p w:rsidR="000C4974" w:rsidRDefault="0096173F">
            <w:pPr>
              <w:spacing w:line="280" w:lineRule="exact"/>
              <w:jc w:val="center"/>
              <w:rPr>
                <w:szCs w:val="21"/>
              </w:rPr>
            </w:pPr>
            <w:r>
              <w:rPr>
                <w:rFonts w:hint="eastAsia"/>
                <w:szCs w:val="21"/>
              </w:rPr>
              <w:t>标段建设地点</w:t>
            </w:r>
          </w:p>
        </w:tc>
        <w:tc>
          <w:tcPr>
            <w:tcW w:w="6615" w:type="dxa"/>
            <w:vAlign w:val="center"/>
          </w:tcPr>
          <w:p w:rsidR="000C4974" w:rsidRDefault="0096173F">
            <w:pPr>
              <w:adjustRightInd w:val="0"/>
              <w:snapToGrid w:val="0"/>
              <w:spacing w:line="312" w:lineRule="auto"/>
              <w:rPr>
                <w:szCs w:val="21"/>
              </w:rPr>
            </w:pPr>
            <w:r>
              <w:rPr>
                <w:rFonts w:hint="eastAsia"/>
                <w:bCs/>
                <w:szCs w:val="21"/>
                <w:lang w:val="en-US"/>
              </w:rPr>
              <w:t>唐河县境内</w:t>
            </w:r>
          </w:p>
        </w:tc>
      </w:tr>
      <w:tr w:rsidR="000C4974">
        <w:trPr>
          <w:trHeight w:val="454"/>
        </w:trPr>
        <w:tc>
          <w:tcPr>
            <w:tcW w:w="1030" w:type="dxa"/>
            <w:vAlign w:val="center"/>
          </w:tcPr>
          <w:p w:rsidR="000C4974" w:rsidRDefault="0096173F">
            <w:pPr>
              <w:spacing w:line="340" w:lineRule="exact"/>
              <w:jc w:val="center"/>
              <w:rPr>
                <w:szCs w:val="21"/>
              </w:rPr>
            </w:pPr>
            <w:r>
              <w:rPr>
                <w:rFonts w:hint="eastAsia"/>
                <w:szCs w:val="21"/>
              </w:rPr>
              <w:t>1.2.1</w:t>
            </w:r>
          </w:p>
        </w:tc>
        <w:tc>
          <w:tcPr>
            <w:tcW w:w="2204" w:type="dxa"/>
            <w:vAlign w:val="center"/>
          </w:tcPr>
          <w:p w:rsidR="000C4974" w:rsidRDefault="0096173F">
            <w:pPr>
              <w:spacing w:line="340" w:lineRule="exact"/>
              <w:jc w:val="center"/>
              <w:rPr>
                <w:bCs/>
                <w:szCs w:val="21"/>
                <w:lang w:val="en-US"/>
              </w:rPr>
            </w:pPr>
            <w:r>
              <w:rPr>
                <w:rFonts w:hint="eastAsia"/>
                <w:bCs/>
                <w:szCs w:val="21"/>
                <w:lang w:val="en-US"/>
              </w:rPr>
              <w:t>资金来源及比例</w:t>
            </w:r>
          </w:p>
        </w:tc>
        <w:tc>
          <w:tcPr>
            <w:tcW w:w="6615" w:type="dxa"/>
            <w:vAlign w:val="center"/>
          </w:tcPr>
          <w:p w:rsidR="000C4974" w:rsidRDefault="0096173F">
            <w:pPr>
              <w:adjustRightInd w:val="0"/>
              <w:snapToGrid w:val="0"/>
              <w:spacing w:line="312" w:lineRule="auto"/>
              <w:rPr>
                <w:bCs/>
                <w:szCs w:val="21"/>
                <w:lang w:val="en-US"/>
              </w:rPr>
            </w:pPr>
            <w:r>
              <w:rPr>
                <w:rFonts w:hint="eastAsia"/>
                <w:bCs/>
                <w:szCs w:val="21"/>
                <w:lang w:val="en-US"/>
              </w:rPr>
              <w:t>上级补助及地方自筹</w:t>
            </w:r>
          </w:p>
        </w:tc>
      </w:tr>
      <w:tr w:rsidR="000C4974">
        <w:trPr>
          <w:trHeight w:val="454"/>
        </w:trPr>
        <w:tc>
          <w:tcPr>
            <w:tcW w:w="1030" w:type="dxa"/>
            <w:vAlign w:val="center"/>
          </w:tcPr>
          <w:p w:rsidR="000C4974" w:rsidRDefault="0096173F">
            <w:pPr>
              <w:spacing w:line="340" w:lineRule="exact"/>
              <w:jc w:val="center"/>
              <w:rPr>
                <w:szCs w:val="21"/>
              </w:rPr>
            </w:pPr>
            <w:r>
              <w:rPr>
                <w:rFonts w:hint="eastAsia"/>
                <w:szCs w:val="21"/>
              </w:rPr>
              <w:t>1.2.2</w:t>
            </w:r>
          </w:p>
        </w:tc>
        <w:tc>
          <w:tcPr>
            <w:tcW w:w="2204" w:type="dxa"/>
            <w:vAlign w:val="center"/>
          </w:tcPr>
          <w:p w:rsidR="000C4974" w:rsidRDefault="0096173F">
            <w:pPr>
              <w:spacing w:line="340" w:lineRule="exact"/>
              <w:jc w:val="center"/>
              <w:rPr>
                <w:szCs w:val="21"/>
              </w:rPr>
            </w:pPr>
            <w:r>
              <w:rPr>
                <w:rFonts w:hint="eastAsia"/>
                <w:szCs w:val="21"/>
              </w:rPr>
              <w:t>资金落实情况</w:t>
            </w:r>
          </w:p>
        </w:tc>
        <w:tc>
          <w:tcPr>
            <w:tcW w:w="6615" w:type="dxa"/>
            <w:vAlign w:val="center"/>
          </w:tcPr>
          <w:p w:rsidR="000C4974" w:rsidRDefault="0096173F">
            <w:pPr>
              <w:adjustRightInd w:val="0"/>
              <w:snapToGrid w:val="0"/>
              <w:spacing w:line="312" w:lineRule="auto"/>
              <w:rPr>
                <w:szCs w:val="21"/>
              </w:rPr>
            </w:pPr>
            <w:r>
              <w:rPr>
                <w:rFonts w:hint="eastAsia"/>
                <w:szCs w:val="21"/>
              </w:rPr>
              <w:t>已落实</w:t>
            </w:r>
          </w:p>
        </w:tc>
      </w:tr>
      <w:tr w:rsidR="000C4974">
        <w:trPr>
          <w:trHeight w:val="670"/>
        </w:trPr>
        <w:tc>
          <w:tcPr>
            <w:tcW w:w="1030" w:type="dxa"/>
            <w:vAlign w:val="center"/>
          </w:tcPr>
          <w:p w:rsidR="000C4974" w:rsidRDefault="0096173F">
            <w:pPr>
              <w:spacing w:line="280" w:lineRule="exact"/>
              <w:jc w:val="center"/>
              <w:rPr>
                <w:szCs w:val="21"/>
              </w:rPr>
            </w:pPr>
            <w:r>
              <w:rPr>
                <w:rFonts w:hint="eastAsia"/>
                <w:szCs w:val="21"/>
              </w:rPr>
              <w:t>1.3.1</w:t>
            </w:r>
          </w:p>
        </w:tc>
        <w:tc>
          <w:tcPr>
            <w:tcW w:w="2204" w:type="dxa"/>
            <w:vAlign w:val="center"/>
          </w:tcPr>
          <w:p w:rsidR="000C4974" w:rsidRDefault="0096173F">
            <w:pPr>
              <w:spacing w:line="280" w:lineRule="exact"/>
              <w:jc w:val="center"/>
              <w:rPr>
                <w:szCs w:val="21"/>
              </w:rPr>
            </w:pPr>
            <w:r>
              <w:rPr>
                <w:rFonts w:hint="eastAsia"/>
                <w:szCs w:val="21"/>
              </w:rPr>
              <w:t>招标范围</w:t>
            </w:r>
          </w:p>
        </w:tc>
        <w:tc>
          <w:tcPr>
            <w:tcW w:w="6615" w:type="dxa"/>
            <w:vAlign w:val="center"/>
          </w:tcPr>
          <w:p w:rsidR="000C4974" w:rsidRDefault="0096173F">
            <w:pPr>
              <w:adjustRightInd w:val="0"/>
              <w:snapToGrid w:val="0"/>
              <w:spacing w:line="312" w:lineRule="auto"/>
              <w:rPr>
                <w:szCs w:val="21"/>
              </w:rPr>
            </w:pPr>
            <w:r>
              <w:rPr>
                <w:rFonts w:hint="eastAsia"/>
                <w:szCs w:val="21"/>
              </w:rPr>
              <w:t>施工图纸及招标工程量清单范围内的所有内容</w:t>
            </w:r>
          </w:p>
        </w:tc>
      </w:tr>
      <w:tr w:rsidR="000C4974">
        <w:trPr>
          <w:trHeight w:val="456"/>
        </w:trPr>
        <w:tc>
          <w:tcPr>
            <w:tcW w:w="1030" w:type="dxa"/>
            <w:vAlign w:val="center"/>
          </w:tcPr>
          <w:p w:rsidR="000C4974" w:rsidRDefault="0096173F">
            <w:pPr>
              <w:spacing w:line="280" w:lineRule="exact"/>
              <w:jc w:val="center"/>
              <w:rPr>
                <w:szCs w:val="21"/>
              </w:rPr>
            </w:pPr>
            <w:r>
              <w:rPr>
                <w:rFonts w:hint="eastAsia"/>
                <w:szCs w:val="21"/>
              </w:rPr>
              <w:t>1.3.2</w:t>
            </w:r>
          </w:p>
        </w:tc>
        <w:tc>
          <w:tcPr>
            <w:tcW w:w="2204" w:type="dxa"/>
            <w:vAlign w:val="center"/>
          </w:tcPr>
          <w:p w:rsidR="000C4974" w:rsidRDefault="0096173F">
            <w:pPr>
              <w:spacing w:line="280" w:lineRule="exact"/>
              <w:jc w:val="center"/>
              <w:rPr>
                <w:szCs w:val="21"/>
              </w:rPr>
            </w:pPr>
            <w:r>
              <w:rPr>
                <w:rFonts w:hint="eastAsia"/>
                <w:szCs w:val="21"/>
              </w:rPr>
              <w:t>计划工期</w:t>
            </w:r>
          </w:p>
        </w:tc>
        <w:tc>
          <w:tcPr>
            <w:tcW w:w="6615" w:type="dxa"/>
            <w:vAlign w:val="center"/>
          </w:tcPr>
          <w:p w:rsidR="000C4974" w:rsidRDefault="0096173F">
            <w:pPr>
              <w:adjustRightInd w:val="0"/>
              <w:snapToGrid w:val="0"/>
              <w:spacing w:line="312" w:lineRule="auto"/>
              <w:rPr>
                <w:szCs w:val="21"/>
              </w:rPr>
            </w:pPr>
            <w:r>
              <w:rPr>
                <w:rFonts w:hint="eastAsia"/>
                <w:szCs w:val="21"/>
              </w:rPr>
              <w:t>本项目计划工期90日历天，</w:t>
            </w:r>
            <w:r>
              <w:rPr>
                <w:rFonts w:hint="eastAsia"/>
                <w:szCs w:val="24"/>
              </w:rPr>
              <w:t>缺陷责任期为1年（</w:t>
            </w:r>
            <w:r>
              <w:rPr>
                <w:rFonts w:hint="eastAsia"/>
                <w:szCs w:val="24"/>
                <w:lang w:val="en-US"/>
              </w:rPr>
              <w:t>注：投标人在交易系统的投标函中填报工期时，若系统中只能填写数值，可只填写90或投标工期实际天数，在其他补充说明中，填写完整的工期、缺陷责任期即可</w:t>
            </w:r>
            <w:r>
              <w:rPr>
                <w:rFonts w:hint="eastAsia"/>
                <w:szCs w:val="24"/>
              </w:rPr>
              <w:t>）。</w:t>
            </w:r>
          </w:p>
        </w:tc>
      </w:tr>
      <w:tr w:rsidR="000C4974">
        <w:trPr>
          <w:trHeight w:val="503"/>
        </w:trPr>
        <w:tc>
          <w:tcPr>
            <w:tcW w:w="1030" w:type="dxa"/>
            <w:vAlign w:val="center"/>
          </w:tcPr>
          <w:p w:rsidR="000C4974" w:rsidRDefault="0096173F">
            <w:pPr>
              <w:spacing w:line="280" w:lineRule="exact"/>
              <w:jc w:val="center"/>
              <w:rPr>
                <w:szCs w:val="21"/>
              </w:rPr>
            </w:pPr>
            <w:r>
              <w:rPr>
                <w:rFonts w:hint="eastAsia"/>
                <w:szCs w:val="21"/>
              </w:rPr>
              <w:t>1.3.3</w:t>
            </w:r>
          </w:p>
        </w:tc>
        <w:tc>
          <w:tcPr>
            <w:tcW w:w="2204" w:type="dxa"/>
            <w:vAlign w:val="center"/>
          </w:tcPr>
          <w:p w:rsidR="000C4974" w:rsidRDefault="0096173F">
            <w:pPr>
              <w:spacing w:line="280" w:lineRule="exact"/>
              <w:jc w:val="center"/>
              <w:rPr>
                <w:szCs w:val="21"/>
              </w:rPr>
            </w:pPr>
            <w:r>
              <w:rPr>
                <w:rFonts w:hint="eastAsia"/>
                <w:szCs w:val="21"/>
              </w:rPr>
              <w:t>质量要求</w:t>
            </w:r>
          </w:p>
        </w:tc>
        <w:tc>
          <w:tcPr>
            <w:tcW w:w="6615" w:type="dxa"/>
            <w:vAlign w:val="center"/>
          </w:tcPr>
          <w:p w:rsidR="000C4974" w:rsidRDefault="0096173F">
            <w:pPr>
              <w:adjustRightInd w:val="0"/>
              <w:snapToGrid w:val="0"/>
              <w:spacing w:line="312" w:lineRule="auto"/>
              <w:rPr>
                <w:szCs w:val="21"/>
              </w:rPr>
            </w:pPr>
            <w:r>
              <w:rPr>
                <w:rFonts w:hint="eastAsia"/>
                <w:szCs w:val="21"/>
              </w:rPr>
              <w:t>合格</w:t>
            </w:r>
          </w:p>
        </w:tc>
      </w:tr>
      <w:tr w:rsidR="000C4974">
        <w:trPr>
          <w:trHeight w:val="503"/>
        </w:trPr>
        <w:tc>
          <w:tcPr>
            <w:tcW w:w="1030" w:type="dxa"/>
            <w:vAlign w:val="center"/>
          </w:tcPr>
          <w:p w:rsidR="000C4974" w:rsidRDefault="0096173F">
            <w:pPr>
              <w:spacing w:line="280" w:lineRule="exact"/>
              <w:jc w:val="center"/>
              <w:rPr>
                <w:szCs w:val="21"/>
              </w:rPr>
            </w:pPr>
            <w:r>
              <w:rPr>
                <w:rFonts w:hint="eastAsia"/>
                <w:szCs w:val="21"/>
              </w:rPr>
              <w:t>1.3.4</w:t>
            </w:r>
          </w:p>
        </w:tc>
        <w:tc>
          <w:tcPr>
            <w:tcW w:w="2204" w:type="dxa"/>
            <w:vAlign w:val="center"/>
          </w:tcPr>
          <w:p w:rsidR="000C4974" w:rsidRDefault="0096173F">
            <w:pPr>
              <w:snapToGrid w:val="0"/>
              <w:jc w:val="center"/>
              <w:rPr>
                <w:szCs w:val="21"/>
              </w:rPr>
            </w:pPr>
            <w:r>
              <w:rPr>
                <w:rFonts w:hint="eastAsia"/>
                <w:szCs w:val="21"/>
              </w:rPr>
              <w:t>安全目标</w:t>
            </w:r>
          </w:p>
        </w:tc>
        <w:tc>
          <w:tcPr>
            <w:tcW w:w="6615" w:type="dxa"/>
            <w:vAlign w:val="center"/>
          </w:tcPr>
          <w:p w:rsidR="000C4974" w:rsidRDefault="0096173F">
            <w:pPr>
              <w:adjustRightInd w:val="0"/>
              <w:snapToGrid w:val="0"/>
              <w:spacing w:line="312" w:lineRule="auto"/>
              <w:rPr>
                <w:szCs w:val="21"/>
              </w:rPr>
            </w:pPr>
            <w:r>
              <w:rPr>
                <w:rFonts w:hint="eastAsia"/>
                <w:szCs w:val="21"/>
              </w:rPr>
              <w:t>安全生产零事故</w:t>
            </w:r>
          </w:p>
        </w:tc>
      </w:tr>
      <w:tr w:rsidR="000C4974">
        <w:trPr>
          <w:trHeight w:val="1602"/>
        </w:trPr>
        <w:tc>
          <w:tcPr>
            <w:tcW w:w="1030" w:type="dxa"/>
            <w:vAlign w:val="center"/>
          </w:tcPr>
          <w:p w:rsidR="000C4974" w:rsidRDefault="0096173F">
            <w:pPr>
              <w:spacing w:line="280" w:lineRule="exact"/>
              <w:jc w:val="center"/>
              <w:rPr>
                <w:szCs w:val="21"/>
              </w:rPr>
            </w:pPr>
            <w:r>
              <w:rPr>
                <w:rFonts w:hint="eastAsia"/>
                <w:szCs w:val="21"/>
              </w:rPr>
              <w:t>1.4.1</w:t>
            </w:r>
          </w:p>
        </w:tc>
        <w:tc>
          <w:tcPr>
            <w:tcW w:w="2204" w:type="dxa"/>
            <w:vAlign w:val="center"/>
          </w:tcPr>
          <w:p w:rsidR="000C4974" w:rsidRDefault="0096173F">
            <w:pPr>
              <w:spacing w:line="280" w:lineRule="exact"/>
              <w:jc w:val="center"/>
              <w:rPr>
                <w:szCs w:val="21"/>
              </w:rPr>
            </w:pPr>
            <w:r>
              <w:rPr>
                <w:rFonts w:hint="eastAsia"/>
                <w:szCs w:val="21"/>
              </w:rPr>
              <w:t>投标人资质条件、能力和信誉</w:t>
            </w:r>
          </w:p>
        </w:tc>
        <w:tc>
          <w:tcPr>
            <w:tcW w:w="6615" w:type="dxa"/>
            <w:vAlign w:val="center"/>
          </w:tcPr>
          <w:p w:rsidR="000C4974" w:rsidRDefault="0096173F">
            <w:pPr>
              <w:adjustRightInd w:val="0"/>
              <w:snapToGrid w:val="0"/>
              <w:spacing w:line="312" w:lineRule="auto"/>
              <w:rPr>
                <w:szCs w:val="21"/>
              </w:rPr>
            </w:pPr>
            <w:r>
              <w:rPr>
                <w:rFonts w:hint="eastAsia"/>
                <w:szCs w:val="21"/>
              </w:rPr>
              <w:t>资质条件：见附录1</w:t>
            </w:r>
          </w:p>
          <w:p w:rsidR="000C4974" w:rsidRDefault="0096173F">
            <w:pPr>
              <w:adjustRightInd w:val="0"/>
              <w:snapToGrid w:val="0"/>
              <w:spacing w:line="312" w:lineRule="auto"/>
              <w:rPr>
                <w:szCs w:val="21"/>
              </w:rPr>
            </w:pPr>
            <w:r>
              <w:rPr>
                <w:rFonts w:hint="eastAsia"/>
                <w:szCs w:val="21"/>
              </w:rPr>
              <w:t>财务要求：见附录2</w:t>
            </w:r>
          </w:p>
          <w:p w:rsidR="000C4974" w:rsidRDefault="0096173F">
            <w:pPr>
              <w:adjustRightInd w:val="0"/>
              <w:snapToGrid w:val="0"/>
              <w:spacing w:line="312" w:lineRule="auto"/>
              <w:rPr>
                <w:szCs w:val="21"/>
              </w:rPr>
            </w:pPr>
            <w:r>
              <w:rPr>
                <w:rFonts w:hint="eastAsia"/>
                <w:szCs w:val="21"/>
              </w:rPr>
              <w:t>信誉要求：见附录3</w:t>
            </w:r>
          </w:p>
          <w:p w:rsidR="000C4974" w:rsidRDefault="0096173F">
            <w:pPr>
              <w:adjustRightInd w:val="0"/>
              <w:snapToGrid w:val="0"/>
              <w:spacing w:line="312" w:lineRule="auto"/>
              <w:rPr>
                <w:szCs w:val="21"/>
              </w:rPr>
            </w:pPr>
            <w:r>
              <w:rPr>
                <w:rFonts w:hint="eastAsia"/>
                <w:szCs w:val="21"/>
              </w:rPr>
              <w:t>项目经理：见附录4</w:t>
            </w:r>
          </w:p>
        </w:tc>
      </w:tr>
      <w:tr w:rsidR="000C4974">
        <w:trPr>
          <w:trHeight w:val="481"/>
        </w:trPr>
        <w:tc>
          <w:tcPr>
            <w:tcW w:w="1030" w:type="dxa"/>
            <w:vAlign w:val="center"/>
          </w:tcPr>
          <w:p w:rsidR="000C4974" w:rsidRDefault="0096173F">
            <w:pPr>
              <w:spacing w:line="280" w:lineRule="exact"/>
              <w:jc w:val="center"/>
              <w:rPr>
                <w:szCs w:val="21"/>
              </w:rPr>
            </w:pPr>
            <w:r>
              <w:rPr>
                <w:rFonts w:hint="eastAsia"/>
                <w:szCs w:val="21"/>
              </w:rPr>
              <w:t>1.4.2</w:t>
            </w:r>
          </w:p>
        </w:tc>
        <w:tc>
          <w:tcPr>
            <w:tcW w:w="2204" w:type="dxa"/>
            <w:vAlign w:val="center"/>
          </w:tcPr>
          <w:p w:rsidR="000C4974" w:rsidRDefault="0096173F">
            <w:pPr>
              <w:spacing w:line="280" w:lineRule="exact"/>
              <w:jc w:val="center"/>
              <w:rPr>
                <w:szCs w:val="21"/>
              </w:rPr>
            </w:pPr>
            <w:r>
              <w:rPr>
                <w:rFonts w:hint="eastAsia"/>
                <w:szCs w:val="21"/>
              </w:rPr>
              <w:t>是否接受联合体投标</w:t>
            </w:r>
          </w:p>
        </w:tc>
        <w:tc>
          <w:tcPr>
            <w:tcW w:w="6615" w:type="dxa"/>
            <w:vAlign w:val="center"/>
          </w:tcPr>
          <w:p w:rsidR="000C4974" w:rsidRDefault="0096173F">
            <w:pPr>
              <w:adjustRightInd w:val="0"/>
              <w:snapToGrid w:val="0"/>
              <w:spacing w:line="312" w:lineRule="auto"/>
              <w:rPr>
                <w:szCs w:val="21"/>
              </w:rPr>
            </w:pPr>
            <w:r>
              <w:rPr>
                <w:szCs w:val="21"/>
              </w:rPr>
              <w:t>不接受</w:t>
            </w:r>
          </w:p>
        </w:tc>
      </w:tr>
      <w:tr w:rsidR="000C4974">
        <w:trPr>
          <w:trHeight w:val="481"/>
        </w:trPr>
        <w:tc>
          <w:tcPr>
            <w:tcW w:w="1030" w:type="dxa"/>
            <w:vAlign w:val="center"/>
          </w:tcPr>
          <w:p w:rsidR="000C4974" w:rsidRDefault="0096173F">
            <w:pPr>
              <w:spacing w:line="340" w:lineRule="exact"/>
              <w:jc w:val="center"/>
              <w:rPr>
                <w:szCs w:val="21"/>
              </w:rPr>
            </w:pPr>
            <w:r>
              <w:rPr>
                <w:rFonts w:hint="eastAsia"/>
                <w:szCs w:val="21"/>
              </w:rPr>
              <w:t>1.4.3</w:t>
            </w:r>
          </w:p>
        </w:tc>
        <w:tc>
          <w:tcPr>
            <w:tcW w:w="2204" w:type="dxa"/>
            <w:vAlign w:val="center"/>
          </w:tcPr>
          <w:p w:rsidR="000C4974" w:rsidRDefault="0096173F">
            <w:pPr>
              <w:spacing w:line="340" w:lineRule="exact"/>
              <w:jc w:val="center"/>
              <w:rPr>
                <w:szCs w:val="21"/>
              </w:rPr>
            </w:pPr>
            <w:r>
              <w:rPr>
                <w:rFonts w:hint="eastAsia"/>
                <w:szCs w:val="21"/>
              </w:rPr>
              <w:t>投标人不得存在的其他关联情形</w:t>
            </w:r>
          </w:p>
        </w:tc>
        <w:tc>
          <w:tcPr>
            <w:tcW w:w="6615" w:type="dxa"/>
            <w:vAlign w:val="center"/>
          </w:tcPr>
          <w:p w:rsidR="000C4974" w:rsidRDefault="0096173F">
            <w:pPr>
              <w:adjustRightInd w:val="0"/>
              <w:snapToGrid w:val="0"/>
              <w:spacing w:line="312" w:lineRule="auto"/>
              <w:rPr>
                <w:szCs w:val="21"/>
              </w:rPr>
            </w:pPr>
            <w:r>
              <w:rPr>
                <w:rFonts w:hint="eastAsia"/>
                <w:szCs w:val="21"/>
              </w:rPr>
              <w:t>/</w:t>
            </w:r>
          </w:p>
        </w:tc>
      </w:tr>
      <w:tr w:rsidR="000C4974">
        <w:trPr>
          <w:trHeight w:val="481"/>
        </w:trPr>
        <w:tc>
          <w:tcPr>
            <w:tcW w:w="1030" w:type="dxa"/>
            <w:vAlign w:val="center"/>
          </w:tcPr>
          <w:p w:rsidR="000C4974" w:rsidRDefault="0096173F">
            <w:pPr>
              <w:spacing w:line="340" w:lineRule="exact"/>
              <w:jc w:val="center"/>
              <w:rPr>
                <w:szCs w:val="21"/>
                <w:lang w:val="en-US"/>
              </w:rPr>
            </w:pPr>
            <w:r>
              <w:rPr>
                <w:rFonts w:hint="eastAsia"/>
                <w:szCs w:val="21"/>
                <w:lang w:val="en-US"/>
              </w:rPr>
              <w:t>1.4.4</w:t>
            </w:r>
          </w:p>
        </w:tc>
        <w:tc>
          <w:tcPr>
            <w:tcW w:w="2204" w:type="dxa"/>
            <w:vAlign w:val="center"/>
          </w:tcPr>
          <w:p w:rsidR="000C4974" w:rsidRDefault="0096173F">
            <w:pPr>
              <w:spacing w:line="340" w:lineRule="exact"/>
              <w:jc w:val="center"/>
              <w:rPr>
                <w:szCs w:val="21"/>
              </w:rPr>
            </w:pPr>
            <w:r>
              <w:rPr>
                <w:rFonts w:hint="eastAsia"/>
                <w:szCs w:val="21"/>
              </w:rPr>
              <w:t>投标人不得存在的其</w:t>
            </w:r>
            <w:r>
              <w:rPr>
                <w:rFonts w:hint="eastAsia"/>
                <w:szCs w:val="21"/>
              </w:rPr>
              <w:lastRenderedPageBreak/>
              <w:t>他不良状况或不良信用记录</w:t>
            </w:r>
          </w:p>
        </w:tc>
        <w:tc>
          <w:tcPr>
            <w:tcW w:w="6615" w:type="dxa"/>
            <w:vAlign w:val="center"/>
          </w:tcPr>
          <w:p w:rsidR="000C4974" w:rsidRDefault="0096173F">
            <w:pPr>
              <w:adjustRightInd w:val="0"/>
              <w:snapToGrid w:val="0"/>
              <w:spacing w:line="312" w:lineRule="auto"/>
              <w:rPr>
                <w:szCs w:val="21"/>
              </w:rPr>
            </w:pPr>
            <w:r>
              <w:rPr>
                <w:rFonts w:hint="eastAsia"/>
                <w:szCs w:val="21"/>
              </w:rPr>
              <w:lastRenderedPageBreak/>
              <w:t>/</w:t>
            </w:r>
          </w:p>
        </w:tc>
      </w:tr>
      <w:tr w:rsidR="000C4974">
        <w:trPr>
          <w:trHeight w:val="338"/>
        </w:trPr>
        <w:tc>
          <w:tcPr>
            <w:tcW w:w="1030" w:type="dxa"/>
            <w:vMerge w:val="restart"/>
            <w:vAlign w:val="center"/>
          </w:tcPr>
          <w:p w:rsidR="000C4974" w:rsidRDefault="0096173F">
            <w:pPr>
              <w:spacing w:line="340" w:lineRule="exact"/>
              <w:jc w:val="center"/>
              <w:rPr>
                <w:szCs w:val="21"/>
              </w:rPr>
            </w:pPr>
            <w:r>
              <w:rPr>
                <w:szCs w:val="21"/>
              </w:rPr>
              <w:lastRenderedPageBreak/>
              <w:t>1.10.2</w:t>
            </w:r>
          </w:p>
        </w:tc>
        <w:tc>
          <w:tcPr>
            <w:tcW w:w="2204" w:type="dxa"/>
            <w:vMerge w:val="restart"/>
            <w:vAlign w:val="center"/>
          </w:tcPr>
          <w:p w:rsidR="000C4974" w:rsidRDefault="0096173F">
            <w:pPr>
              <w:spacing w:line="340" w:lineRule="exact"/>
              <w:jc w:val="center"/>
              <w:rPr>
                <w:szCs w:val="21"/>
              </w:rPr>
            </w:pPr>
            <w:r>
              <w:rPr>
                <w:szCs w:val="21"/>
              </w:rPr>
              <w:t>投标人</w:t>
            </w:r>
            <w:r>
              <w:rPr>
                <w:rFonts w:hint="eastAsia"/>
                <w:szCs w:val="21"/>
              </w:rPr>
              <w:t>在投标预备会前</w:t>
            </w:r>
            <w:r>
              <w:rPr>
                <w:szCs w:val="21"/>
              </w:rPr>
              <w:t>提出问题</w:t>
            </w:r>
          </w:p>
        </w:tc>
        <w:tc>
          <w:tcPr>
            <w:tcW w:w="6615" w:type="dxa"/>
            <w:vAlign w:val="center"/>
          </w:tcPr>
          <w:p w:rsidR="000C4974" w:rsidRDefault="0096173F">
            <w:pPr>
              <w:adjustRightInd w:val="0"/>
              <w:snapToGrid w:val="0"/>
              <w:spacing w:line="312" w:lineRule="auto"/>
              <w:rPr>
                <w:szCs w:val="21"/>
              </w:rPr>
            </w:pPr>
            <w:r>
              <w:rPr>
                <w:rFonts w:hint="eastAsia"/>
                <w:szCs w:val="21"/>
              </w:rPr>
              <w:t>时间：不组织</w:t>
            </w:r>
          </w:p>
        </w:tc>
      </w:tr>
      <w:tr w:rsidR="000C4974">
        <w:trPr>
          <w:trHeight w:val="337"/>
        </w:trPr>
        <w:tc>
          <w:tcPr>
            <w:tcW w:w="1030" w:type="dxa"/>
            <w:vMerge/>
            <w:vAlign w:val="center"/>
          </w:tcPr>
          <w:p w:rsidR="000C4974" w:rsidRDefault="000C4974">
            <w:pPr>
              <w:spacing w:line="340" w:lineRule="exact"/>
              <w:jc w:val="center"/>
              <w:rPr>
                <w:szCs w:val="21"/>
              </w:rPr>
            </w:pPr>
          </w:p>
        </w:tc>
        <w:tc>
          <w:tcPr>
            <w:tcW w:w="2204" w:type="dxa"/>
            <w:vMerge/>
            <w:vAlign w:val="center"/>
          </w:tcPr>
          <w:p w:rsidR="000C4974" w:rsidRDefault="000C4974">
            <w:pPr>
              <w:spacing w:line="340" w:lineRule="exact"/>
              <w:jc w:val="center"/>
              <w:rPr>
                <w:szCs w:val="21"/>
              </w:rPr>
            </w:pPr>
          </w:p>
        </w:tc>
        <w:tc>
          <w:tcPr>
            <w:tcW w:w="6615" w:type="dxa"/>
            <w:vAlign w:val="center"/>
          </w:tcPr>
          <w:p w:rsidR="000C4974" w:rsidRDefault="0096173F">
            <w:pPr>
              <w:adjustRightInd w:val="0"/>
              <w:snapToGrid w:val="0"/>
              <w:spacing w:line="312" w:lineRule="auto"/>
              <w:rPr>
                <w:szCs w:val="21"/>
              </w:rPr>
            </w:pPr>
            <w:r>
              <w:rPr>
                <w:rFonts w:hint="eastAsia"/>
                <w:szCs w:val="21"/>
              </w:rPr>
              <w:t>形式：/</w:t>
            </w:r>
          </w:p>
        </w:tc>
      </w:tr>
      <w:tr w:rsidR="000C4974">
        <w:trPr>
          <w:trHeight w:val="461"/>
        </w:trPr>
        <w:tc>
          <w:tcPr>
            <w:tcW w:w="1030" w:type="dxa"/>
            <w:vAlign w:val="center"/>
          </w:tcPr>
          <w:p w:rsidR="000C4974" w:rsidRDefault="0096173F">
            <w:pPr>
              <w:spacing w:line="280" w:lineRule="exact"/>
              <w:jc w:val="center"/>
              <w:rPr>
                <w:szCs w:val="21"/>
              </w:rPr>
            </w:pPr>
            <w:r>
              <w:rPr>
                <w:rFonts w:hint="eastAsia"/>
                <w:szCs w:val="21"/>
              </w:rPr>
              <w:t>1.11</w:t>
            </w:r>
          </w:p>
        </w:tc>
        <w:tc>
          <w:tcPr>
            <w:tcW w:w="2204" w:type="dxa"/>
            <w:vAlign w:val="center"/>
          </w:tcPr>
          <w:p w:rsidR="000C4974" w:rsidRDefault="0096173F">
            <w:pPr>
              <w:spacing w:line="280" w:lineRule="exact"/>
              <w:jc w:val="center"/>
              <w:rPr>
                <w:szCs w:val="21"/>
              </w:rPr>
            </w:pPr>
            <w:r>
              <w:rPr>
                <w:rFonts w:hint="eastAsia"/>
                <w:szCs w:val="21"/>
              </w:rPr>
              <w:t>分包</w:t>
            </w:r>
          </w:p>
        </w:tc>
        <w:tc>
          <w:tcPr>
            <w:tcW w:w="6615" w:type="dxa"/>
            <w:vAlign w:val="center"/>
          </w:tcPr>
          <w:p w:rsidR="000C4974" w:rsidRDefault="0096173F">
            <w:pPr>
              <w:adjustRightInd w:val="0"/>
              <w:snapToGrid w:val="0"/>
              <w:spacing w:line="312" w:lineRule="auto"/>
              <w:rPr>
                <w:szCs w:val="21"/>
              </w:rPr>
            </w:pPr>
            <w:r>
              <w:rPr>
                <w:rFonts w:hint="eastAsia"/>
                <w:szCs w:val="21"/>
              </w:rPr>
              <w:t>不允许。</w:t>
            </w:r>
          </w:p>
        </w:tc>
      </w:tr>
      <w:tr w:rsidR="000C4974">
        <w:trPr>
          <w:trHeight w:val="340"/>
        </w:trPr>
        <w:tc>
          <w:tcPr>
            <w:tcW w:w="1030" w:type="dxa"/>
            <w:vAlign w:val="center"/>
          </w:tcPr>
          <w:p w:rsidR="000C4974" w:rsidRDefault="0096173F">
            <w:pPr>
              <w:spacing w:line="280" w:lineRule="exact"/>
              <w:jc w:val="center"/>
              <w:rPr>
                <w:szCs w:val="21"/>
              </w:rPr>
            </w:pPr>
            <w:r>
              <w:rPr>
                <w:rFonts w:hint="eastAsia"/>
                <w:szCs w:val="21"/>
              </w:rPr>
              <w:t>2.1</w:t>
            </w:r>
          </w:p>
        </w:tc>
        <w:tc>
          <w:tcPr>
            <w:tcW w:w="2204" w:type="dxa"/>
            <w:vAlign w:val="center"/>
          </w:tcPr>
          <w:p w:rsidR="000C4974" w:rsidRDefault="0096173F">
            <w:pPr>
              <w:spacing w:line="280" w:lineRule="exact"/>
              <w:jc w:val="center"/>
              <w:rPr>
                <w:szCs w:val="21"/>
              </w:rPr>
            </w:pPr>
            <w:r>
              <w:rPr>
                <w:rFonts w:hint="eastAsia"/>
                <w:szCs w:val="21"/>
              </w:rPr>
              <w:t>构成招标文件的其他材料</w:t>
            </w:r>
          </w:p>
        </w:tc>
        <w:tc>
          <w:tcPr>
            <w:tcW w:w="6615" w:type="dxa"/>
            <w:vAlign w:val="center"/>
          </w:tcPr>
          <w:p w:rsidR="000C4974" w:rsidRDefault="0096173F">
            <w:pPr>
              <w:adjustRightInd w:val="0"/>
              <w:snapToGrid w:val="0"/>
              <w:spacing w:line="312" w:lineRule="auto"/>
              <w:rPr>
                <w:szCs w:val="21"/>
              </w:rPr>
            </w:pPr>
            <w:r>
              <w:rPr>
                <w:rFonts w:hint="eastAsia"/>
                <w:szCs w:val="21"/>
              </w:rPr>
              <w:t>招标文件的补充、澄清及修改。</w:t>
            </w:r>
          </w:p>
        </w:tc>
      </w:tr>
      <w:tr w:rsidR="000C4974">
        <w:trPr>
          <w:trHeight w:val="278"/>
        </w:trPr>
        <w:tc>
          <w:tcPr>
            <w:tcW w:w="1030" w:type="dxa"/>
            <w:vMerge w:val="restart"/>
            <w:vAlign w:val="center"/>
          </w:tcPr>
          <w:p w:rsidR="000C4974" w:rsidRDefault="0096173F">
            <w:pPr>
              <w:spacing w:line="280" w:lineRule="exact"/>
              <w:jc w:val="center"/>
              <w:rPr>
                <w:szCs w:val="21"/>
              </w:rPr>
            </w:pPr>
            <w:r>
              <w:rPr>
                <w:rFonts w:hint="eastAsia"/>
                <w:szCs w:val="21"/>
              </w:rPr>
              <w:t>2.2.1</w:t>
            </w:r>
          </w:p>
        </w:tc>
        <w:tc>
          <w:tcPr>
            <w:tcW w:w="2204" w:type="dxa"/>
            <w:vMerge w:val="restart"/>
            <w:vAlign w:val="center"/>
          </w:tcPr>
          <w:p w:rsidR="000C4974" w:rsidRDefault="0096173F">
            <w:pPr>
              <w:spacing w:line="280" w:lineRule="exact"/>
              <w:jc w:val="center"/>
              <w:rPr>
                <w:szCs w:val="21"/>
              </w:rPr>
            </w:pPr>
            <w:r>
              <w:rPr>
                <w:rFonts w:hint="eastAsia"/>
                <w:szCs w:val="21"/>
              </w:rPr>
              <w:t>投标人要求澄清招标文件</w:t>
            </w:r>
          </w:p>
        </w:tc>
        <w:tc>
          <w:tcPr>
            <w:tcW w:w="6615" w:type="dxa"/>
            <w:vAlign w:val="center"/>
          </w:tcPr>
          <w:p w:rsidR="000C4974" w:rsidRDefault="0096173F">
            <w:pPr>
              <w:adjustRightInd w:val="0"/>
              <w:snapToGrid w:val="0"/>
              <w:spacing w:line="312" w:lineRule="auto"/>
              <w:rPr>
                <w:szCs w:val="21"/>
              </w:rPr>
            </w:pPr>
            <w:r>
              <w:rPr>
                <w:rFonts w:hint="eastAsia"/>
                <w:szCs w:val="21"/>
              </w:rPr>
              <w:t>时间：递交投标文件截止之日15日前</w:t>
            </w:r>
          </w:p>
        </w:tc>
      </w:tr>
      <w:tr w:rsidR="000C4974">
        <w:trPr>
          <w:trHeight w:val="277"/>
        </w:trPr>
        <w:tc>
          <w:tcPr>
            <w:tcW w:w="1030" w:type="dxa"/>
            <w:vMerge/>
            <w:vAlign w:val="center"/>
          </w:tcPr>
          <w:p w:rsidR="000C4974" w:rsidRDefault="000C4974">
            <w:pPr>
              <w:spacing w:line="280" w:lineRule="exact"/>
              <w:jc w:val="center"/>
              <w:rPr>
                <w:szCs w:val="21"/>
              </w:rPr>
            </w:pPr>
          </w:p>
        </w:tc>
        <w:tc>
          <w:tcPr>
            <w:tcW w:w="2204" w:type="dxa"/>
            <w:vMerge/>
            <w:vAlign w:val="center"/>
          </w:tcPr>
          <w:p w:rsidR="000C4974" w:rsidRDefault="000C4974">
            <w:pPr>
              <w:spacing w:line="280" w:lineRule="exact"/>
              <w:jc w:val="center"/>
              <w:rPr>
                <w:szCs w:val="21"/>
              </w:rPr>
            </w:pPr>
          </w:p>
        </w:tc>
        <w:tc>
          <w:tcPr>
            <w:tcW w:w="6615" w:type="dxa"/>
            <w:vAlign w:val="center"/>
          </w:tcPr>
          <w:p w:rsidR="000C4974" w:rsidRDefault="0096173F">
            <w:pPr>
              <w:adjustRightInd w:val="0"/>
              <w:snapToGrid w:val="0"/>
              <w:spacing w:line="312" w:lineRule="auto"/>
              <w:rPr>
                <w:szCs w:val="21"/>
              </w:rPr>
            </w:pPr>
            <w:r>
              <w:rPr>
                <w:rFonts w:hint="eastAsia"/>
                <w:szCs w:val="21"/>
              </w:rPr>
              <w:t>形式：使用</w:t>
            </w:r>
            <w:r>
              <w:rPr>
                <w:szCs w:val="21"/>
              </w:rPr>
              <w:t xml:space="preserve"> CA 数字证书登录</w:t>
            </w:r>
            <w:r>
              <w:rPr>
                <w:rFonts w:hint="eastAsia"/>
                <w:szCs w:val="21"/>
              </w:rPr>
              <w:t>“公共资源交易中心系统平台”</w:t>
            </w:r>
            <w:r>
              <w:rPr>
                <w:szCs w:val="21"/>
              </w:rPr>
              <w:t>，在</w:t>
            </w:r>
            <w:r>
              <w:rPr>
                <w:rFonts w:hint="eastAsia"/>
                <w:szCs w:val="21"/>
              </w:rPr>
              <w:t>“投标答疑”菜单以书面形式要求招标人对招标文件予以澄清。</w:t>
            </w:r>
          </w:p>
        </w:tc>
      </w:tr>
      <w:tr w:rsidR="000C4974">
        <w:trPr>
          <w:trHeight w:val="447"/>
        </w:trPr>
        <w:tc>
          <w:tcPr>
            <w:tcW w:w="1030" w:type="dxa"/>
            <w:vAlign w:val="center"/>
          </w:tcPr>
          <w:p w:rsidR="000C4974" w:rsidRDefault="0096173F">
            <w:pPr>
              <w:spacing w:line="340" w:lineRule="exact"/>
              <w:jc w:val="center"/>
              <w:rPr>
                <w:szCs w:val="21"/>
              </w:rPr>
            </w:pPr>
            <w:r>
              <w:rPr>
                <w:szCs w:val="21"/>
              </w:rPr>
              <w:t>2.2.2</w:t>
            </w:r>
          </w:p>
        </w:tc>
        <w:tc>
          <w:tcPr>
            <w:tcW w:w="2204" w:type="dxa"/>
            <w:vAlign w:val="center"/>
          </w:tcPr>
          <w:p w:rsidR="000C4974" w:rsidRDefault="0096173F">
            <w:pPr>
              <w:spacing w:line="340" w:lineRule="exact"/>
              <w:jc w:val="center"/>
              <w:rPr>
                <w:szCs w:val="21"/>
              </w:rPr>
            </w:pPr>
            <w:r>
              <w:rPr>
                <w:rFonts w:hint="eastAsia"/>
                <w:szCs w:val="21"/>
              </w:rPr>
              <w:t>招标文件澄清发出的形式</w:t>
            </w:r>
          </w:p>
        </w:tc>
        <w:tc>
          <w:tcPr>
            <w:tcW w:w="6615" w:type="dxa"/>
            <w:vAlign w:val="center"/>
          </w:tcPr>
          <w:p w:rsidR="000C4974" w:rsidRDefault="0096173F">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0C4974">
        <w:trPr>
          <w:trHeight w:val="335"/>
        </w:trPr>
        <w:tc>
          <w:tcPr>
            <w:tcW w:w="1030" w:type="dxa"/>
            <w:vMerge w:val="restart"/>
            <w:vAlign w:val="center"/>
          </w:tcPr>
          <w:p w:rsidR="000C4974" w:rsidRDefault="0096173F">
            <w:pPr>
              <w:spacing w:line="280" w:lineRule="exact"/>
              <w:jc w:val="center"/>
              <w:rPr>
                <w:szCs w:val="21"/>
              </w:rPr>
            </w:pPr>
            <w:r>
              <w:rPr>
                <w:rFonts w:hint="eastAsia"/>
                <w:szCs w:val="21"/>
              </w:rPr>
              <w:t>2.2.3</w:t>
            </w:r>
          </w:p>
        </w:tc>
        <w:tc>
          <w:tcPr>
            <w:tcW w:w="2204" w:type="dxa"/>
            <w:vMerge w:val="restart"/>
            <w:vAlign w:val="center"/>
          </w:tcPr>
          <w:p w:rsidR="000C4974" w:rsidRDefault="0096173F">
            <w:pPr>
              <w:spacing w:line="340" w:lineRule="exact"/>
              <w:jc w:val="center"/>
              <w:rPr>
                <w:szCs w:val="21"/>
              </w:rPr>
            </w:pPr>
            <w:r>
              <w:rPr>
                <w:rFonts w:hint="eastAsia"/>
                <w:szCs w:val="21"/>
              </w:rPr>
              <w:t>投标人确认收到招标文件澄清</w:t>
            </w:r>
          </w:p>
        </w:tc>
        <w:tc>
          <w:tcPr>
            <w:tcW w:w="6615" w:type="dxa"/>
            <w:vAlign w:val="center"/>
          </w:tcPr>
          <w:p w:rsidR="000C4974" w:rsidRDefault="0096173F">
            <w:pPr>
              <w:adjustRightInd w:val="0"/>
              <w:snapToGrid w:val="0"/>
              <w:spacing w:line="312" w:lineRule="auto"/>
              <w:rPr>
                <w:szCs w:val="21"/>
              </w:rPr>
            </w:pPr>
            <w:r>
              <w:rPr>
                <w:rFonts w:hint="eastAsia"/>
                <w:szCs w:val="21"/>
              </w:rPr>
              <w:t>时间：相关资料发布之日起24小时内</w:t>
            </w:r>
          </w:p>
        </w:tc>
      </w:tr>
      <w:tr w:rsidR="000C4974">
        <w:trPr>
          <w:trHeight w:val="208"/>
        </w:trPr>
        <w:tc>
          <w:tcPr>
            <w:tcW w:w="1030" w:type="dxa"/>
            <w:vMerge/>
            <w:vAlign w:val="center"/>
          </w:tcPr>
          <w:p w:rsidR="000C4974" w:rsidRDefault="000C4974">
            <w:pPr>
              <w:spacing w:line="280" w:lineRule="exact"/>
              <w:jc w:val="center"/>
              <w:rPr>
                <w:szCs w:val="21"/>
              </w:rPr>
            </w:pPr>
          </w:p>
        </w:tc>
        <w:tc>
          <w:tcPr>
            <w:tcW w:w="2204" w:type="dxa"/>
            <w:vMerge/>
            <w:vAlign w:val="center"/>
          </w:tcPr>
          <w:p w:rsidR="000C4974" w:rsidRDefault="000C4974">
            <w:pPr>
              <w:spacing w:line="280" w:lineRule="exact"/>
              <w:jc w:val="center"/>
              <w:rPr>
                <w:szCs w:val="21"/>
              </w:rPr>
            </w:pPr>
          </w:p>
        </w:tc>
        <w:tc>
          <w:tcPr>
            <w:tcW w:w="6615" w:type="dxa"/>
            <w:vAlign w:val="center"/>
          </w:tcPr>
          <w:p w:rsidR="000C4974" w:rsidRDefault="0096173F">
            <w:pPr>
              <w:adjustRightInd w:val="0"/>
              <w:snapToGrid w:val="0"/>
              <w:spacing w:line="312" w:lineRule="auto"/>
              <w:rPr>
                <w:szCs w:val="21"/>
              </w:rPr>
            </w:pPr>
            <w:r>
              <w:rPr>
                <w:rFonts w:hint="eastAsia"/>
                <w:szCs w:val="21"/>
              </w:rPr>
              <w:t>形式：投标人应及时在唐河县公共资源交易中心网查看招标文件的澄清或修改，因未及时查看招标文件澄清或修改的内容所造成的后果，由投标人自行承担。</w:t>
            </w:r>
          </w:p>
        </w:tc>
      </w:tr>
      <w:tr w:rsidR="000C4974">
        <w:trPr>
          <w:trHeight w:val="208"/>
        </w:trPr>
        <w:tc>
          <w:tcPr>
            <w:tcW w:w="1030" w:type="dxa"/>
            <w:vAlign w:val="center"/>
          </w:tcPr>
          <w:p w:rsidR="000C4974" w:rsidRDefault="0096173F">
            <w:pPr>
              <w:spacing w:line="340" w:lineRule="exact"/>
              <w:jc w:val="center"/>
              <w:rPr>
                <w:szCs w:val="21"/>
              </w:rPr>
            </w:pPr>
            <w:r>
              <w:rPr>
                <w:rFonts w:hint="eastAsia"/>
                <w:szCs w:val="21"/>
              </w:rPr>
              <w:t>2.3.1</w:t>
            </w:r>
          </w:p>
        </w:tc>
        <w:tc>
          <w:tcPr>
            <w:tcW w:w="2204" w:type="dxa"/>
            <w:vAlign w:val="center"/>
          </w:tcPr>
          <w:p w:rsidR="000C4974" w:rsidRDefault="0096173F">
            <w:pPr>
              <w:spacing w:line="340" w:lineRule="exact"/>
              <w:jc w:val="center"/>
              <w:rPr>
                <w:szCs w:val="21"/>
              </w:rPr>
            </w:pPr>
            <w:r>
              <w:rPr>
                <w:rFonts w:hint="eastAsia"/>
                <w:szCs w:val="21"/>
              </w:rPr>
              <w:t>招标文件修改发出的形式</w:t>
            </w:r>
          </w:p>
        </w:tc>
        <w:tc>
          <w:tcPr>
            <w:tcW w:w="6615" w:type="dxa"/>
            <w:vAlign w:val="center"/>
          </w:tcPr>
          <w:p w:rsidR="000C4974" w:rsidRDefault="0096173F">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w:t>
            </w:r>
            <w:r>
              <w:rPr>
                <w:rFonts w:hint="eastAsia"/>
                <w:szCs w:val="21"/>
              </w:rPr>
              <w:lastRenderedPageBreak/>
              <w:t>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0C4974">
        <w:trPr>
          <w:trHeight w:val="340"/>
        </w:trPr>
        <w:tc>
          <w:tcPr>
            <w:tcW w:w="1030" w:type="dxa"/>
            <w:vMerge w:val="restart"/>
            <w:vAlign w:val="center"/>
          </w:tcPr>
          <w:p w:rsidR="000C4974" w:rsidRDefault="0096173F">
            <w:pPr>
              <w:spacing w:line="340" w:lineRule="exact"/>
              <w:jc w:val="center"/>
              <w:rPr>
                <w:szCs w:val="21"/>
              </w:rPr>
            </w:pPr>
            <w:r>
              <w:rPr>
                <w:rFonts w:hint="eastAsia"/>
                <w:szCs w:val="21"/>
              </w:rPr>
              <w:lastRenderedPageBreak/>
              <w:t>2.3.2</w:t>
            </w:r>
          </w:p>
        </w:tc>
        <w:tc>
          <w:tcPr>
            <w:tcW w:w="2204" w:type="dxa"/>
            <w:vMerge w:val="restart"/>
            <w:vAlign w:val="center"/>
          </w:tcPr>
          <w:p w:rsidR="000C4974" w:rsidRDefault="0096173F">
            <w:pPr>
              <w:spacing w:line="340" w:lineRule="exact"/>
              <w:jc w:val="center"/>
              <w:rPr>
                <w:szCs w:val="21"/>
              </w:rPr>
            </w:pPr>
            <w:r>
              <w:rPr>
                <w:rFonts w:hint="eastAsia"/>
                <w:szCs w:val="21"/>
              </w:rPr>
              <w:t>投标人确认收到招标文件修改</w:t>
            </w:r>
          </w:p>
        </w:tc>
        <w:tc>
          <w:tcPr>
            <w:tcW w:w="6615" w:type="dxa"/>
            <w:vAlign w:val="center"/>
          </w:tcPr>
          <w:p w:rsidR="000C4974" w:rsidRDefault="0096173F">
            <w:pPr>
              <w:adjustRightInd w:val="0"/>
              <w:snapToGrid w:val="0"/>
              <w:spacing w:line="312" w:lineRule="auto"/>
              <w:rPr>
                <w:szCs w:val="21"/>
              </w:rPr>
            </w:pPr>
            <w:r>
              <w:rPr>
                <w:rFonts w:hint="eastAsia"/>
                <w:szCs w:val="21"/>
              </w:rPr>
              <w:t>时间：相关资料发布之日起24小时内</w:t>
            </w:r>
          </w:p>
        </w:tc>
      </w:tr>
      <w:tr w:rsidR="000C4974">
        <w:trPr>
          <w:trHeight w:val="340"/>
        </w:trPr>
        <w:tc>
          <w:tcPr>
            <w:tcW w:w="1030" w:type="dxa"/>
            <w:vMerge/>
            <w:vAlign w:val="center"/>
          </w:tcPr>
          <w:p w:rsidR="000C4974" w:rsidRDefault="000C4974">
            <w:pPr>
              <w:spacing w:line="340" w:lineRule="exact"/>
              <w:jc w:val="center"/>
              <w:rPr>
                <w:szCs w:val="21"/>
              </w:rPr>
            </w:pPr>
          </w:p>
        </w:tc>
        <w:tc>
          <w:tcPr>
            <w:tcW w:w="2204" w:type="dxa"/>
            <w:vMerge/>
            <w:vAlign w:val="center"/>
          </w:tcPr>
          <w:p w:rsidR="000C4974" w:rsidRDefault="000C4974">
            <w:pPr>
              <w:spacing w:line="340" w:lineRule="exact"/>
              <w:jc w:val="center"/>
              <w:rPr>
                <w:szCs w:val="21"/>
              </w:rPr>
            </w:pPr>
          </w:p>
        </w:tc>
        <w:tc>
          <w:tcPr>
            <w:tcW w:w="6615" w:type="dxa"/>
            <w:vAlign w:val="center"/>
          </w:tcPr>
          <w:p w:rsidR="000C4974" w:rsidRDefault="0096173F">
            <w:pPr>
              <w:adjustRightInd w:val="0"/>
              <w:snapToGrid w:val="0"/>
              <w:spacing w:line="312" w:lineRule="auto"/>
              <w:rPr>
                <w:szCs w:val="21"/>
              </w:rPr>
            </w:pPr>
            <w:r>
              <w:rPr>
                <w:rFonts w:hint="eastAsia"/>
                <w:szCs w:val="21"/>
              </w:rPr>
              <w:t>形式：投标人应及时在招标公告发布网站查看招标文件的澄清或修改，因未及时查看招标文件澄清或修改的内容所造成的后果，由投标人自行承担。</w:t>
            </w:r>
          </w:p>
        </w:tc>
      </w:tr>
      <w:tr w:rsidR="000C4974">
        <w:trPr>
          <w:trHeight w:val="340"/>
        </w:trPr>
        <w:tc>
          <w:tcPr>
            <w:tcW w:w="1030" w:type="dxa"/>
            <w:vAlign w:val="center"/>
          </w:tcPr>
          <w:p w:rsidR="000C4974" w:rsidRDefault="0096173F">
            <w:pPr>
              <w:pStyle w:val="TableParagraph"/>
              <w:spacing w:before="1"/>
              <w:jc w:val="center"/>
              <w:rPr>
                <w:rFonts w:ascii="Times New Roman"/>
                <w:sz w:val="21"/>
              </w:rPr>
            </w:pPr>
            <w:r>
              <w:rPr>
                <w:rFonts w:ascii="Times New Roman" w:hint="eastAsia"/>
                <w:sz w:val="21"/>
                <w:szCs w:val="21"/>
                <w:lang w:val="en-US"/>
              </w:rPr>
              <w:t>2.4</w:t>
            </w:r>
          </w:p>
        </w:tc>
        <w:tc>
          <w:tcPr>
            <w:tcW w:w="2204" w:type="dxa"/>
            <w:vAlign w:val="center"/>
          </w:tcPr>
          <w:p w:rsidR="000C4974" w:rsidRDefault="0096173F">
            <w:pPr>
              <w:spacing w:line="340" w:lineRule="exact"/>
              <w:jc w:val="center"/>
              <w:rPr>
                <w:szCs w:val="21"/>
              </w:rPr>
            </w:pPr>
            <w:r>
              <w:rPr>
                <w:szCs w:val="21"/>
              </w:rPr>
              <w:t>招标文件的异议</w:t>
            </w:r>
          </w:p>
        </w:tc>
        <w:tc>
          <w:tcPr>
            <w:tcW w:w="6615" w:type="dxa"/>
          </w:tcPr>
          <w:p w:rsidR="000C4974" w:rsidRDefault="0096173F">
            <w:pPr>
              <w:adjustRightInd w:val="0"/>
              <w:snapToGrid w:val="0"/>
              <w:spacing w:line="312" w:lineRule="auto"/>
              <w:rPr>
                <w:szCs w:val="21"/>
              </w:rPr>
            </w:pPr>
            <w:r>
              <w:rPr>
                <w:rFonts w:hint="eastAsia"/>
                <w:szCs w:val="21"/>
              </w:rPr>
              <w:t>投标人若对招标文件有异议请通过“公共资源交易中心系统平台”提出。</w:t>
            </w:r>
          </w:p>
          <w:p w:rsidR="000C4974" w:rsidRDefault="0096173F">
            <w:pPr>
              <w:adjustRightInd w:val="0"/>
              <w:snapToGrid w:val="0"/>
              <w:spacing w:line="312" w:lineRule="auto"/>
              <w:rPr>
                <w:szCs w:val="21"/>
              </w:rPr>
            </w:pPr>
            <w:r>
              <w:rPr>
                <w:rFonts w:hint="eastAsia"/>
                <w:szCs w:val="21"/>
              </w:rPr>
              <w:t>投标人对招标文件提出异议的截止时间：距投标截止时间10日前。</w:t>
            </w:r>
          </w:p>
          <w:p w:rsidR="000C4974" w:rsidRDefault="0096173F">
            <w:pPr>
              <w:adjustRightInd w:val="0"/>
              <w:snapToGrid w:val="0"/>
              <w:spacing w:line="312" w:lineRule="auto"/>
              <w:rPr>
                <w:szCs w:val="21"/>
              </w:rPr>
            </w:pPr>
            <w:r>
              <w:rPr>
                <w:rFonts w:hint="eastAsia"/>
                <w:szCs w:val="21"/>
              </w:rPr>
              <w:t>招标人收到异议之日起3日内通过公共资源交易系统“会员平台”做出答复。</w:t>
            </w:r>
          </w:p>
        </w:tc>
      </w:tr>
      <w:tr w:rsidR="000C4974">
        <w:trPr>
          <w:trHeight w:val="573"/>
        </w:trPr>
        <w:tc>
          <w:tcPr>
            <w:tcW w:w="1030" w:type="dxa"/>
            <w:vAlign w:val="center"/>
          </w:tcPr>
          <w:p w:rsidR="000C4974" w:rsidRDefault="0096173F">
            <w:pPr>
              <w:spacing w:line="360" w:lineRule="exact"/>
              <w:jc w:val="center"/>
              <w:rPr>
                <w:szCs w:val="21"/>
              </w:rPr>
            </w:pPr>
            <w:r>
              <w:rPr>
                <w:rFonts w:hint="eastAsia"/>
                <w:szCs w:val="21"/>
                <w:lang w:val="en-US"/>
              </w:rPr>
              <w:t>3.1.1</w:t>
            </w:r>
          </w:p>
        </w:tc>
        <w:tc>
          <w:tcPr>
            <w:tcW w:w="2204" w:type="dxa"/>
            <w:vAlign w:val="center"/>
          </w:tcPr>
          <w:p w:rsidR="000C4974" w:rsidRDefault="0096173F">
            <w:pPr>
              <w:spacing w:line="360" w:lineRule="exact"/>
              <w:jc w:val="center"/>
              <w:rPr>
                <w:szCs w:val="21"/>
              </w:rPr>
            </w:pPr>
            <w:r>
              <w:rPr>
                <w:szCs w:val="21"/>
              </w:rPr>
              <w:t>投标文件的</w:t>
            </w:r>
            <w:r>
              <w:rPr>
                <w:rFonts w:hint="eastAsia"/>
                <w:szCs w:val="21"/>
              </w:rPr>
              <w:t>密封</w:t>
            </w:r>
            <w:r>
              <w:rPr>
                <w:szCs w:val="21"/>
              </w:rPr>
              <w:t>及</w:t>
            </w:r>
            <w:r>
              <w:rPr>
                <w:rFonts w:hint="eastAsia"/>
                <w:szCs w:val="21"/>
              </w:rPr>
              <w:t>提交</w:t>
            </w:r>
          </w:p>
        </w:tc>
        <w:tc>
          <w:tcPr>
            <w:tcW w:w="6615" w:type="dxa"/>
            <w:vAlign w:val="center"/>
          </w:tcPr>
          <w:p w:rsidR="000C4974" w:rsidRDefault="0096173F">
            <w:pPr>
              <w:adjustRightInd w:val="0"/>
              <w:snapToGrid w:val="0"/>
              <w:spacing w:line="312" w:lineRule="auto"/>
              <w:rPr>
                <w:szCs w:val="21"/>
              </w:rPr>
            </w:pPr>
            <w:r>
              <w:rPr>
                <w:szCs w:val="21"/>
              </w:rPr>
              <w:t>双信封</w:t>
            </w:r>
          </w:p>
        </w:tc>
      </w:tr>
      <w:tr w:rsidR="000C4974">
        <w:trPr>
          <w:trHeight w:val="573"/>
        </w:trPr>
        <w:tc>
          <w:tcPr>
            <w:tcW w:w="1030" w:type="dxa"/>
            <w:vAlign w:val="center"/>
          </w:tcPr>
          <w:p w:rsidR="000C4974" w:rsidRDefault="0096173F">
            <w:pPr>
              <w:tabs>
                <w:tab w:val="left" w:pos="298"/>
              </w:tabs>
              <w:spacing w:line="280" w:lineRule="exact"/>
              <w:jc w:val="center"/>
              <w:rPr>
                <w:szCs w:val="21"/>
              </w:rPr>
            </w:pPr>
            <w:r>
              <w:rPr>
                <w:rFonts w:hint="eastAsia"/>
                <w:szCs w:val="21"/>
              </w:rPr>
              <w:t>3.1.1</w:t>
            </w:r>
          </w:p>
        </w:tc>
        <w:tc>
          <w:tcPr>
            <w:tcW w:w="2204" w:type="dxa"/>
            <w:vAlign w:val="center"/>
          </w:tcPr>
          <w:p w:rsidR="000C4974" w:rsidRDefault="0096173F">
            <w:pPr>
              <w:spacing w:line="280" w:lineRule="exact"/>
              <w:jc w:val="center"/>
              <w:rPr>
                <w:szCs w:val="21"/>
              </w:rPr>
            </w:pPr>
            <w:r>
              <w:rPr>
                <w:rFonts w:hint="eastAsia"/>
                <w:szCs w:val="21"/>
              </w:rPr>
              <w:t>构成投标文件的其他材料</w:t>
            </w:r>
          </w:p>
        </w:tc>
        <w:tc>
          <w:tcPr>
            <w:tcW w:w="6615" w:type="dxa"/>
            <w:vAlign w:val="center"/>
          </w:tcPr>
          <w:p w:rsidR="000C4974" w:rsidRDefault="0096173F">
            <w:pPr>
              <w:adjustRightInd w:val="0"/>
              <w:spacing w:line="340" w:lineRule="exact"/>
              <w:rPr>
                <w:szCs w:val="21"/>
              </w:rPr>
            </w:pPr>
            <w:r>
              <w:rPr>
                <w:rFonts w:hint="eastAsia"/>
                <w:spacing w:val="-3"/>
                <w:sz w:val="21"/>
                <w:lang w:val="en-US"/>
              </w:rPr>
              <w:t>投标</w:t>
            </w:r>
            <w:r>
              <w:rPr>
                <w:rFonts w:hint="eastAsia"/>
                <w:spacing w:val="-3"/>
                <w:sz w:val="21"/>
              </w:rPr>
              <w:t>文件的补充、澄清及修改</w:t>
            </w:r>
          </w:p>
        </w:tc>
      </w:tr>
      <w:tr w:rsidR="000C4974">
        <w:trPr>
          <w:trHeight w:val="573"/>
        </w:trPr>
        <w:tc>
          <w:tcPr>
            <w:tcW w:w="1030" w:type="dxa"/>
            <w:vAlign w:val="center"/>
          </w:tcPr>
          <w:p w:rsidR="000C4974" w:rsidRDefault="0096173F">
            <w:pPr>
              <w:spacing w:line="280" w:lineRule="exact"/>
              <w:jc w:val="center"/>
              <w:rPr>
                <w:szCs w:val="21"/>
              </w:rPr>
            </w:pPr>
            <w:r>
              <w:rPr>
                <w:rFonts w:hint="eastAsia"/>
                <w:szCs w:val="21"/>
              </w:rPr>
              <w:t>3.2.1</w:t>
            </w:r>
          </w:p>
        </w:tc>
        <w:tc>
          <w:tcPr>
            <w:tcW w:w="2204" w:type="dxa"/>
            <w:vAlign w:val="center"/>
          </w:tcPr>
          <w:p w:rsidR="000C4974" w:rsidRDefault="0096173F">
            <w:pPr>
              <w:spacing w:line="280" w:lineRule="exact"/>
              <w:jc w:val="center"/>
              <w:rPr>
                <w:szCs w:val="21"/>
              </w:rPr>
            </w:pPr>
            <w:r>
              <w:rPr>
                <w:rFonts w:hint="eastAsia"/>
                <w:szCs w:val="21"/>
              </w:rPr>
              <w:t>增值税税金的计算方法</w:t>
            </w:r>
          </w:p>
        </w:tc>
        <w:tc>
          <w:tcPr>
            <w:tcW w:w="6615" w:type="dxa"/>
            <w:vAlign w:val="center"/>
          </w:tcPr>
          <w:p w:rsidR="000C4974" w:rsidRDefault="0096173F">
            <w:pPr>
              <w:adjustRightInd w:val="0"/>
              <w:spacing w:line="340" w:lineRule="exact"/>
              <w:rPr>
                <w:szCs w:val="21"/>
              </w:rPr>
            </w:pPr>
            <w:r>
              <w:rPr>
                <w:rFonts w:ascii="Times New Roman" w:hint="eastAsia"/>
                <w:sz w:val="21"/>
                <w:szCs w:val="21"/>
              </w:rPr>
              <w:t>建</w:t>
            </w:r>
            <w:proofErr w:type="gramStart"/>
            <w:r>
              <w:rPr>
                <w:rFonts w:ascii="Times New Roman" w:hint="eastAsia"/>
                <w:sz w:val="21"/>
                <w:szCs w:val="21"/>
              </w:rPr>
              <w:t>办标函</w:t>
            </w:r>
            <w:proofErr w:type="gramEnd"/>
            <w:r>
              <w:rPr>
                <w:rFonts w:ascii="Times New Roman" w:hint="eastAsia"/>
                <w:sz w:val="21"/>
                <w:szCs w:val="21"/>
              </w:rPr>
              <w:t>〔</w:t>
            </w:r>
            <w:r>
              <w:rPr>
                <w:rFonts w:ascii="Times New Roman" w:hint="eastAsia"/>
                <w:sz w:val="21"/>
                <w:szCs w:val="21"/>
              </w:rPr>
              <w:t>2019</w:t>
            </w:r>
            <w:r>
              <w:rPr>
                <w:rFonts w:ascii="Times New Roman" w:hint="eastAsia"/>
                <w:sz w:val="21"/>
                <w:szCs w:val="21"/>
              </w:rPr>
              <w:t>〕</w:t>
            </w:r>
            <w:r>
              <w:rPr>
                <w:rFonts w:ascii="Times New Roman" w:hint="eastAsia"/>
                <w:sz w:val="21"/>
                <w:szCs w:val="21"/>
              </w:rPr>
              <w:t>193</w:t>
            </w:r>
            <w:r>
              <w:rPr>
                <w:rFonts w:ascii="Times New Roman" w:hint="eastAsia"/>
                <w:sz w:val="21"/>
                <w:szCs w:val="21"/>
              </w:rPr>
              <w:t>号</w:t>
            </w:r>
          </w:p>
        </w:tc>
      </w:tr>
      <w:tr w:rsidR="000C4974">
        <w:trPr>
          <w:trHeight w:val="656"/>
        </w:trPr>
        <w:tc>
          <w:tcPr>
            <w:tcW w:w="1030" w:type="dxa"/>
            <w:vAlign w:val="center"/>
          </w:tcPr>
          <w:p w:rsidR="000C4974" w:rsidRDefault="0096173F">
            <w:pPr>
              <w:spacing w:line="280" w:lineRule="exact"/>
              <w:jc w:val="center"/>
              <w:rPr>
                <w:szCs w:val="21"/>
              </w:rPr>
            </w:pPr>
            <w:r>
              <w:rPr>
                <w:rFonts w:hint="eastAsia"/>
                <w:szCs w:val="21"/>
              </w:rPr>
              <w:t>3.2.1</w:t>
            </w:r>
          </w:p>
        </w:tc>
        <w:tc>
          <w:tcPr>
            <w:tcW w:w="2204" w:type="dxa"/>
            <w:vAlign w:val="center"/>
          </w:tcPr>
          <w:p w:rsidR="000C4974" w:rsidRDefault="0096173F">
            <w:pPr>
              <w:spacing w:line="280" w:lineRule="exact"/>
              <w:jc w:val="center"/>
              <w:rPr>
                <w:szCs w:val="21"/>
              </w:rPr>
            </w:pPr>
            <w:r>
              <w:rPr>
                <w:rFonts w:hint="eastAsia"/>
                <w:szCs w:val="21"/>
              </w:rPr>
              <w:t>工程量清单的填写方式</w:t>
            </w:r>
          </w:p>
        </w:tc>
        <w:tc>
          <w:tcPr>
            <w:tcW w:w="6615" w:type="dxa"/>
            <w:vAlign w:val="center"/>
          </w:tcPr>
          <w:p w:rsidR="000C4974" w:rsidRDefault="0096173F" w:rsidP="00F56114">
            <w:pPr>
              <w:spacing w:line="280" w:lineRule="exact"/>
              <w:rPr>
                <w:szCs w:val="21"/>
              </w:rPr>
            </w:pPr>
            <w:r>
              <w:rPr>
                <w:rFonts w:hint="eastAsia"/>
                <w:szCs w:val="21"/>
              </w:rPr>
              <w:t>投标人按照招标人提供的工程量清单电子文件填写工程量清单，下载网站：</w:t>
            </w:r>
            <w:r>
              <w:t xml:space="preserve"> </w:t>
            </w:r>
            <w:hyperlink r:id="rId18" w:history="1">
              <w:r w:rsidR="00F56114" w:rsidRPr="0047192D">
                <w:rPr>
                  <w:rStyle w:val="af3"/>
                </w:rPr>
                <w:t>唐河县公共资源交易</w:t>
              </w:r>
              <w:r w:rsidR="00F56114" w:rsidRPr="0047192D">
                <w:rPr>
                  <w:rStyle w:val="af3"/>
                  <w:rFonts w:hint="eastAsia"/>
                </w:rPr>
                <w:t>中心</w:t>
              </w:r>
              <w:r w:rsidR="00F56114" w:rsidRPr="0047192D">
                <w:rPr>
                  <w:rStyle w:val="af3"/>
                </w:rPr>
                <w:t>(</w:t>
              </w:r>
              <w:r w:rsidR="00F56114" w:rsidRPr="0047192D">
                <w:rPr>
                  <w:rStyle w:val="af3"/>
                  <w:rFonts w:hint="eastAsia"/>
                  <w:szCs w:val="21"/>
                </w:rPr>
                <w:t>http://ggzyjy.tanghe.gov.cn/）</w:t>
              </w:r>
            </w:hyperlink>
          </w:p>
        </w:tc>
      </w:tr>
      <w:tr w:rsidR="000C4974">
        <w:trPr>
          <w:trHeight w:val="656"/>
        </w:trPr>
        <w:tc>
          <w:tcPr>
            <w:tcW w:w="1030" w:type="dxa"/>
            <w:vAlign w:val="center"/>
          </w:tcPr>
          <w:p w:rsidR="000C4974" w:rsidRDefault="0096173F">
            <w:pPr>
              <w:spacing w:line="280" w:lineRule="exact"/>
              <w:jc w:val="center"/>
              <w:rPr>
                <w:szCs w:val="21"/>
              </w:rPr>
            </w:pPr>
            <w:r>
              <w:rPr>
                <w:rFonts w:hint="eastAsia"/>
                <w:szCs w:val="21"/>
              </w:rPr>
              <w:t>3.2.3</w:t>
            </w:r>
          </w:p>
        </w:tc>
        <w:tc>
          <w:tcPr>
            <w:tcW w:w="2204" w:type="dxa"/>
            <w:vAlign w:val="center"/>
          </w:tcPr>
          <w:p w:rsidR="000C4974" w:rsidRDefault="0096173F">
            <w:pPr>
              <w:spacing w:line="280" w:lineRule="exact"/>
              <w:jc w:val="center"/>
              <w:rPr>
                <w:szCs w:val="21"/>
              </w:rPr>
            </w:pPr>
            <w:r>
              <w:rPr>
                <w:rFonts w:hint="eastAsia"/>
                <w:szCs w:val="21"/>
              </w:rPr>
              <w:t>报价方式</w:t>
            </w:r>
          </w:p>
        </w:tc>
        <w:tc>
          <w:tcPr>
            <w:tcW w:w="6615" w:type="dxa"/>
            <w:vAlign w:val="center"/>
          </w:tcPr>
          <w:p w:rsidR="000C4974" w:rsidRDefault="0096173F">
            <w:pPr>
              <w:spacing w:line="280" w:lineRule="exact"/>
              <w:rPr>
                <w:szCs w:val="21"/>
                <w:bdr w:val="single" w:sz="4" w:space="0" w:color="auto"/>
              </w:rPr>
            </w:pPr>
            <w:r>
              <w:rPr>
                <w:rFonts w:hint="eastAsia"/>
              </w:rPr>
              <w:t>总价</w:t>
            </w:r>
          </w:p>
        </w:tc>
      </w:tr>
      <w:tr w:rsidR="000C4974">
        <w:trPr>
          <w:trHeight w:val="504"/>
        </w:trPr>
        <w:tc>
          <w:tcPr>
            <w:tcW w:w="1030" w:type="dxa"/>
            <w:vAlign w:val="center"/>
          </w:tcPr>
          <w:p w:rsidR="000C4974" w:rsidRDefault="0096173F">
            <w:pPr>
              <w:spacing w:line="280" w:lineRule="exact"/>
              <w:jc w:val="center"/>
              <w:rPr>
                <w:szCs w:val="21"/>
              </w:rPr>
            </w:pPr>
            <w:r>
              <w:rPr>
                <w:rFonts w:hint="eastAsia"/>
                <w:szCs w:val="21"/>
              </w:rPr>
              <w:t>3.2.6</w:t>
            </w:r>
          </w:p>
        </w:tc>
        <w:tc>
          <w:tcPr>
            <w:tcW w:w="2204" w:type="dxa"/>
            <w:vAlign w:val="center"/>
          </w:tcPr>
          <w:p w:rsidR="000C4974" w:rsidRDefault="0096173F">
            <w:pPr>
              <w:spacing w:line="280" w:lineRule="exact"/>
              <w:jc w:val="center"/>
              <w:rPr>
                <w:szCs w:val="21"/>
              </w:rPr>
            </w:pPr>
            <w:r>
              <w:rPr>
                <w:rFonts w:hint="eastAsia"/>
                <w:szCs w:val="21"/>
              </w:rPr>
              <w:t>是否接受调价函</w:t>
            </w:r>
          </w:p>
        </w:tc>
        <w:tc>
          <w:tcPr>
            <w:tcW w:w="6615" w:type="dxa"/>
            <w:vAlign w:val="center"/>
          </w:tcPr>
          <w:p w:rsidR="000C4974" w:rsidRDefault="0096173F">
            <w:pPr>
              <w:spacing w:line="280" w:lineRule="exact"/>
              <w:rPr>
                <w:szCs w:val="21"/>
              </w:rPr>
            </w:pPr>
            <w:r>
              <w:rPr>
                <w:rFonts w:hint="eastAsia"/>
                <w:szCs w:val="21"/>
              </w:rPr>
              <w:t>否</w:t>
            </w:r>
          </w:p>
        </w:tc>
      </w:tr>
      <w:tr w:rsidR="000C4974">
        <w:trPr>
          <w:trHeight w:val="800"/>
        </w:trPr>
        <w:tc>
          <w:tcPr>
            <w:tcW w:w="1030" w:type="dxa"/>
            <w:vAlign w:val="center"/>
          </w:tcPr>
          <w:p w:rsidR="000C4974" w:rsidRDefault="0096173F">
            <w:pPr>
              <w:spacing w:line="280" w:lineRule="exact"/>
              <w:jc w:val="center"/>
              <w:rPr>
                <w:szCs w:val="21"/>
              </w:rPr>
            </w:pPr>
            <w:r>
              <w:rPr>
                <w:rFonts w:hint="eastAsia"/>
                <w:szCs w:val="21"/>
              </w:rPr>
              <w:t>3.2.8</w:t>
            </w:r>
          </w:p>
        </w:tc>
        <w:tc>
          <w:tcPr>
            <w:tcW w:w="2204" w:type="dxa"/>
            <w:vAlign w:val="center"/>
          </w:tcPr>
          <w:p w:rsidR="000C4974" w:rsidRPr="00EE2812" w:rsidRDefault="0096173F">
            <w:pPr>
              <w:spacing w:line="280" w:lineRule="exact"/>
              <w:jc w:val="center"/>
              <w:rPr>
                <w:szCs w:val="21"/>
              </w:rPr>
            </w:pPr>
            <w:r w:rsidRPr="00EE2812">
              <w:rPr>
                <w:rFonts w:hint="eastAsia"/>
                <w:szCs w:val="21"/>
              </w:rPr>
              <w:t>最高投标限价</w:t>
            </w:r>
          </w:p>
        </w:tc>
        <w:tc>
          <w:tcPr>
            <w:tcW w:w="6615" w:type="dxa"/>
            <w:vAlign w:val="center"/>
          </w:tcPr>
          <w:p w:rsidR="000C4974" w:rsidRPr="00EE2812" w:rsidRDefault="0096173F">
            <w:pPr>
              <w:spacing w:line="280" w:lineRule="exact"/>
              <w:rPr>
                <w:szCs w:val="21"/>
                <w:lang w:val="en-US"/>
              </w:rPr>
            </w:pPr>
            <w:r>
              <w:rPr>
                <w:rFonts w:hint="eastAsia"/>
                <w:szCs w:val="21"/>
              </w:rPr>
              <w:t>最高投标限价：</w:t>
            </w:r>
            <w:r w:rsidRPr="00EE2812">
              <w:rPr>
                <w:rFonts w:hint="eastAsia"/>
                <w:szCs w:val="21"/>
                <w:lang w:val="en-US"/>
              </w:rPr>
              <w:t>大写：</w:t>
            </w:r>
            <w:proofErr w:type="gramStart"/>
            <w:r w:rsidRPr="00EE2812">
              <w:rPr>
                <w:rFonts w:hint="eastAsia"/>
                <w:szCs w:val="21"/>
                <w:lang w:val="en-US"/>
              </w:rPr>
              <w:t>肆佰伍拾叁万零壹佰柒拾柒</w:t>
            </w:r>
            <w:proofErr w:type="gramEnd"/>
            <w:r w:rsidRPr="00EE2812">
              <w:rPr>
                <w:rFonts w:hint="eastAsia"/>
                <w:szCs w:val="21"/>
                <w:lang w:val="en-US"/>
              </w:rPr>
              <w:t>元伍角；</w:t>
            </w:r>
          </w:p>
          <w:p w:rsidR="000C4974" w:rsidRDefault="0096173F">
            <w:pPr>
              <w:spacing w:line="280" w:lineRule="exact"/>
              <w:ind w:firstLineChars="600" w:firstLine="1320"/>
              <w:rPr>
                <w:szCs w:val="21"/>
              </w:rPr>
            </w:pPr>
            <w:r w:rsidRPr="00EE2812">
              <w:rPr>
                <w:rFonts w:hint="eastAsia"/>
                <w:szCs w:val="21"/>
                <w:lang w:val="en-US"/>
              </w:rPr>
              <w:t>（小写：4530177.5元）</w:t>
            </w:r>
          </w:p>
        </w:tc>
      </w:tr>
      <w:tr w:rsidR="000C4974">
        <w:trPr>
          <w:trHeight w:val="504"/>
        </w:trPr>
        <w:tc>
          <w:tcPr>
            <w:tcW w:w="1030" w:type="dxa"/>
            <w:vAlign w:val="center"/>
          </w:tcPr>
          <w:p w:rsidR="000C4974" w:rsidRDefault="0096173F">
            <w:pPr>
              <w:spacing w:line="280" w:lineRule="exact"/>
              <w:jc w:val="center"/>
              <w:rPr>
                <w:szCs w:val="21"/>
              </w:rPr>
            </w:pPr>
            <w:r>
              <w:rPr>
                <w:rFonts w:hint="eastAsia"/>
                <w:szCs w:val="21"/>
              </w:rPr>
              <w:t>3.2.9</w:t>
            </w:r>
          </w:p>
        </w:tc>
        <w:tc>
          <w:tcPr>
            <w:tcW w:w="2204" w:type="dxa"/>
            <w:vAlign w:val="center"/>
          </w:tcPr>
          <w:p w:rsidR="000C4974" w:rsidRDefault="0096173F">
            <w:pPr>
              <w:spacing w:line="280" w:lineRule="exact"/>
              <w:jc w:val="center"/>
              <w:rPr>
                <w:szCs w:val="21"/>
              </w:rPr>
            </w:pPr>
            <w:r>
              <w:rPr>
                <w:rFonts w:hint="eastAsia"/>
                <w:szCs w:val="21"/>
              </w:rPr>
              <w:t>投标报价的其他要求</w:t>
            </w:r>
          </w:p>
        </w:tc>
        <w:tc>
          <w:tcPr>
            <w:tcW w:w="6615" w:type="dxa"/>
            <w:vAlign w:val="center"/>
          </w:tcPr>
          <w:p w:rsidR="000C4974" w:rsidRDefault="0096173F">
            <w:pPr>
              <w:spacing w:line="280" w:lineRule="exact"/>
              <w:rPr>
                <w:szCs w:val="21"/>
              </w:rPr>
            </w:pPr>
            <w:r>
              <w:rPr>
                <w:rFonts w:hint="eastAsia"/>
                <w:sz w:val="21"/>
              </w:rPr>
              <w:t>投标报价不得超过最高投标限价，否则</w:t>
            </w:r>
            <w:proofErr w:type="gramStart"/>
            <w:r>
              <w:rPr>
                <w:rFonts w:hint="eastAsia"/>
                <w:sz w:val="21"/>
              </w:rPr>
              <w:t>按废标处理</w:t>
            </w:r>
            <w:proofErr w:type="gramEnd"/>
            <w:r>
              <w:rPr>
                <w:rFonts w:hint="eastAsia"/>
                <w:szCs w:val="21"/>
              </w:rPr>
              <w:t>。</w:t>
            </w:r>
          </w:p>
        </w:tc>
      </w:tr>
      <w:tr w:rsidR="000C4974">
        <w:trPr>
          <w:trHeight w:val="537"/>
        </w:trPr>
        <w:tc>
          <w:tcPr>
            <w:tcW w:w="1030" w:type="dxa"/>
            <w:vAlign w:val="center"/>
          </w:tcPr>
          <w:p w:rsidR="000C4974" w:rsidRDefault="0096173F">
            <w:pPr>
              <w:spacing w:line="280" w:lineRule="exact"/>
              <w:jc w:val="center"/>
              <w:rPr>
                <w:szCs w:val="21"/>
              </w:rPr>
            </w:pPr>
            <w:r>
              <w:rPr>
                <w:rFonts w:hint="eastAsia"/>
                <w:szCs w:val="21"/>
              </w:rPr>
              <w:t>3.3.1</w:t>
            </w:r>
          </w:p>
        </w:tc>
        <w:tc>
          <w:tcPr>
            <w:tcW w:w="2204" w:type="dxa"/>
            <w:vAlign w:val="center"/>
          </w:tcPr>
          <w:p w:rsidR="000C4974" w:rsidRDefault="0096173F">
            <w:pPr>
              <w:spacing w:line="280" w:lineRule="exact"/>
              <w:jc w:val="center"/>
              <w:rPr>
                <w:szCs w:val="21"/>
              </w:rPr>
            </w:pPr>
            <w:r>
              <w:rPr>
                <w:rFonts w:hint="eastAsia"/>
                <w:szCs w:val="21"/>
              </w:rPr>
              <w:t>投标有效期</w:t>
            </w:r>
          </w:p>
        </w:tc>
        <w:tc>
          <w:tcPr>
            <w:tcW w:w="6615" w:type="dxa"/>
            <w:vAlign w:val="center"/>
          </w:tcPr>
          <w:p w:rsidR="000C4974" w:rsidRDefault="0096173F">
            <w:pPr>
              <w:spacing w:line="280" w:lineRule="exact"/>
              <w:rPr>
                <w:szCs w:val="21"/>
              </w:rPr>
            </w:pPr>
            <w:r>
              <w:rPr>
                <w:rFonts w:hint="eastAsia"/>
                <w:szCs w:val="21"/>
              </w:rPr>
              <w:t>自投标人提交投标文件截止之日起计算</w:t>
            </w:r>
            <w:r>
              <w:rPr>
                <w:rFonts w:hint="eastAsia"/>
                <w:szCs w:val="21"/>
                <w:u w:val="single"/>
              </w:rPr>
              <w:t xml:space="preserve"> </w:t>
            </w:r>
            <w:r>
              <w:rPr>
                <w:szCs w:val="21"/>
                <w:u w:val="single"/>
              </w:rPr>
              <w:t>60</w:t>
            </w:r>
            <w:r>
              <w:rPr>
                <w:rFonts w:hint="eastAsia"/>
                <w:szCs w:val="21"/>
                <w:u w:val="single"/>
              </w:rPr>
              <w:t xml:space="preserve"> </w:t>
            </w:r>
            <w:r>
              <w:rPr>
                <w:rFonts w:hint="eastAsia"/>
                <w:szCs w:val="21"/>
              </w:rPr>
              <w:t>日</w:t>
            </w:r>
          </w:p>
        </w:tc>
      </w:tr>
      <w:tr w:rsidR="000C4974">
        <w:trPr>
          <w:trHeight w:val="432"/>
        </w:trPr>
        <w:tc>
          <w:tcPr>
            <w:tcW w:w="1030" w:type="dxa"/>
            <w:vAlign w:val="center"/>
          </w:tcPr>
          <w:p w:rsidR="000C4974" w:rsidRDefault="0096173F">
            <w:pPr>
              <w:spacing w:line="280" w:lineRule="exact"/>
              <w:jc w:val="center"/>
              <w:rPr>
                <w:szCs w:val="21"/>
              </w:rPr>
            </w:pPr>
            <w:r>
              <w:rPr>
                <w:rFonts w:hint="eastAsia"/>
                <w:szCs w:val="21"/>
              </w:rPr>
              <w:t>3.4.1</w:t>
            </w:r>
          </w:p>
        </w:tc>
        <w:tc>
          <w:tcPr>
            <w:tcW w:w="2204" w:type="dxa"/>
            <w:vAlign w:val="center"/>
          </w:tcPr>
          <w:p w:rsidR="000C4974" w:rsidRDefault="0096173F">
            <w:pPr>
              <w:jc w:val="center"/>
              <w:rPr>
                <w:szCs w:val="21"/>
              </w:rPr>
            </w:pPr>
            <w:r>
              <w:rPr>
                <w:rFonts w:hint="eastAsia"/>
                <w:szCs w:val="21"/>
              </w:rPr>
              <w:t>投标保证金</w:t>
            </w:r>
          </w:p>
        </w:tc>
        <w:tc>
          <w:tcPr>
            <w:tcW w:w="6615" w:type="dxa"/>
            <w:vAlign w:val="center"/>
          </w:tcPr>
          <w:p w:rsidR="000C4974" w:rsidRDefault="0096173F">
            <w:pPr>
              <w:pStyle w:val="Default"/>
              <w:rPr>
                <w:color w:val="auto"/>
                <w:lang w:bidi="zh-CN"/>
              </w:rPr>
            </w:pPr>
            <w:r>
              <w:rPr>
                <w:rFonts w:hint="eastAsia"/>
                <w:color w:val="auto"/>
                <w:lang w:bidi="zh-CN"/>
              </w:rPr>
              <w:t xml:space="preserve">1、投标保证金的金额： </w:t>
            </w:r>
          </w:p>
          <w:p w:rsidR="000C4974" w:rsidRDefault="0096173F">
            <w:pPr>
              <w:pStyle w:val="Default"/>
              <w:rPr>
                <w:color w:val="auto"/>
                <w:lang w:bidi="zh-CN"/>
              </w:rPr>
            </w:pPr>
            <w:r>
              <w:rPr>
                <w:rFonts w:hint="eastAsia"/>
                <w:color w:val="auto"/>
                <w:lang w:bidi="zh-CN"/>
              </w:rPr>
              <w:t xml:space="preserve">人民币：伍万元整（￥：50000元）； </w:t>
            </w:r>
          </w:p>
          <w:p w:rsidR="000C4974" w:rsidRDefault="0096173F">
            <w:pPr>
              <w:pStyle w:val="Default"/>
              <w:numPr>
                <w:ilvl w:val="0"/>
                <w:numId w:val="1"/>
              </w:numPr>
              <w:rPr>
                <w:color w:val="auto"/>
                <w:lang w:bidi="zh-CN"/>
              </w:rPr>
            </w:pPr>
            <w:r>
              <w:rPr>
                <w:rFonts w:hint="eastAsia"/>
                <w:color w:val="auto"/>
                <w:lang w:bidi="zh-CN"/>
              </w:rPr>
              <w:t xml:space="preserve">本招标项目投标保证金同时允许转账、电子投标保函、银行保函和承诺函四种方式，未按以下要求将视为未交纳投标保证金，其投标文件将被拒绝，不能参加开标活动。 </w:t>
            </w:r>
          </w:p>
          <w:p w:rsidR="000C4974" w:rsidRDefault="0096173F">
            <w:pPr>
              <w:pStyle w:val="Default"/>
              <w:rPr>
                <w:color w:val="auto"/>
                <w:lang w:bidi="zh-CN"/>
              </w:rPr>
            </w:pPr>
            <w:r>
              <w:rPr>
                <w:rFonts w:hint="eastAsia"/>
                <w:color w:val="auto"/>
                <w:lang w:bidi="zh-CN"/>
              </w:rPr>
              <w:t xml:space="preserve">A.以转账方式交纳投标保证金，具体要求如下： </w:t>
            </w:r>
          </w:p>
          <w:p w:rsidR="000C4974" w:rsidRDefault="0096173F">
            <w:pPr>
              <w:pStyle w:val="Default"/>
              <w:rPr>
                <w:color w:val="auto"/>
                <w:lang w:bidi="zh-CN"/>
              </w:rPr>
            </w:pPr>
            <w:r>
              <w:rPr>
                <w:rFonts w:hint="eastAsia"/>
                <w:color w:val="auto"/>
                <w:lang w:bidi="zh-CN"/>
              </w:rPr>
              <w:lastRenderedPageBreak/>
              <w:t>投标保证金交至：唐河县公共资源交易中心。</w:t>
            </w:r>
          </w:p>
          <w:p w:rsidR="000C4974" w:rsidRDefault="0096173F">
            <w:pPr>
              <w:pStyle w:val="Default"/>
              <w:rPr>
                <w:color w:val="auto"/>
                <w:lang w:bidi="zh-CN"/>
              </w:rPr>
            </w:pPr>
            <w:r w:rsidRPr="00EE2812">
              <w:rPr>
                <w:rFonts w:hint="eastAsia"/>
                <w:color w:val="auto"/>
                <w:lang w:bidi="zh-CN"/>
              </w:rPr>
              <w:t>于2024 年</w:t>
            </w:r>
            <w:r w:rsidR="00EE2812" w:rsidRPr="00EE2812">
              <w:rPr>
                <w:rFonts w:hint="eastAsia"/>
                <w:color w:val="auto"/>
                <w:lang w:bidi="zh-CN"/>
              </w:rPr>
              <w:t>10</w:t>
            </w:r>
            <w:r w:rsidRPr="00EE2812">
              <w:rPr>
                <w:rFonts w:hint="eastAsia"/>
                <w:color w:val="auto"/>
                <w:lang w:bidi="zh-CN"/>
              </w:rPr>
              <w:t>月</w:t>
            </w:r>
            <w:r w:rsidR="00EE2812" w:rsidRPr="00EE2812">
              <w:rPr>
                <w:rFonts w:hint="eastAsia"/>
                <w:color w:val="auto"/>
                <w:lang w:bidi="zh-CN"/>
              </w:rPr>
              <w:t>8</w:t>
            </w:r>
            <w:r w:rsidRPr="00EE2812">
              <w:rPr>
                <w:rFonts w:hint="eastAsia"/>
                <w:color w:val="auto"/>
                <w:lang w:bidi="zh-CN"/>
              </w:rPr>
              <w:t>日 17:00 前交至下列账户（以到</w:t>
            </w:r>
            <w:r>
              <w:rPr>
                <w:rFonts w:hint="eastAsia"/>
                <w:color w:val="auto"/>
                <w:lang w:bidi="zh-CN"/>
              </w:rPr>
              <w:t xml:space="preserve">账时间为准）： </w:t>
            </w:r>
          </w:p>
          <w:p w:rsidR="000C4974" w:rsidRDefault="0096173F">
            <w:pPr>
              <w:pStyle w:val="Default"/>
              <w:rPr>
                <w:color w:val="auto"/>
                <w:lang w:bidi="zh-CN"/>
              </w:rPr>
            </w:pPr>
            <w:r>
              <w:rPr>
                <w:rFonts w:hint="eastAsia"/>
                <w:color w:val="auto"/>
                <w:lang w:bidi="zh-CN"/>
              </w:rPr>
              <w:t xml:space="preserve">账户户名：唐河县公共资源交易中心 </w:t>
            </w:r>
          </w:p>
          <w:p w:rsidR="000C4974" w:rsidRDefault="0096173F">
            <w:pPr>
              <w:pStyle w:val="Default"/>
              <w:rPr>
                <w:color w:val="auto"/>
                <w:lang w:bidi="zh-CN"/>
              </w:rPr>
            </w:pPr>
            <w:r>
              <w:rPr>
                <w:rFonts w:hint="eastAsia"/>
                <w:color w:val="auto"/>
                <w:lang w:bidi="zh-CN"/>
              </w:rPr>
              <w:t>开户银行：</w:t>
            </w:r>
            <w:r>
              <w:rPr>
                <w:rFonts w:hint="eastAsia"/>
                <w:color w:val="auto"/>
                <w:szCs w:val="21"/>
              </w:rPr>
              <w:t>中国工商银行（唐河县支行）</w:t>
            </w:r>
          </w:p>
          <w:p w:rsidR="000C4974" w:rsidRDefault="0096173F">
            <w:pPr>
              <w:pStyle w:val="Default"/>
              <w:rPr>
                <w:color w:val="FF0000"/>
                <w:lang w:bidi="zh-CN"/>
              </w:rPr>
            </w:pPr>
            <w:r>
              <w:rPr>
                <w:rFonts w:hint="eastAsia"/>
                <w:color w:val="FF0000"/>
                <w:lang w:bidi="zh-CN"/>
              </w:rPr>
              <w:t>虚拟子账号：</w:t>
            </w:r>
            <w:r>
              <w:rPr>
                <w:color w:val="FF0000"/>
                <w:lang w:bidi="zh-CN"/>
              </w:rPr>
              <w:t xml:space="preserve"> </w:t>
            </w:r>
          </w:p>
          <w:p w:rsidR="000C4974" w:rsidRDefault="0096173F">
            <w:pPr>
              <w:pStyle w:val="Default"/>
              <w:rPr>
                <w:color w:val="auto"/>
                <w:lang w:bidi="zh-CN"/>
              </w:rPr>
            </w:pPr>
            <w:r>
              <w:rPr>
                <w:rFonts w:hint="eastAsia"/>
                <w:color w:val="auto"/>
                <w:lang w:bidi="zh-CN"/>
              </w:rPr>
              <w:t>转账判定有效性的几个条件：</w:t>
            </w:r>
          </w:p>
          <w:p w:rsidR="000C4974" w:rsidRDefault="0096173F">
            <w:pPr>
              <w:pStyle w:val="Default"/>
              <w:rPr>
                <w:color w:val="auto"/>
                <w:lang w:bidi="zh-CN"/>
              </w:rPr>
            </w:pPr>
            <w:r>
              <w:rPr>
                <w:rFonts w:hint="eastAsia"/>
                <w:color w:val="auto"/>
                <w:lang w:bidi="zh-CN"/>
              </w:rPr>
              <w:t>①必须从诚信</w:t>
            </w:r>
            <w:proofErr w:type="gramStart"/>
            <w:r>
              <w:rPr>
                <w:rFonts w:hint="eastAsia"/>
                <w:color w:val="auto"/>
                <w:lang w:bidi="zh-CN"/>
              </w:rPr>
              <w:t>库基本</w:t>
            </w:r>
            <w:proofErr w:type="gramEnd"/>
            <w:r>
              <w:rPr>
                <w:rFonts w:hint="eastAsia"/>
                <w:color w:val="auto"/>
                <w:lang w:bidi="zh-CN"/>
              </w:rPr>
              <w:t>户转账（账户户名和账户号码和诚信库中完全一致）；</w:t>
            </w:r>
          </w:p>
          <w:p w:rsidR="000C4974" w:rsidRDefault="0096173F">
            <w:pPr>
              <w:pStyle w:val="Default"/>
              <w:rPr>
                <w:color w:val="auto"/>
                <w:lang w:bidi="zh-CN"/>
              </w:rPr>
            </w:pPr>
            <w:r>
              <w:rPr>
                <w:rFonts w:hint="eastAsia"/>
                <w:color w:val="auto"/>
                <w:lang w:bidi="zh-CN"/>
              </w:rPr>
              <w:t>②到账时间，必须在开标时间到达前到账，以实际到账时间为判定依据（建议投标单位提前转账）；</w:t>
            </w:r>
          </w:p>
          <w:p w:rsidR="000C4974" w:rsidRDefault="0096173F">
            <w:pPr>
              <w:pStyle w:val="Default"/>
              <w:rPr>
                <w:color w:val="auto"/>
                <w:lang w:bidi="zh-CN"/>
              </w:rPr>
            </w:pPr>
            <w:r>
              <w:rPr>
                <w:rFonts w:hint="eastAsia"/>
                <w:color w:val="auto"/>
                <w:lang w:bidi="zh-CN"/>
              </w:rPr>
              <w:t>③一次性足额交纳，金额可以大于等于系统设定的金额；</w:t>
            </w:r>
          </w:p>
          <w:p w:rsidR="000C4974" w:rsidRDefault="0096173F">
            <w:pPr>
              <w:pStyle w:val="Default"/>
              <w:rPr>
                <w:color w:val="auto"/>
                <w:lang w:bidi="zh-CN"/>
              </w:rPr>
            </w:pPr>
            <w:r>
              <w:rPr>
                <w:rFonts w:hint="eastAsia"/>
                <w:color w:val="auto"/>
                <w:lang w:bidi="zh-CN"/>
              </w:rPr>
              <w:t>④因每个标段保证金账号各不相同，以上账号仅对当前标段投标有效。</w:t>
            </w:r>
          </w:p>
          <w:p w:rsidR="000C4974" w:rsidRDefault="0096173F">
            <w:pPr>
              <w:pStyle w:val="Default"/>
              <w:rPr>
                <w:color w:val="auto"/>
                <w:lang w:bidi="zh-CN"/>
              </w:rPr>
            </w:pPr>
            <w:r>
              <w:rPr>
                <w:rFonts w:hint="eastAsia"/>
                <w:color w:val="auto"/>
                <w:lang w:bidi="zh-CN"/>
              </w:rPr>
              <w:t>B．以电子保函形式交纳投标保证金，具体要求如下：</w:t>
            </w:r>
          </w:p>
          <w:p w:rsidR="000C4974" w:rsidRDefault="0096173F">
            <w:pPr>
              <w:pStyle w:val="Default"/>
              <w:rPr>
                <w:color w:val="auto"/>
                <w:lang w:bidi="zh-CN"/>
              </w:rPr>
            </w:pPr>
            <w:r>
              <w:rPr>
                <w:rFonts w:hint="eastAsia"/>
                <w:color w:val="auto"/>
                <w:lang w:bidi="zh-CN"/>
              </w:rPr>
              <w:t>①投标企业必须首先确认本企业诚信库内填写的基本账户相关信息真实准确；</w:t>
            </w:r>
          </w:p>
          <w:p w:rsidR="000C4974" w:rsidRDefault="0096173F">
            <w:pPr>
              <w:pStyle w:val="Default"/>
              <w:rPr>
                <w:color w:val="auto"/>
                <w:lang w:bidi="zh-CN"/>
              </w:rPr>
            </w:pPr>
            <w:r>
              <w:rPr>
                <w:rFonts w:hint="eastAsia"/>
                <w:color w:val="auto"/>
                <w:lang w:bidi="zh-CN"/>
              </w:rPr>
              <w:t>②企业可以在交易中心电子交易系统业务管理“电子保函申请”功能中自主选择电子保函平台、承保机构办理电子保函业务；</w:t>
            </w:r>
          </w:p>
          <w:p w:rsidR="000C4974" w:rsidRDefault="0096173F">
            <w:pPr>
              <w:pStyle w:val="Default"/>
              <w:rPr>
                <w:color w:val="auto"/>
                <w:lang w:bidi="zh-CN"/>
              </w:rPr>
            </w:pPr>
            <w:r>
              <w:rPr>
                <w:rFonts w:hint="eastAsia"/>
                <w:color w:val="auto"/>
                <w:lang w:bidi="zh-CN"/>
              </w:rPr>
              <w:t>③办理电子投标保函费用必须出自投标企业基本账户；</w:t>
            </w:r>
          </w:p>
          <w:p w:rsidR="000C4974" w:rsidRDefault="0096173F">
            <w:pPr>
              <w:pStyle w:val="Default"/>
              <w:rPr>
                <w:color w:val="auto"/>
                <w:lang w:bidi="zh-CN"/>
              </w:rPr>
            </w:pPr>
            <w:r>
              <w:rPr>
                <w:rFonts w:hint="eastAsia"/>
                <w:color w:val="auto"/>
                <w:lang w:bidi="zh-CN"/>
              </w:rPr>
              <w:t>④投标截止时间前投标企业应按照以上要求在保函平台中申请并生成电子投标保函。否则开标现场交易系统将无法获取到该投标单位的电子投标保函。</w:t>
            </w:r>
          </w:p>
          <w:p w:rsidR="000C4974" w:rsidRDefault="0096173F">
            <w:pPr>
              <w:pStyle w:val="Default"/>
              <w:rPr>
                <w:color w:val="auto"/>
                <w:lang w:bidi="zh-CN"/>
              </w:rPr>
            </w:pPr>
            <w:r>
              <w:rPr>
                <w:color w:val="auto"/>
                <w:lang w:bidi="zh-CN"/>
              </w:rPr>
              <w:t> </w:t>
            </w:r>
            <w:r>
              <w:rPr>
                <w:color w:val="auto"/>
                <w:lang w:bidi="zh-CN"/>
              </w:rPr>
              <w:t>C、以银行保函形式交纳投标保证金：</w:t>
            </w:r>
          </w:p>
          <w:p w:rsidR="000C4974" w:rsidRDefault="0096173F">
            <w:pPr>
              <w:pStyle w:val="Default"/>
              <w:rPr>
                <w:color w:val="auto"/>
                <w:lang w:bidi="zh-CN"/>
              </w:rPr>
            </w:pPr>
            <w:r>
              <w:rPr>
                <w:color w:val="auto"/>
                <w:lang w:bidi="zh-CN"/>
              </w:rPr>
              <w:t>使用银行保函的投标企业需在投标截止时间前，通过唐河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w:t>
            </w:r>
            <w:proofErr w:type="gramStart"/>
            <w:r>
              <w:rPr>
                <w:color w:val="auto"/>
                <w:lang w:bidi="zh-CN"/>
              </w:rPr>
              <w:t>传银行</w:t>
            </w:r>
            <w:proofErr w:type="gramEnd"/>
            <w:r>
              <w:rPr>
                <w:color w:val="auto"/>
                <w:lang w:bidi="zh-CN"/>
              </w:rPr>
              <w:t>保函原件电子扫描件。</w:t>
            </w:r>
          </w:p>
          <w:p w:rsidR="000C4974" w:rsidRDefault="0096173F">
            <w:pPr>
              <w:pStyle w:val="Default"/>
              <w:rPr>
                <w:color w:val="auto"/>
                <w:lang w:bidi="zh-CN"/>
              </w:rPr>
            </w:pPr>
            <w:r>
              <w:rPr>
                <w:color w:val="auto"/>
                <w:lang w:bidi="zh-CN"/>
              </w:rPr>
              <w:t>D、具备AAA级信用投标企业和建设工程服务类项目免缴投标保证金。</w:t>
            </w:r>
          </w:p>
          <w:p w:rsidR="000C4974" w:rsidRDefault="0096173F">
            <w:pPr>
              <w:pStyle w:val="Default"/>
              <w:rPr>
                <w:color w:val="auto"/>
                <w:lang w:bidi="zh-CN"/>
              </w:rPr>
            </w:pPr>
            <w:r>
              <w:rPr>
                <w:rFonts w:hint="eastAsia"/>
                <w:color w:val="auto"/>
                <w:lang w:bidi="zh-CN"/>
              </w:rPr>
              <w:t>①</w:t>
            </w:r>
            <w:r>
              <w:rPr>
                <w:color w:val="auto"/>
                <w:lang w:bidi="zh-CN"/>
              </w:rPr>
              <w:t>纳入南阳市建筑业企业信用评价且结果为AAA级的各类投标企业，在参与唐河县政府投资项目招标投标活动中，可免缴投标保证金。在投标截止时间前，通过唐河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端口上传投标承诺函原件电子扫描件。</w:t>
            </w:r>
          </w:p>
          <w:p w:rsidR="000C4974" w:rsidRDefault="0096173F">
            <w:pPr>
              <w:pStyle w:val="Default"/>
              <w:rPr>
                <w:color w:val="auto"/>
                <w:lang w:bidi="zh-CN"/>
              </w:rPr>
            </w:pPr>
            <w:r>
              <w:rPr>
                <w:rFonts w:hint="eastAsia"/>
                <w:color w:val="auto"/>
                <w:lang w:bidi="zh-CN"/>
              </w:rPr>
              <w:t>②</w:t>
            </w:r>
            <w:r>
              <w:rPr>
                <w:color w:val="auto"/>
                <w:lang w:bidi="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w:t>
            </w:r>
            <w:proofErr w:type="gramStart"/>
            <w:r>
              <w:rPr>
                <w:color w:val="auto"/>
                <w:lang w:bidi="zh-CN"/>
              </w:rPr>
              <w:t>县交易</w:t>
            </w:r>
            <w:proofErr w:type="gramEnd"/>
            <w:r>
              <w:rPr>
                <w:color w:val="auto"/>
                <w:lang w:bidi="zh-CN"/>
              </w:rPr>
              <w:t>平台保证金缴纳系统在</w:t>
            </w:r>
            <w:r>
              <w:rPr>
                <w:color w:val="auto"/>
                <w:lang w:bidi="zh-CN"/>
              </w:rPr>
              <w:t>“</w:t>
            </w:r>
            <w:r>
              <w:rPr>
                <w:color w:val="auto"/>
                <w:lang w:bidi="zh-CN"/>
              </w:rPr>
              <w:t>银行保函和承诺函</w:t>
            </w:r>
            <w:r>
              <w:rPr>
                <w:color w:val="auto"/>
                <w:lang w:bidi="zh-CN"/>
              </w:rPr>
              <w:t>”</w:t>
            </w:r>
            <w:r>
              <w:rPr>
                <w:color w:val="auto"/>
                <w:lang w:bidi="zh-CN"/>
              </w:rPr>
              <w:t>端口上传投标保证金承诺函原件电子扫描件。</w:t>
            </w:r>
          </w:p>
          <w:p w:rsidR="000C4974" w:rsidRDefault="0096173F">
            <w:pPr>
              <w:pStyle w:val="Default"/>
              <w:rPr>
                <w:color w:val="auto"/>
                <w:lang w:bidi="zh-CN"/>
              </w:rPr>
            </w:pPr>
            <w:r>
              <w:rPr>
                <w:rFonts w:hint="eastAsia"/>
                <w:szCs w:val="21"/>
              </w:rPr>
              <w:lastRenderedPageBreak/>
              <w:t>注：投标人须根据投标保证金缴纳方式将投标保证金缴纳凭证或保函或承诺函附在投标文件中。</w:t>
            </w:r>
          </w:p>
        </w:tc>
      </w:tr>
      <w:tr w:rsidR="000C4974">
        <w:trPr>
          <w:trHeight w:val="432"/>
        </w:trPr>
        <w:tc>
          <w:tcPr>
            <w:tcW w:w="1030" w:type="dxa"/>
            <w:vAlign w:val="center"/>
          </w:tcPr>
          <w:p w:rsidR="000C4974" w:rsidRDefault="0096173F">
            <w:pPr>
              <w:spacing w:line="340" w:lineRule="exact"/>
              <w:jc w:val="center"/>
              <w:rPr>
                <w:szCs w:val="21"/>
              </w:rPr>
            </w:pPr>
            <w:r>
              <w:rPr>
                <w:rFonts w:hint="eastAsia"/>
                <w:szCs w:val="21"/>
              </w:rPr>
              <w:lastRenderedPageBreak/>
              <w:t>3.4.3</w:t>
            </w:r>
          </w:p>
        </w:tc>
        <w:tc>
          <w:tcPr>
            <w:tcW w:w="2204" w:type="dxa"/>
            <w:vAlign w:val="center"/>
          </w:tcPr>
          <w:p w:rsidR="000C4974" w:rsidRDefault="0096173F">
            <w:pPr>
              <w:spacing w:line="340" w:lineRule="exact"/>
              <w:jc w:val="center"/>
              <w:rPr>
                <w:szCs w:val="21"/>
              </w:rPr>
            </w:pPr>
            <w:r>
              <w:rPr>
                <w:rFonts w:hint="eastAsia"/>
                <w:szCs w:val="21"/>
              </w:rPr>
              <w:t>投标保证金的利息计算原则</w:t>
            </w:r>
          </w:p>
        </w:tc>
        <w:tc>
          <w:tcPr>
            <w:tcW w:w="6615" w:type="dxa"/>
            <w:vAlign w:val="center"/>
          </w:tcPr>
          <w:p w:rsidR="000C4974" w:rsidRDefault="0096173F">
            <w:pPr>
              <w:spacing w:line="340" w:lineRule="exact"/>
              <w:ind w:right="113"/>
              <w:rPr>
                <w:szCs w:val="21"/>
              </w:rPr>
            </w:pPr>
            <w:r>
              <w:rPr>
                <w:rFonts w:hint="eastAsia"/>
                <w:szCs w:val="21"/>
              </w:rPr>
              <w:t>无息退还</w:t>
            </w:r>
          </w:p>
        </w:tc>
      </w:tr>
      <w:tr w:rsidR="000C4974">
        <w:trPr>
          <w:trHeight w:val="432"/>
        </w:trPr>
        <w:tc>
          <w:tcPr>
            <w:tcW w:w="1030" w:type="dxa"/>
            <w:vAlign w:val="center"/>
          </w:tcPr>
          <w:p w:rsidR="000C4974" w:rsidRDefault="0096173F">
            <w:pPr>
              <w:spacing w:line="340" w:lineRule="exact"/>
              <w:jc w:val="center"/>
              <w:rPr>
                <w:szCs w:val="21"/>
              </w:rPr>
            </w:pPr>
            <w:r>
              <w:rPr>
                <w:rFonts w:hint="eastAsia"/>
                <w:szCs w:val="21"/>
              </w:rPr>
              <w:t>3.4.4</w:t>
            </w:r>
          </w:p>
        </w:tc>
        <w:tc>
          <w:tcPr>
            <w:tcW w:w="2204" w:type="dxa"/>
            <w:vAlign w:val="center"/>
          </w:tcPr>
          <w:p w:rsidR="000C4974" w:rsidRDefault="0096173F">
            <w:pPr>
              <w:spacing w:line="340" w:lineRule="exact"/>
              <w:jc w:val="center"/>
              <w:rPr>
                <w:szCs w:val="21"/>
              </w:rPr>
            </w:pPr>
            <w:r>
              <w:rPr>
                <w:rFonts w:hint="eastAsia"/>
                <w:szCs w:val="21"/>
              </w:rPr>
              <w:t>其他可以不予退还投标保证金的情形</w:t>
            </w:r>
          </w:p>
        </w:tc>
        <w:tc>
          <w:tcPr>
            <w:tcW w:w="6615" w:type="dxa"/>
            <w:vAlign w:val="center"/>
          </w:tcPr>
          <w:p w:rsidR="000C4974" w:rsidRDefault="0096173F">
            <w:pPr>
              <w:spacing w:line="340" w:lineRule="exact"/>
              <w:rPr>
                <w:szCs w:val="21"/>
              </w:rPr>
            </w:pPr>
            <w:r>
              <w:rPr>
                <w:rFonts w:hint="eastAsia"/>
                <w:szCs w:val="21"/>
              </w:rPr>
              <w:t>见投标人须知正文规定</w:t>
            </w:r>
          </w:p>
        </w:tc>
      </w:tr>
      <w:tr w:rsidR="000C4974">
        <w:trPr>
          <w:trHeight w:val="432"/>
        </w:trPr>
        <w:tc>
          <w:tcPr>
            <w:tcW w:w="1030" w:type="dxa"/>
            <w:vAlign w:val="center"/>
          </w:tcPr>
          <w:p w:rsidR="000C4974" w:rsidRDefault="0096173F">
            <w:pPr>
              <w:spacing w:line="340" w:lineRule="exact"/>
              <w:jc w:val="center"/>
              <w:rPr>
                <w:szCs w:val="21"/>
              </w:rPr>
            </w:pPr>
            <w:r>
              <w:rPr>
                <w:rFonts w:hint="eastAsia"/>
                <w:szCs w:val="21"/>
              </w:rPr>
              <w:t>3.5</w:t>
            </w:r>
          </w:p>
        </w:tc>
        <w:tc>
          <w:tcPr>
            <w:tcW w:w="2204" w:type="dxa"/>
            <w:vAlign w:val="center"/>
          </w:tcPr>
          <w:p w:rsidR="000C4974" w:rsidRDefault="0096173F">
            <w:pPr>
              <w:spacing w:line="340" w:lineRule="exact"/>
              <w:jc w:val="center"/>
              <w:rPr>
                <w:szCs w:val="21"/>
              </w:rPr>
            </w:pPr>
            <w:r>
              <w:rPr>
                <w:rFonts w:hint="eastAsia"/>
                <w:szCs w:val="21"/>
              </w:rPr>
              <w:t>资格审查资料的特殊要求</w:t>
            </w:r>
          </w:p>
        </w:tc>
        <w:tc>
          <w:tcPr>
            <w:tcW w:w="6615" w:type="dxa"/>
            <w:vAlign w:val="center"/>
          </w:tcPr>
          <w:p w:rsidR="000C4974" w:rsidRDefault="0096173F">
            <w:pPr>
              <w:spacing w:line="280" w:lineRule="exact"/>
              <w:rPr>
                <w:szCs w:val="21"/>
              </w:rPr>
            </w:pPr>
            <w:r>
              <w:rPr>
                <w:rFonts w:hint="eastAsia"/>
              </w:rPr>
              <w:t>无</w:t>
            </w:r>
          </w:p>
        </w:tc>
      </w:tr>
      <w:tr w:rsidR="000C4974">
        <w:trPr>
          <w:trHeight w:val="432"/>
        </w:trPr>
        <w:tc>
          <w:tcPr>
            <w:tcW w:w="1030" w:type="dxa"/>
            <w:vAlign w:val="center"/>
          </w:tcPr>
          <w:p w:rsidR="000C4974" w:rsidRDefault="0096173F">
            <w:pPr>
              <w:spacing w:line="340" w:lineRule="exact"/>
              <w:jc w:val="center"/>
              <w:rPr>
                <w:szCs w:val="21"/>
              </w:rPr>
            </w:pPr>
            <w:r>
              <w:rPr>
                <w:rFonts w:hint="eastAsia"/>
                <w:szCs w:val="21"/>
              </w:rPr>
              <w:t>3.5.2</w:t>
            </w:r>
          </w:p>
        </w:tc>
        <w:tc>
          <w:tcPr>
            <w:tcW w:w="2204" w:type="dxa"/>
            <w:vAlign w:val="center"/>
          </w:tcPr>
          <w:p w:rsidR="000C4974" w:rsidRDefault="0096173F">
            <w:pPr>
              <w:spacing w:line="340" w:lineRule="exact"/>
              <w:jc w:val="center"/>
              <w:rPr>
                <w:szCs w:val="21"/>
              </w:rPr>
            </w:pPr>
            <w:r>
              <w:rPr>
                <w:rFonts w:hint="eastAsia"/>
                <w:szCs w:val="21"/>
              </w:rPr>
              <w:t>近年财务状况的年份要求</w:t>
            </w:r>
          </w:p>
        </w:tc>
        <w:tc>
          <w:tcPr>
            <w:tcW w:w="6615" w:type="dxa"/>
            <w:vAlign w:val="center"/>
          </w:tcPr>
          <w:p w:rsidR="000C4974" w:rsidRDefault="0096173F">
            <w:pPr>
              <w:spacing w:line="340" w:lineRule="exact"/>
              <w:rPr>
                <w:szCs w:val="21"/>
              </w:rPr>
            </w:pPr>
            <w:r>
              <w:rPr>
                <w:rFonts w:hint="eastAsia"/>
                <w:szCs w:val="21"/>
              </w:rPr>
              <w:t>近三年内(</w:t>
            </w:r>
            <w:r>
              <w:rPr>
                <w:szCs w:val="21"/>
              </w:rPr>
              <w:t>2021-2023)</w:t>
            </w:r>
            <w:r>
              <w:rPr>
                <w:rFonts w:hint="eastAsia"/>
                <w:szCs w:val="21"/>
              </w:rPr>
              <w:t>任意一年</w:t>
            </w:r>
          </w:p>
        </w:tc>
      </w:tr>
      <w:tr w:rsidR="000C4974">
        <w:trPr>
          <w:trHeight w:val="706"/>
        </w:trPr>
        <w:tc>
          <w:tcPr>
            <w:tcW w:w="1030" w:type="dxa"/>
            <w:vAlign w:val="center"/>
          </w:tcPr>
          <w:p w:rsidR="000C4974" w:rsidRDefault="0096173F">
            <w:pPr>
              <w:spacing w:line="340" w:lineRule="exact"/>
              <w:jc w:val="center"/>
              <w:rPr>
                <w:szCs w:val="21"/>
              </w:rPr>
            </w:pPr>
            <w:r>
              <w:rPr>
                <w:rFonts w:hint="eastAsia"/>
                <w:szCs w:val="21"/>
              </w:rPr>
              <w:t>3.6.1</w:t>
            </w:r>
          </w:p>
        </w:tc>
        <w:tc>
          <w:tcPr>
            <w:tcW w:w="2204" w:type="dxa"/>
            <w:vAlign w:val="center"/>
          </w:tcPr>
          <w:p w:rsidR="000C4974" w:rsidRDefault="0096173F">
            <w:pPr>
              <w:spacing w:line="340" w:lineRule="exact"/>
              <w:jc w:val="center"/>
              <w:rPr>
                <w:szCs w:val="21"/>
              </w:rPr>
            </w:pPr>
            <w:r>
              <w:rPr>
                <w:rFonts w:hint="eastAsia"/>
                <w:szCs w:val="21"/>
              </w:rPr>
              <w:t>是否允许递交备选投标方案</w:t>
            </w:r>
          </w:p>
        </w:tc>
        <w:tc>
          <w:tcPr>
            <w:tcW w:w="6615" w:type="dxa"/>
            <w:vAlign w:val="center"/>
          </w:tcPr>
          <w:p w:rsidR="000C4974" w:rsidRDefault="0096173F">
            <w:pPr>
              <w:spacing w:line="280" w:lineRule="exact"/>
              <w:rPr>
                <w:szCs w:val="21"/>
              </w:rPr>
            </w:pPr>
            <w:r>
              <w:rPr>
                <w:rFonts w:hint="eastAsia"/>
                <w:szCs w:val="21"/>
              </w:rPr>
              <w:t>不允许</w:t>
            </w:r>
          </w:p>
        </w:tc>
      </w:tr>
      <w:tr w:rsidR="000C4974">
        <w:trPr>
          <w:trHeight w:val="706"/>
        </w:trPr>
        <w:tc>
          <w:tcPr>
            <w:tcW w:w="1030" w:type="dxa"/>
            <w:vAlign w:val="center"/>
          </w:tcPr>
          <w:p w:rsidR="000C4974" w:rsidRDefault="0096173F">
            <w:pPr>
              <w:spacing w:line="340" w:lineRule="exact"/>
              <w:jc w:val="center"/>
              <w:rPr>
                <w:sz w:val="21"/>
                <w:szCs w:val="21"/>
              </w:rPr>
            </w:pPr>
            <w:r>
              <w:rPr>
                <w:rFonts w:hint="eastAsia"/>
                <w:sz w:val="21"/>
                <w:szCs w:val="21"/>
              </w:rPr>
              <w:t>3.7.3</w:t>
            </w:r>
          </w:p>
        </w:tc>
        <w:tc>
          <w:tcPr>
            <w:tcW w:w="2204" w:type="dxa"/>
            <w:vAlign w:val="center"/>
          </w:tcPr>
          <w:p w:rsidR="000C4974" w:rsidRDefault="0096173F">
            <w:pPr>
              <w:spacing w:line="340" w:lineRule="exact"/>
              <w:jc w:val="center"/>
              <w:rPr>
                <w:sz w:val="21"/>
                <w:szCs w:val="21"/>
              </w:rPr>
            </w:pPr>
            <w:r>
              <w:rPr>
                <w:rFonts w:hint="eastAsia"/>
                <w:sz w:val="21"/>
                <w:szCs w:val="21"/>
                <w:lang w:val="en-US"/>
              </w:rPr>
              <w:t>电子投标文件</w:t>
            </w:r>
            <w:r>
              <w:rPr>
                <w:sz w:val="21"/>
                <w:szCs w:val="21"/>
                <w:lang w:val="en-US"/>
              </w:rPr>
              <w:t>签名或签章要求</w:t>
            </w:r>
          </w:p>
        </w:tc>
        <w:tc>
          <w:tcPr>
            <w:tcW w:w="6615" w:type="dxa"/>
          </w:tcPr>
          <w:p w:rsidR="000C4974" w:rsidRDefault="0096173F">
            <w:pPr>
              <w:widowControl/>
              <w:rPr>
                <w:rFonts w:asciiTheme="minorEastAsia" w:eastAsiaTheme="minorEastAsia" w:hAnsiTheme="minorEastAsia"/>
                <w:sz w:val="21"/>
                <w:szCs w:val="21"/>
              </w:rPr>
            </w:pPr>
            <w:r>
              <w:rPr>
                <w:rFonts w:hint="eastAsia"/>
                <w:sz w:val="21"/>
                <w:szCs w:val="21"/>
              </w:rPr>
              <w:t>所有要求投标人加盖公章或电子签章的地方都应用投标人单位的</w:t>
            </w:r>
            <w:r>
              <w:rPr>
                <w:sz w:val="21"/>
                <w:szCs w:val="21"/>
              </w:rPr>
              <w:t xml:space="preserve">CA </w:t>
            </w:r>
            <w:proofErr w:type="gramStart"/>
            <w:r>
              <w:rPr>
                <w:sz w:val="21"/>
                <w:szCs w:val="21"/>
              </w:rPr>
              <w:t>密匙盖电子</w:t>
            </w:r>
            <w:proofErr w:type="gramEnd"/>
            <w:r>
              <w:rPr>
                <w:sz w:val="21"/>
                <w:szCs w:val="21"/>
              </w:rPr>
              <w:t xml:space="preserve">签章；所有要求法定代表人或其委托代理人签字或电子签章的地方都应用法定代表人或其委托代理人的 CA </w:t>
            </w:r>
            <w:proofErr w:type="gramStart"/>
            <w:r>
              <w:rPr>
                <w:sz w:val="21"/>
                <w:szCs w:val="21"/>
              </w:rPr>
              <w:t>密匙盖电子</w:t>
            </w:r>
            <w:proofErr w:type="gramEnd"/>
            <w:r>
              <w:rPr>
                <w:sz w:val="21"/>
                <w:szCs w:val="21"/>
              </w:rPr>
              <w:t xml:space="preserve">签章，如投标人的法定代表人或委托代理人未办理 CA </w:t>
            </w:r>
            <w:proofErr w:type="gramStart"/>
            <w:r>
              <w:rPr>
                <w:sz w:val="21"/>
                <w:szCs w:val="21"/>
              </w:rPr>
              <w:t>密匙的</w:t>
            </w:r>
            <w:proofErr w:type="gramEnd"/>
            <w:r>
              <w:rPr>
                <w:sz w:val="21"/>
                <w:szCs w:val="21"/>
              </w:rPr>
              <w:t>，投标人须将要求法定代表人或其委托代理人签字或盖章的地方用法定代表人或委托代理人签字或盖章后的扫描图片替换到相应格式中。</w:t>
            </w:r>
          </w:p>
        </w:tc>
      </w:tr>
      <w:tr w:rsidR="000C4974">
        <w:trPr>
          <w:trHeight w:val="706"/>
        </w:trPr>
        <w:tc>
          <w:tcPr>
            <w:tcW w:w="1030" w:type="dxa"/>
            <w:vAlign w:val="center"/>
          </w:tcPr>
          <w:p w:rsidR="000C4974" w:rsidRDefault="0096173F">
            <w:pPr>
              <w:spacing w:line="340" w:lineRule="exact"/>
              <w:jc w:val="center"/>
              <w:rPr>
                <w:sz w:val="21"/>
                <w:szCs w:val="21"/>
              </w:rPr>
            </w:pPr>
            <w:r>
              <w:rPr>
                <w:rFonts w:hint="eastAsia"/>
                <w:sz w:val="21"/>
                <w:szCs w:val="21"/>
              </w:rPr>
              <w:t>3.7.4</w:t>
            </w:r>
          </w:p>
        </w:tc>
        <w:tc>
          <w:tcPr>
            <w:tcW w:w="2204" w:type="dxa"/>
            <w:vAlign w:val="center"/>
          </w:tcPr>
          <w:p w:rsidR="000C4974" w:rsidRDefault="0096173F">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电子投标文件上传</w:t>
            </w:r>
          </w:p>
        </w:tc>
        <w:tc>
          <w:tcPr>
            <w:tcW w:w="6615" w:type="dxa"/>
          </w:tcPr>
          <w:p w:rsidR="000C4974" w:rsidRDefault="0096173F">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1、递交网址：</w:t>
            </w:r>
            <w:r w:rsidR="00063E2D" w:rsidRPr="00063E2D">
              <w:rPr>
                <w:rFonts w:asciiTheme="minorEastAsia" w:eastAsiaTheme="minorEastAsia" w:hAnsiTheme="minorEastAsia" w:hint="eastAsia"/>
                <w:sz w:val="21"/>
                <w:szCs w:val="21"/>
              </w:rPr>
              <w:t>http://ggzyjy.tanghe.gov.cn</w:t>
            </w:r>
            <w:r>
              <w:rPr>
                <w:rFonts w:asciiTheme="minorEastAsia" w:eastAsiaTheme="minorEastAsia" w:hAnsiTheme="minorEastAsia" w:hint="eastAsia"/>
                <w:sz w:val="21"/>
                <w:szCs w:val="21"/>
              </w:rPr>
              <w:t>。</w:t>
            </w:r>
          </w:p>
          <w:p w:rsidR="000C4974" w:rsidRDefault="0096173F">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2、投标人的电子投标文件应在招标文件规定的投标截止时间前到达交易系统。逾期到达交易系统的电子投标文件视为放弃本次投标。</w:t>
            </w:r>
          </w:p>
          <w:p w:rsidR="000C4974" w:rsidRDefault="0096173F">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3、投标人所递交的电子投标文件在投标截止时间之后不予退回。</w:t>
            </w:r>
          </w:p>
        </w:tc>
      </w:tr>
      <w:tr w:rsidR="000C4974">
        <w:trPr>
          <w:trHeight w:val="608"/>
        </w:trPr>
        <w:tc>
          <w:tcPr>
            <w:tcW w:w="1030" w:type="dxa"/>
            <w:vAlign w:val="center"/>
          </w:tcPr>
          <w:p w:rsidR="000C4974" w:rsidRDefault="0096173F">
            <w:pPr>
              <w:pStyle w:val="af6"/>
              <w:numPr>
                <w:ilvl w:val="0"/>
                <w:numId w:val="2"/>
              </w:numPr>
              <w:spacing w:line="360" w:lineRule="exact"/>
              <w:jc w:val="center"/>
              <w:rPr>
                <w:sz w:val="21"/>
                <w:szCs w:val="21"/>
              </w:rPr>
            </w:pPr>
            <w:r>
              <w:rPr>
                <w:sz w:val="21"/>
                <w:szCs w:val="21"/>
              </w:rPr>
              <w:t>1.1</w:t>
            </w:r>
          </w:p>
        </w:tc>
        <w:tc>
          <w:tcPr>
            <w:tcW w:w="2204" w:type="dxa"/>
            <w:vAlign w:val="center"/>
          </w:tcPr>
          <w:p w:rsidR="000C4974" w:rsidRDefault="0096173F">
            <w:pPr>
              <w:spacing w:line="360" w:lineRule="exact"/>
              <w:jc w:val="center"/>
              <w:rPr>
                <w:sz w:val="21"/>
                <w:szCs w:val="21"/>
              </w:rPr>
            </w:pPr>
            <w:r>
              <w:rPr>
                <w:sz w:val="21"/>
                <w:szCs w:val="21"/>
              </w:rPr>
              <w:t>密封</w:t>
            </w:r>
          </w:p>
        </w:tc>
        <w:tc>
          <w:tcPr>
            <w:tcW w:w="6615" w:type="dxa"/>
            <w:vAlign w:val="center"/>
          </w:tcPr>
          <w:p w:rsidR="000C4974" w:rsidRDefault="0096173F">
            <w:pPr>
              <w:spacing w:line="280" w:lineRule="exact"/>
              <w:rPr>
                <w:sz w:val="21"/>
                <w:szCs w:val="21"/>
              </w:rPr>
            </w:pPr>
            <w:r>
              <w:rPr>
                <w:rFonts w:hint="eastAsia"/>
                <w:sz w:val="21"/>
                <w:szCs w:val="21"/>
              </w:rPr>
              <w:t>①  网上电子投标文件应采用双信封形式加密。</w:t>
            </w:r>
          </w:p>
          <w:p w:rsidR="000C4974" w:rsidRDefault="0096173F">
            <w:pPr>
              <w:spacing w:line="280" w:lineRule="exact"/>
              <w:ind w:left="420" w:hangingChars="200" w:hanging="420"/>
              <w:rPr>
                <w:sz w:val="21"/>
                <w:szCs w:val="21"/>
              </w:rPr>
            </w:pPr>
            <w:r>
              <w:rPr>
                <w:rFonts w:hint="eastAsia"/>
                <w:sz w:val="21"/>
                <w:szCs w:val="21"/>
              </w:rPr>
              <w:t>②  网上电子投标文件第一个信封（商务及技术文件)以及第二个信封（报价文件）应分别单独加密。</w:t>
            </w:r>
          </w:p>
        </w:tc>
      </w:tr>
      <w:tr w:rsidR="000C4974">
        <w:trPr>
          <w:trHeight w:val="433"/>
        </w:trPr>
        <w:tc>
          <w:tcPr>
            <w:tcW w:w="1030" w:type="dxa"/>
            <w:vAlign w:val="center"/>
          </w:tcPr>
          <w:p w:rsidR="000C4974" w:rsidRDefault="0096173F">
            <w:pPr>
              <w:spacing w:line="280" w:lineRule="exact"/>
              <w:jc w:val="center"/>
              <w:rPr>
                <w:szCs w:val="21"/>
              </w:rPr>
            </w:pPr>
            <w:r>
              <w:rPr>
                <w:rFonts w:hint="eastAsia"/>
                <w:szCs w:val="21"/>
              </w:rPr>
              <w:t>4.2.3</w:t>
            </w:r>
          </w:p>
        </w:tc>
        <w:tc>
          <w:tcPr>
            <w:tcW w:w="2204" w:type="dxa"/>
            <w:vAlign w:val="center"/>
          </w:tcPr>
          <w:p w:rsidR="000C4974" w:rsidRDefault="0096173F">
            <w:pPr>
              <w:spacing w:line="280" w:lineRule="exact"/>
              <w:jc w:val="center"/>
              <w:rPr>
                <w:szCs w:val="21"/>
              </w:rPr>
            </w:pPr>
            <w:r>
              <w:rPr>
                <w:rFonts w:hint="eastAsia"/>
                <w:szCs w:val="21"/>
              </w:rPr>
              <w:t>是否退还投标文件</w:t>
            </w:r>
          </w:p>
        </w:tc>
        <w:tc>
          <w:tcPr>
            <w:tcW w:w="6615" w:type="dxa"/>
            <w:vAlign w:val="center"/>
          </w:tcPr>
          <w:p w:rsidR="000C4974" w:rsidRDefault="0096173F">
            <w:pPr>
              <w:spacing w:line="280" w:lineRule="exact"/>
              <w:rPr>
                <w:szCs w:val="21"/>
                <w:lang w:val="en-US"/>
              </w:rPr>
            </w:pPr>
            <w:r>
              <w:rPr>
                <w:rFonts w:hint="eastAsia"/>
                <w:szCs w:val="21"/>
              </w:rPr>
              <w:t>否</w:t>
            </w:r>
          </w:p>
        </w:tc>
      </w:tr>
      <w:tr w:rsidR="000C4974">
        <w:trPr>
          <w:trHeight w:val="736"/>
        </w:trPr>
        <w:tc>
          <w:tcPr>
            <w:tcW w:w="1030" w:type="dxa"/>
            <w:vAlign w:val="center"/>
          </w:tcPr>
          <w:p w:rsidR="000C4974" w:rsidRDefault="0096173F">
            <w:pPr>
              <w:spacing w:line="280" w:lineRule="exact"/>
              <w:jc w:val="center"/>
              <w:rPr>
                <w:szCs w:val="21"/>
              </w:rPr>
            </w:pPr>
            <w:r>
              <w:rPr>
                <w:rFonts w:hint="eastAsia"/>
                <w:szCs w:val="21"/>
              </w:rPr>
              <w:t>5.1</w:t>
            </w:r>
          </w:p>
        </w:tc>
        <w:tc>
          <w:tcPr>
            <w:tcW w:w="2204" w:type="dxa"/>
            <w:vAlign w:val="center"/>
          </w:tcPr>
          <w:p w:rsidR="000C4974" w:rsidRDefault="0096173F">
            <w:pPr>
              <w:spacing w:line="280" w:lineRule="exact"/>
              <w:jc w:val="center"/>
              <w:rPr>
                <w:szCs w:val="21"/>
              </w:rPr>
            </w:pPr>
            <w:r>
              <w:rPr>
                <w:rFonts w:hint="eastAsia"/>
                <w:szCs w:val="21"/>
              </w:rPr>
              <w:t>开标时间和地点</w:t>
            </w:r>
          </w:p>
        </w:tc>
        <w:tc>
          <w:tcPr>
            <w:tcW w:w="6615" w:type="dxa"/>
            <w:vAlign w:val="center"/>
          </w:tcPr>
          <w:p w:rsidR="000C4974" w:rsidRDefault="000C4974">
            <w:pPr>
              <w:rPr>
                <w:b/>
                <w:color w:val="FF0000"/>
                <w:szCs w:val="21"/>
                <w:lang w:val="en-US"/>
              </w:rPr>
            </w:pPr>
          </w:p>
          <w:p w:rsidR="000C4974" w:rsidRDefault="0096173F">
            <w:pPr>
              <w:rPr>
                <w:b/>
                <w:color w:val="FF0000"/>
                <w:szCs w:val="21"/>
                <w:lang w:val="en-US"/>
              </w:rPr>
            </w:pPr>
            <w:r>
              <w:rPr>
                <w:rFonts w:hint="eastAsia"/>
                <w:b/>
                <w:szCs w:val="21"/>
                <w:lang w:val="en-US"/>
              </w:rPr>
              <w:t>投标</w:t>
            </w:r>
            <w:r w:rsidRPr="00EE2812">
              <w:rPr>
                <w:rFonts w:hint="eastAsia"/>
                <w:b/>
                <w:szCs w:val="21"/>
                <w:lang w:val="en-US"/>
              </w:rPr>
              <w:t>截止</w:t>
            </w:r>
            <w:r w:rsidRPr="00EE2812">
              <w:rPr>
                <w:b/>
                <w:szCs w:val="21"/>
                <w:lang w:val="en-US"/>
              </w:rPr>
              <w:t>时间：</w:t>
            </w:r>
            <w:r w:rsidRPr="00EE2812">
              <w:rPr>
                <w:rFonts w:hint="eastAsia"/>
                <w:b/>
                <w:szCs w:val="21"/>
                <w:lang w:val="en-US"/>
              </w:rPr>
              <w:t xml:space="preserve">2024年 </w:t>
            </w:r>
            <w:r w:rsidRPr="00EE2812">
              <w:rPr>
                <w:rFonts w:hint="eastAsia"/>
                <w:b/>
                <w:szCs w:val="21"/>
                <w:u w:val="single"/>
                <w:lang w:val="en-US"/>
              </w:rPr>
              <w:t xml:space="preserve"> </w:t>
            </w:r>
            <w:r w:rsidR="00EE2812" w:rsidRPr="00EE2812">
              <w:rPr>
                <w:rFonts w:hint="eastAsia"/>
                <w:b/>
                <w:szCs w:val="21"/>
                <w:u w:val="single"/>
                <w:lang w:val="en-US"/>
              </w:rPr>
              <w:t>10</w:t>
            </w:r>
            <w:r w:rsidRPr="00EE2812">
              <w:rPr>
                <w:rFonts w:hint="eastAsia"/>
                <w:b/>
                <w:szCs w:val="21"/>
                <w:u w:val="single"/>
                <w:lang w:val="en-US"/>
              </w:rPr>
              <w:t xml:space="preserve"> </w:t>
            </w:r>
            <w:r w:rsidRPr="00EE2812">
              <w:rPr>
                <w:rFonts w:hint="eastAsia"/>
                <w:b/>
                <w:szCs w:val="21"/>
                <w:lang w:val="en-US"/>
              </w:rPr>
              <w:t>月</w:t>
            </w:r>
            <w:r w:rsidRPr="00EE2812">
              <w:rPr>
                <w:rFonts w:hint="eastAsia"/>
                <w:b/>
                <w:szCs w:val="21"/>
                <w:u w:val="single"/>
                <w:lang w:val="en-US"/>
              </w:rPr>
              <w:t xml:space="preserve"> </w:t>
            </w:r>
            <w:r w:rsidR="00EE2812" w:rsidRPr="00EE2812">
              <w:rPr>
                <w:rFonts w:hint="eastAsia"/>
                <w:b/>
                <w:szCs w:val="21"/>
                <w:u w:val="single"/>
                <w:lang w:val="en-US"/>
              </w:rPr>
              <w:t>9</w:t>
            </w:r>
            <w:r w:rsidRPr="00EE2812">
              <w:rPr>
                <w:rFonts w:hint="eastAsia"/>
                <w:b/>
                <w:szCs w:val="21"/>
                <w:u w:val="single"/>
                <w:lang w:val="en-US"/>
              </w:rPr>
              <w:t xml:space="preserve"> </w:t>
            </w:r>
            <w:r w:rsidRPr="00EE2812">
              <w:rPr>
                <w:rFonts w:hint="eastAsia"/>
                <w:b/>
                <w:szCs w:val="21"/>
                <w:lang w:val="en-US"/>
              </w:rPr>
              <w:t>日上午9时30分</w:t>
            </w:r>
          </w:p>
          <w:p w:rsidR="000C4974" w:rsidRDefault="000C4974">
            <w:pPr>
              <w:pStyle w:val="Default"/>
              <w:rPr>
                <w:color w:val="auto"/>
                <w:lang w:bidi="zh-CN"/>
              </w:rPr>
            </w:pPr>
          </w:p>
          <w:p w:rsidR="000C4974" w:rsidRDefault="0096173F">
            <w:pPr>
              <w:rPr>
                <w:b/>
                <w:szCs w:val="21"/>
                <w:lang w:val="en-US"/>
              </w:rPr>
            </w:pPr>
            <w:r>
              <w:rPr>
                <w:rFonts w:hint="eastAsia"/>
                <w:b/>
                <w:szCs w:val="21"/>
                <w:lang w:val="en-US"/>
              </w:rPr>
              <w:t>递交投标文件</w:t>
            </w:r>
            <w:r>
              <w:rPr>
                <w:b/>
                <w:szCs w:val="21"/>
                <w:lang w:val="en-US"/>
              </w:rPr>
              <w:t>地点：</w:t>
            </w:r>
            <w:r>
              <w:rPr>
                <w:rFonts w:hint="eastAsia"/>
                <w:b/>
                <w:szCs w:val="21"/>
                <w:lang w:val="en-US"/>
              </w:rPr>
              <w:t>唐河县公共资源交易中心（本项目采用网上不见面方式开标，投标企业无需到达开标现场）</w:t>
            </w:r>
          </w:p>
          <w:p w:rsidR="000C4974" w:rsidRDefault="0096173F">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投标文件第一个信封（商务及技术文件）开标时间：同投标截止时间</w:t>
            </w:r>
          </w:p>
          <w:p w:rsidR="000C4974" w:rsidRDefault="0096173F">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投标文件第二个信封（报价文件）开标时间：第一信封开标后另行通知</w:t>
            </w:r>
          </w:p>
          <w:p w:rsidR="000C4974" w:rsidRDefault="0096173F">
            <w:pPr>
              <w:widowControl/>
              <w:rPr>
                <w:szCs w:val="21"/>
              </w:rPr>
            </w:pPr>
            <w:r>
              <w:rPr>
                <w:rFonts w:asciiTheme="minorEastAsia" w:eastAsiaTheme="minorEastAsia" w:hAnsiTheme="minorEastAsia" w:hint="eastAsia"/>
                <w:color w:val="000000" w:themeColor="text1"/>
                <w:sz w:val="24"/>
                <w:szCs w:val="24"/>
              </w:rPr>
              <w:t>投标文件第一个信封（商务及技术文件）及第二个信封（报价文件）开标地点：唐河县公共资源交易中心（本项目采用网上不见面方式开标，投标企业无需到达开标现场）</w:t>
            </w:r>
          </w:p>
        </w:tc>
      </w:tr>
      <w:tr w:rsidR="000C4974">
        <w:trPr>
          <w:trHeight w:val="1010"/>
        </w:trPr>
        <w:tc>
          <w:tcPr>
            <w:tcW w:w="1030" w:type="dxa"/>
            <w:vAlign w:val="center"/>
          </w:tcPr>
          <w:p w:rsidR="000C4974" w:rsidRDefault="0096173F">
            <w:pPr>
              <w:jc w:val="center"/>
              <w:rPr>
                <w:szCs w:val="21"/>
              </w:rPr>
            </w:pPr>
            <w:r>
              <w:rPr>
                <w:rFonts w:hint="eastAsia"/>
                <w:szCs w:val="21"/>
              </w:rPr>
              <w:t>5.2</w:t>
            </w:r>
          </w:p>
        </w:tc>
        <w:tc>
          <w:tcPr>
            <w:tcW w:w="2204" w:type="dxa"/>
            <w:vAlign w:val="center"/>
          </w:tcPr>
          <w:p w:rsidR="000C4974" w:rsidRDefault="0096173F">
            <w:pPr>
              <w:pStyle w:val="TableParagraph"/>
              <w:spacing w:before="169"/>
              <w:ind w:right="3"/>
              <w:jc w:val="center"/>
              <w:rPr>
                <w:sz w:val="21"/>
              </w:rPr>
            </w:pPr>
            <w:r>
              <w:rPr>
                <w:rFonts w:hint="eastAsia"/>
                <w:color w:val="000000" w:themeColor="text1"/>
                <w:sz w:val="21"/>
                <w:szCs w:val="21"/>
              </w:rPr>
              <w:t>开标程序</w:t>
            </w:r>
          </w:p>
        </w:tc>
        <w:tc>
          <w:tcPr>
            <w:tcW w:w="6615" w:type="dxa"/>
            <w:vAlign w:val="center"/>
          </w:tcPr>
          <w:p w:rsidR="000C4974" w:rsidRDefault="0096173F">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1、投标人授权委托人代表持本单位CA数字证书提前登录不见面开标系统并在线签到。</w:t>
            </w:r>
          </w:p>
          <w:p w:rsidR="000C4974" w:rsidRDefault="0096173F">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lastRenderedPageBreak/>
              <w:t>2、开标时间到，在线公布投标人、招标人代表、</w:t>
            </w:r>
            <w:proofErr w:type="gramStart"/>
            <w:r>
              <w:rPr>
                <w:rFonts w:asciiTheme="minorEastAsia" w:eastAsiaTheme="minorEastAsia" w:hAnsiTheme="minorEastAsia" w:hint="eastAsia"/>
                <w:color w:val="000000" w:themeColor="text1"/>
                <w:kern w:val="2"/>
                <w:sz w:val="24"/>
                <w:szCs w:val="24"/>
                <w:lang w:val="en-US" w:bidi="ar-SA"/>
              </w:rPr>
              <w:t>监标人</w:t>
            </w:r>
            <w:proofErr w:type="gramEnd"/>
            <w:r>
              <w:rPr>
                <w:rFonts w:asciiTheme="minorEastAsia" w:eastAsiaTheme="minorEastAsia" w:hAnsiTheme="minorEastAsia" w:hint="eastAsia"/>
                <w:color w:val="000000" w:themeColor="text1"/>
                <w:kern w:val="2"/>
                <w:sz w:val="24"/>
                <w:szCs w:val="24"/>
                <w:lang w:val="en-US" w:bidi="ar-SA"/>
              </w:rPr>
              <w:t>等有关名单。由主持人（代理公司）根据保证金交纳情况来确定是否退回不符合要求的投标文件。</w:t>
            </w:r>
          </w:p>
          <w:p w:rsidR="000C4974" w:rsidRDefault="0096173F">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3、开标顺序：</w:t>
            </w:r>
            <w:r>
              <w:rPr>
                <w:rFonts w:asciiTheme="minorEastAsia" w:eastAsiaTheme="minorEastAsia" w:hAnsiTheme="minorEastAsia"/>
                <w:color w:val="000000" w:themeColor="text1"/>
                <w:kern w:val="2"/>
                <w:sz w:val="24"/>
                <w:szCs w:val="24"/>
                <w:lang w:val="en-US" w:bidi="ar-SA"/>
              </w:rPr>
              <w:t xml:space="preserve"> </w:t>
            </w:r>
          </w:p>
          <w:p w:rsidR="000C4974" w:rsidRDefault="0096173F">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color w:val="000000" w:themeColor="text1"/>
                <w:kern w:val="2"/>
                <w:sz w:val="24"/>
                <w:szCs w:val="24"/>
                <w:lang w:val="en-US" w:bidi="ar-SA"/>
              </w:rPr>
              <w:t>①</w:t>
            </w:r>
            <w:r>
              <w:rPr>
                <w:rFonts w:asciiTheme="minorEastAsia" w:eastAsiaTheme="minorEastAsia" w:hAnsiTheme="minorEastAsia" w:hint="eastAsia"/>
                <w:color w:val="000000" w:themeColor="text1"/>
                <w:kern w:val="2"/>
                <w:sz w:val="24"/>
                <w:szCs w:val="24"/>
                <w:lang w:val="en-US" w:bidi="ar-SA"/>
              </w:rPr>
              <w:t>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0C4974" w:rsidRDefault="0096173F">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②招标人解密。目前无需招标人进行二次解密。</w:t>
            </w:r>
          </w:p>
          <w:p w:rsidR="000C4974" w:rsidRDefault="0096173F">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③随机抽取参数（K值）并在线录入不见面系统。</w:t>
            </w:r>
          </w:p>
          <w:p w:rsidR="000C4974" w:rsidRDefault="0096173F">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④唱标。查看唱标信息（系统不提供语音在线播放，该页面停留1分钟供投标人查看，如无异议视为同意）。招标人、监督人需要关注开标过程中，投标人随时在线提出的异议、问题沟通等信息，并做好及时回复。</w:t>
            </w:r>
          </w:p>
          <w:p w:rsidR="000C4974" w:rsidRDefault="0096173F">
            <w:pPr>
              <w:adjustRightInd w:val="0"/>
              <w:snapToGrid w:val="0"/>
              <w:spacing w:line="360" w:lineRule="exact"/>
              <w:textAlignment w:val="baseline"/>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⑤招标代理机构宣布开标结束，点击“开标结束”操作按钮（系统自动进行“招标文件导入”、“控制价文件导入”）。</w:t>
            </w:r>
          </w:p>
          <w:p w:rsidR="000C4974" w:rsidRDefault="0096173F">
            <w:pPr>
              <w:pStyle w:val="TableParagraph"/>
              <w:tabs>
                <w:tab w:val="left" w:pos="4934"/>
              </w:tabs>
              <w:spacing w:before="54" w:line="360" w:lineRule="auto"/>
              <w:ind w:right="53"/>
              <w:jc w:val="both"/>
              <w:rPr>
                <w:rFonts w:asciiTheme="minorEastAsia" w:eastAsiaTheme="minorEastAsia" w:hAnsiTheme="minorEastAsia"/>
                <w:color w:val="000000" w:themeColor="text1"/>
                <w:kern w:val="2"/>
                <w:sz w:val="24"/>
                <w:szCs w:val="24"/>
                <w:lang w:val="en-US" w:bidi="ar-SA"/>
              </w:rPr>
            </w:pPr>
            <w:r>
              <w:rPr>
                <w:rFonts w:asciiTheme="minorEastAsia" w:eastAsiaTheme="minorEastAsia" w:hAnsiTheme="minorEastAsia" w:hint="eastAsia"/>
                <w:color w:val="000000" w:themeColor="text1"/>
                <w:kern w:val="2"/>
                <w:sz w:val="24"/>
                <w:szCs w:val="24"/>
                <w:lang w:val="en-US" w:bidi="ar-SA"/>
              </w:rPr>
              <w:t>⑥招标人（代理机构）、投标人等相关人员在开标记录表上进行CA签字确认。</w:t>
            </w:r>
          </w:p>
        </w:tc>
      </w:tr>
      <w:tr w:rsidR="000C4974">
        <w:trPr>
          <w:trHeight w:val="838"/>
        </w:trPr>
        <w:tc>
          <w:tcPr>
            <w:tcW w:w="1030" w:type="dxa"/>
            <w:vAlign w:val="center"/>
          </w:tcPr>
          <w:p w:rsidR="000C4974" w:rsidRDefault="0096173F">
            <w:pPr>
              <w:spacing w:line="280" w:lineRule="exact"/>
              <w:jc w:val="center"/>
              <w:rPr>
                <w:szCs w:val="21"/>
              </w:rPr>
            </w:pPr>
            <w:r>
              <w:rPr>
                <w:rFonts w:hint="eastAsia"/>
                <w:szCs w:val="21"/>
              </w:rPr>
              <w:lastRenderedPageBreak/>
              <w:t>6.1.1</w:t>
            </w:r>
          </w:p>
        </w:tc>
        <w:tc>
          <w:tcPr>
            <w:tcW w:w="2204" w:type="dxa"/>
            <w:vAlign w:val="center"/>
          </w:tcPr>
          <w:p w:rsidR="000C4974" w:rsidRDefault="0096173F">
            <w:pPr>
              <w:spacing w:line="280" w:lineRule="exact"/>
              <w:jc w:val="center"/>
              <w:rPr>
                <w:szCs w:val="21"/>
              </w:rPr>
            </w:pPr>
            <w:r>
              <w:rPr>
                <w:rFonts w:hint="eastAsia"/>
                <w:szCs w:val="21"/>
              </w:rPr>
              <w:t>评标委员会的组建</w:t>
            </w:r>
          </w:p>
        </w:tc>
        <w:tc>
          <w:tcPr>
            <w:tcW w:w="6615" w:type="dxa"/>
            <w:vAlign w:val="center"/>
          </w:tcPr>
          <w:p w:rsidR="000C4974" w:rsidRDefault="0096173F">
            <w:pPr>
              <w:adjustRightInd w:val="0"/>
              <w:snapToGrid w:val="0"/>
              <w:spacing w:line="312" w:lineRule="auto"/>
              <w:rPr>
                <w:szCs w:val="21"/>
              </w:rPr>
            </w:pPr>
            <w:r>
              <w:rPr>
                <w:szCs w:val="21"/>
              </w:rPr>
              <w:t>评标委员会构成：</w:t>
            </w:r>
            <w:r>
              <w:rPr>
                <w:rFonts w:hint="eastAsia"/>
                <w:szCs w:val="21"/>
              </w:rPr>
              <w:t>5</w:t>
            </w:r>
            <w:r>
              <w:rPr>
                <w:szCs w:val="21"/>
              </w:rPr>
              <w:t>人，其中招标人代表</w:t>
            </w:r>
            <w:r>
              <w:rPr>
                <w:rFonts w:hint="eastAsia"/>
                <w:szCs w:val="21"/>
              </w:rPr>
              <w:t>1</w:t>
            </w:r>
            <w:r>
              <w:rPr>
                <w:szCs w:val="21"/>
              </w:rPr>
              <w:t>人</w:t>
            </w:r>
            <w:r>
              <w:rPr>
                <w:rFonts w:hint="eastAsia"/>
                <w:szCs w:val="21"/>
              </w:rPr>
              <w:t>（招标人代表为本单位人员的须具备中级及以上职称，招标人代表聘请非本单位人员的须为河南省综合评标专家</w:t>
            </w:r>
            <w:proofErr w:type="gramStart"/>
            <w:r>
              <w:rPr>
                <w:rFonts w:hint="eastAsia"/>
                <w:szCs w:val="21"/>
              </w:rPr>
              <w:t>库人员且</w:t>
            </w:r>
            <w:proofErr w:type="gramEnd"/>
            <w:r>
              <w:rPr>
                <w:rFonts w:hint="eastAsia"/>
                <w:szCs w:val="21"/>
              </w:rPr>
              <w:t>评审专业须对应本项目类别）</w:t>
            </w:r>
            <w:r>
              <w:rPr>
                <w:szCs w:val="21"/>
              </w:rPr>
              <w:t>，专家</w:t>
            </w:r>
            <w:r>
              <w:rPr>
                <w:rFonts w:hint="eastAsia"/>
                <w:szCs w:val="21"/>
              </w:rPr>
              <w:t>4</w:t>
            </w:r>
            <w:r>
              <w:rPr>
                <w:szCs w:val="21"/>
              </w:rPr>
              <w:t>人</w:t>
            </w:r>
            <w:r>
              <w:rPr>
                <w:rFonts w:hint="eastAsia"/>
                <w:szCs w:val="21"/>
              </w:rPr>
              <w:t>（其中经济类1人，技术类3人）。</w:t>
            </w:r>
          </w:p>
          <w:p w:rsidR="000C4974" w:rsidRDefault="0096173F">
            <w:pPr>
              <w:adjustRightInd w:val="0"/>
              <w:snapToGrid w:val="0"/>
              <w:spacing w:line="312" w:lineRule="auto"/>
              <w:rPr>
                <w:szCs w:val="21"/>
              </w:rPr>
            </w:pPr>
            <w:r>
              <w:rPr>
                <w:szCs w:val="21"/>
              </w:rPr>
              <w:t>评标专家确定方式：依法从</w:t>
            </w:r>
            <w:r>
              <w:rPr>
                <w:rFonts w:hint="eastAsia"/>
                <w:szCs w:val="21"/>
              </w:rPr>
              <w:t>河南省综合</w:t>
            </w:r>
            <w:r>
              <w:rPr>
                <w:szCs w:val="21"/>
              </w:rPr>
              <w:t>评标专家库中随机抽取</w:t>
            </w:r>
            <w:r>
              <w:rPr>
                <w:rFonts w:hint="eastAsia"/>
                <w:szCs w:val="21"/>
              </w:rPr>
              <w:t>。</w:t>
            </w:r>
          </w:p>
        </w:tc>
      </w:tr>
      <w:tr w:rsidR="000C4974">
        <w:trPr>
          <w:trHeight w:val="838"/>
        </w:trPr>
        <w:tc>
          <w:tcPr>
            <w:tcW w:w="1030" w:type="dxa"/>
            <w:vAlign w:val="center"/>
          </w:tcPr>
          <w:p w:rsidR="000C4974" w:rsidRDefault="0096173F">
            <w:pPr>
              <w:spacing w:line="340" w:lineRule="exact"/>
              <w:jc w:val="center"/>
              <w:rPr>
                <w:szCs w:val="21"/>
              </w:rPr>
            </w:pPr>
            <w:r>
              <w:rPr>
                <w:rFonts w:hint="eastAsia"/>
                <w:szCs w:val="21"/>
              </w:rPr>
              <w:t>6.3.2</w:t>
            </w:r>
          </w:p>
        </w:tc>
        <w:tc>
          <w:tcPr>
            <w:tcW w:w="2204" w:type="dxa"/>
            <w:vAlign w:val="center"/>
          </w:tcPr>
          <w:p w:rsidR="000C4974" w:rsidRDefault="0096173F">
            <w:pPr>
              <w:spacing w:line="340" w:lineRule="exact"/>
              <w:jc w:val="center"/>
              <w:rPr>
                <w:szCs w:val="21"/>
              </w:rPr>
            </w:pPr>
            <w:r>
              <w:rPr>
                <w:rFonts w:hint="eastAsia"/>
                <w:szCs w:val="21"/>
              </w:rPr>
              <w:t>评标委员会推荐中标候选人的人数</w:t>
            </w:r>
          </w:p>
        </w:tc>
        <w:tc>
          <w:tcPr>
            <w:tcW w:w="6615" w:type="dxa"/>
            <w:vAlign w:val="center"/>
          </w:tcPr>
          <w:p w:rsidR="000C4974" w:rsidRDefault="0096173F">
            <w:pPr>
              <w:spacing w:line="340" w:lineRule="exact"/>
              <w:ind w:left="71" w:hangingChars="34" w:hanging="71"/>
              <w:rPr>
                <w:sz w:val="24"/>
              </w:rPr>
            </w:pPr>
            <w:r>
              <w:rPr>
                <w:rFonts w:hint="eastAsia"/>
                <w:sz w:val="21"/>
                <w:szCs w:val="21"/>
                <w:u w:val="single"/>
                <w:lang w:val="en-US"/>
              </w:rPr>
              <w:t>1-</w:t>
            </w:r>
            <w:r>
              <w:rPr>
                <w:sz w:val="21"/>
                <w:szCs w:val="21"/>
                <w:u w:val="single"/>
              </w:rPr>
              <w:t xml:space="preserve">3 </w:t>
            </w:r>
            <w:r>
              <w:rPr>
                <w:rFonts w:hint="eastAsia"/>
                <w:sz w:val="21"/>
                <w:szCs w:val="21"/>
              </w:rPr>
              <w:t>名中标候选人。</w:t>
            </w:r>
          </w:p>
        </w:tc>
      </w:tr>
      <w:tr w:rsidR="000C4974">
        <w:trPr>
          <w:trHeight w:val="619"/>
        </w:trPr>
        <w:tc>
          <w:tcPr>
            <w:tcW w:w="1030" w:type="dxa"/>
            <w:vAlign w:val="center"/>
          </w:tcPr>
          <w:p w:rsidR="000C4974" w:rsidRDefault="0096173F">
            <w:pPr>
              <w:spacing w:line="340" w:lineRule="exact"/>
              <w:jc w:val="center"/>
              <w:rPr>
                <w:szCs w:val="21"/>
              </w:rPr>
            </w:pPr>
            <w:r>
              <w:rPr>
                <w:rFonts w:hint="eastAsia"/>
                <w:szCs w:val="21"/>
              </w:rPr>
              <w:t>7.1</w:t>
            </w:r>
          </w:p>
        </w:tc>
        <w:tc>
          <w:tcPr>
            <w:tcW w:w="2204" w:type="dxa"/>
            <w:vAlign w:val="center"/>
          </w:tcPr>
          <w:p w:rsidR="000C4974" w:rsidRDefault="0096173F">
            <w:pPr>
              <w:spacing w:line="360" w:lineRule="exact"/>
              <w:jc w:val="center"/>
              <w:rPr>
                <w:szCs w:val="21"/>
              </w:rPr>
            </w:pPr>
            <w:r>
              <w:rPr>
                <w:rFonts w:hint="eastAsia"/>
                <w:szCs w:val="21"/>
              </w:rPr>
              <w:t>中标候选人公示媒介及期限</w:t>
            </w:r>
          </w:p>
        </w:tc>
        <w:tc>
          <w:tcPr>
            <w:tcW w:w="6615" w:type="dxa"/>
            <w:vAlign w:val="center"/>
          </w:tcPr>
          <w:p w:rsidR="000C4974" w:rsidRDefault="0096173F">
            <w:pPr>
              <w:ind w:firstLineChars="7" w:firstLine="15"/>
              <w:rPr>
                <w:sz w:val="21"/>
              </w:rPr>
            </w:pPr>
            <w:r>
              <w:rPr>
                <w:rFonts w:hint="eastAsia"/>
                <w:szCs w:val="21"/>
              </w:rPr>
              <w:t>公示媒介：</w:t>
            </w:r>
            <w:proofErr w:type="gramStart"/>
            <w:r>
              <w:rPr>
                <w:rFonts w:hint="eastAsia"/>
                <w:sz w:val="21"/>
                <w:u w:val="single"/>
              </w:rPr>
              <w:t>同发布</w:t>
            </w:r>
            <w:proofErr w:type="gramEnd"/>
            <w:r>
              <w:rPr>
                <w:rFonts w:hint="eastAsia"/>
                <w:sz w:val="21"/>
                <w:u w:val="single"/>
              </w:rPr>
              <w:t>招标公告媒介</w:t>
            </w:r>
          </w:p>
          <w:p w:rsidR="000C4974" w:rsidRDefault="0096173F">
            <w:pPr>
              <w:ind w:firstLineChars="7" w:firstLine="15"/>
              <w:rPr>
                <w:szCs w:val="21"/>
              </w:rPr>
            </w:pPr>
            <w:r>
              <w:rPr>
                <w:rFonts w:hint="eastAsia"/>
                <w:szCs w:val="21"/>
              </w:rPr>
              <w:t>公示期限：</w:t>
            </w:r>
            <w:r>
              <w:rPr>
                <w:rFonts w:hint="eastAsia"/>
                <w:szCs w:val="21"/>
                <w:u w:val="single"/>
              </w:rPr>
              <w:t xml:space="preserve">3  </w:t>
            </w:r>
            <w:r>
              <w:rPr>
                <w:rFonts w:hint="eastAsia"/>
                <w:szCs w:val="21"/>
              </w:rPr>
              <w:t>日</w:t>
            </w:r>
          </w:p>
          <w:p w:rsidR="000C4974" w:rsidRDefault="0096173F">
            <w:pPr>
              <w:tabs>
                <w:tab w:val="left" w:pos="3060"/>
              </w:tabs>
              <w:ind w:firstLineChars="7" w:firstLine="15"/>
              <w:rPr>
                <w:szCs w:val="21"/>
              </w:rPr>
            </w:pPr>
            <w:r>
              <w:rPr>
                <w:rFonts w:hint="eastAsia"/>
                <w:szCs w:val="21"/>
              </w:rPr>
              <w:t>公示的其他内容：无</w:t>
            </w:r>
          </w:p>
        </w:tc>
      </w:tr>
      <w:tr w:rsidR="000C4974">
        <w:trPr>
          <w:trHeight w:val="619"/>
        </w:trPr>
        <w:tc>
          <w:tcPr>
            <w:tcW w:w="1030" w:type="dxa"/>
            <w:vAlign w:val="center"/>
          </w:tcPr>
          <w:p w:rsidR="000C4974" w:rsidRDefault="0096173F">
            <w:pPr>
              <w:spacing w:line="340" w:lineRule="exact"/>
              <w:jc w:val="center"/>
              <w:rPr>
                <w:szCs w:val="21"/>
              </w:rPr>
            </w:pPr>
            <w:r>
              <w:rPr>
                <w:rFonts w:hint="eastAsia"/>
                <w:szCs w:val="21"/>
              </w:rPr>
              <w:t>7.4</w:t>
            </w:r>
          </w:p>
        </w:tc>
        <w:tc>
          <w:tcPr>
            <w:tcW w:w="2204" w:type="dxa"/>
            <w:vAlign w:val="center"/>
          </w:tcPr>
          <w:p w:rsidR="000C4974" w:rsidRDefault="0096173F">
            <w:pPr>
              <w:spacing w:line="340" w:lineRule="exact"/>
              <w:jc w:val="center"/>
              <w:rPr>
                <w:szCs w:val="21"/>
              </w:rPr>
            </w:pPr>
            <w:r>
              <w:rPr>
                <w:rFonts w:hint="eastAsia"/>
                <w:szCs w:val="21"/>
              </w:rPr>
              <w:t>是否授权评标委员会确定中标人</w:t>
            </w:r>
          </w:p>
        </w:tc>
        <w:tc>
          <w:tcPr>
            <w:tcW w:w="6615" w:type="dxa"/>
            <w:vAlign w:val="center"/>
          </w:tcPr>
          <w:p w:rsidR="000C4974" w:rsidRDefault="0096173F">
            <w:pPr>
              <w:spacing w:line="280" w:lineRule="exact"/>
              <w:rPr>
                <w:szCs w:val="21"/>
              </w:rPr>
            </w:pPr>
            <w:r>
              <w:rPr>
                <w:rFonts w:hint="eastAsia"/>
                <w:szCs w:val="21"/>
              </w:rPr>
              <w:t>否</w:t>
            </w:r>
          </w:p>
        </w:tc>
      </w:tr>
      <w:tr w:rsidR="000C4974">
        <w:trPr>
          <w:trHeight w:val="619"/>
        </w:trPr>
        <w:tc>
          <w:tcPr>
            <w:tcW w:w="1030" w:type="dxa"/>
            <w:vAlign w:val="center"/>
          </w:tcPr>
          <w:p w:rsidR="000C4974" w:rsidRDefault="0096173F">
            <w:pPr>
              <w:spacing w:line="340" w:lineRule="exact"/>
              <w:jc w:val="center"/>
              <w:rPr>
                <w:szCs w:val="21"/>
              </w:rPr>
            </w:pPr>
            <w:r>
              <w:rPr>
                <w:rFonts w:hint="eastAsia"/>
                <w:szCs w:val="21"/>
              </w:rPr>
              <w:t>7.5</w:t>
            </w:r>
          </w:p>
        </w:tc>
        <w:tc>
          <w:tcPr>
            <w:tcW w:w="2204" w:type="dxa"/>
            <w:vAlign w:val="center"/>
          </w:tcPr>
          <w:p w:rsidR="000C4974" w:rsidRDefault="0096173F">
            <w:pPr>
              <w:spacing w:line="340" w:lineRule="exact"/>
              <w:jc w:val="center"/>
              <w:rPr>
                <w:szCs w:val="21"/>
              </w:rPr>
            </w:pPr>
            <w:r>
              <w:rPr>
                <w:rFonts w:hint="eastAsia"/>
                <w:szCs w:val="21"/>
              </w:rPr>
              <w:t>中标通知书和中标结果通知的发出形式</w:t>
            </w:r>
          </w:p>
        </w:tc>
        <w:tc>
          <w:tcPr>
            <w:tcW w:w="6615" w:type="dxa"/>
            <w:vAlign w:val="center"/>
          </w:tcPr>
          <w:p w:rsidR="000C4974" w:rsidRDefault="0096173F">
            <w:pPr>
              <w:spacing w:line="360" w:lineRule="exact"/>
            </w:pPr>
            <w:r>
              <w:rPr>
                <w:szCs w:val="21"/>
              </w:rPr>
              <w:t>招标人在</w:t>
            </w:r>
            <w:r>
              <w:rPr>
                <w:rFonts w:hint="eastAsia"/>
                <w:szCs w:val="21"/>
              </w:rPr>
              <w:t>中标候选人</w:t>
            </w:r>
            <w:r>
              <w:rPr>
                <w:szCs w:val="21"/>
              </w:rPr>
              <w:t>公示期满且公示期内无</w:t>
            </w:r>
            <w:r>
              <w:rPr>
                <w:rFonts w:hint="eastAsia"/>
                <w:szCs w:val="21"/>
              </w:rPr>
              <w:t>异议，</w:t>
            </w:r>
            <w:r>
              <w:rPr>
                <w:szCs w:val="21"/>
              </w:rPr>
              <w:t>招标人应当确定排名第一名的中标候选人为中标人</w:t>
            </w:r>
            <w:r>
              <w:rPr>
                <w:rFonts w:hint="eastAsia"/>
                <w:szCs w:val="21"/>
              </w:rPr>
              <w:t>，并发布</w:t>
            </w:r>
            <w:r>
              <w:rPr>
                <w:szCs w:val="21"/>
              </w:rPr>
              <w:t>中标结果公告</w:t>
            </w:r>
            <w:r>
              <w:rPr>
                <w:rFonts w:hint="eastAsia"/>
                <w:szCs w:val="21"/>
              </w:rPr>
              <w:t>，同时向</w:t>
            </w:r>
            <w:r>
              <w:rPr>
                <w:rFonts w:hint="eastAsia"/>
                <w:szCs w:val="21"/>
              </w:rPr>
              <w:lastRenderedPageBreak/>
              <w:t>中标人发出</w:t>
            </w:r>
            <w:hyperlink r:id="rId19" w:tgtFrame="https://zhidao.baidu.com/question/_blank" w:history="1">
              <w:r>
                <w:rPr>
                  <w:rFonts w:hint="eastAsia"/>
                </w:rPr>
                <w:t>中标通知书</w:t>
              </w:r>
            </w:hyperlink>
          </w:p>
          <w:p w:rsidR="000C4974" w:rsidRDefault="0096173F">
            <w:pPr>
              <w:spacing w:line="360" w:lineRule="exact"/>
              <w:rPr>
                <w:szCs w:val="21"/>
                <w:lang w:val="en-US"/>
              </w:rPr>
            </w:pPr>
            <w:r>
              <w:rPr>
                <w:rFonts w:hint="eastAsia"/>
                <w:szCs w:val="21"/>
                <w:lang w:val="en-US"/>
              </w:rPr>
              <w:t>中标通知书：书面形式</w:t>
            </w:r>
          </w:p>
          <w:p w:rsidR="000C4974" w:rsidRDefault="0096173F">
            <w:pPr>
              <w:spacing w:line="360" w:lineRule="exact"/>
              <w:rPr>
                <w:szCs w:val="21"/>
              </w:rPr>
            </w:pPr>
            <w:r>
              <w:rPr>
                <w:rFonts w:hint="eastAsia"/>
                <w:szCs w:val="21"/>
                <w:lang w:val="en-US"/>
              </w:rPr>
              <w:t>中标结果通知：电子形式（网上发布）</w:t>
            </w:r>
          </w:p>
        </w:tc>
      </w:tr>
      <w:tr w:rsidR="000C4974">
        <w:trPr>
          <w:trHeight w:val="619"/>
        </w:trPr>
        <w:tc>
          <w:tcPr>
            <w:tcW w:w="1030" w:type="dxa"/>
            <w:vAlign w:val="center"/>
          </w:tcPr>
          <w:p w:rsidR="000C4974" w:rsidRDefault="0096173F">
            <w:pPr>
              <w:spacing w:line="340" w:lineRule="exact"/>
              <w:jc w:val="center"/>
              <w:rPr>
                <w:szCs w:val="21"/>
              </w:rPr>
            </w:pPr>
            <w:r>
              <w:rPr>
                <w:rFonts w:hint="eastAsia"/>
                <w:szCs w:val="21"/>
              </w:rPr>
              <w:lastRenderedPageBreak/>
              <w:t>7.6</w:t>
            </w:r>
          </w:p>
        </w:tc>
        <w:tc>
          <w:tcPr>
            <w:tcW w:w="2204" w:type="dxa"/>
            <w:vAlign w:val="center"/>
          </w:tcPr>
          <w:p w:rsidR="000C4974" w:rsidRDefault="0096173F">
            <w:pPr>
              <w:spacing w:line="360" w:lineRule="exact"/>
              <w:jc w:val="center"/>
              <w:rPr>
                <w:szCs w:val="21"/>
              </w:rPr>
            </w:pPr>
            <w:r>
              <w:rPr>
                <w:rFonts w:hint="eastAsia"/>
                <w:szCs w:val="21"/>
              </w:rPr>
              <w:t>中标结果公告媒介及期限</w:t>
            </w:r>
          </w:p>
        </w:tc>
        <w:tc>
          <w:tcPr>
            <w:tcW w:w="6615" w:type="dxa"/>
            <w:vAlign w:val="center"/>
          </w:tcPr>
          <w:p w:rsidR="000C4974" w:rsidRDefault="0096173F">
            <w:pPr>
              <w:spacing w:line="360" w:lineRule="exact"/>
              <w:rPr>
                <w:szCs w:val="21"/>
              </w:rPr>
            </w:pPr>
            <w:r>
              <w:rPr>
                <w:szCs w:val="21"/>
              </w:rPr>
              <w:t>公</w:t>
            </w:r>
            <w:r>
              <w:rPr>
                <w:rFonts w:hint="eastAsia"/>
                <w:szCs w:val="21"/>
              </w:rPr>
              <w:t>告</w:t>
            </w:r>
            <w:r>
              <w:rPr>
                <w:szCs w:val="21"/>
              </w:rPr>
              <w:t>媒介：</w:t>
            </w:r>
            <w:proofErr w:type="gramStart"/>
            <w:r>
              <w:rPr>
                <w:rFonts w:hint="eastAsia"/>
                <w:sz w:val="21"/>
              </w:rPr>
              <w:t>同发布</w:t>
            </w:r>
            <w:proofErr w:type="gramEnd"/>
            <w:r>
              <w:rPr>
                <w:sz w:val="21"/>
              </w:rPr>
              <w:t>中标候选人公示媒介</w:t>
            </w:r>
          </w:p>
          <w:p w:rsidR="000C4974" w:rsidRDefault="0096173F">
            <w:pPr>
              <w:spacing w:line="360" w:lineRule="exact"/>
              <w:rPr>
                <w:szCs w:val="21"/>
              </w:rPr>
            </w:pPr>
            <w:r>
              <w:rPr>
                <w:szCs w:val="21"/>
              </w:rPr>
              <w:t>公</w:t>
            </w:r>
            <w:r>
              <w:rPr>
                <w:rFonts w:hint="eastAsia"/>
                <w:szCs w:val="21"/>
              </w:rPr>
              <w:t>告</w:t>
            </w:r>
            <w:r>
              <w:rPr>
                <w:szCs w:val="21"/>
              </w:rPr>
              <w:t>期限：</w:t>
            </w:r>
            <w:r>
              <w:rPr>
                <w:szCs w:val="21"/>
                <w:u w:val="single"/>
              </w:rPr>
              <w:t>1</w:t>
            </w:r>
            <w:r>
              <w:rPr>
                <w:rFonts w:hint="eastAsia"/>
                <w:szCs w:val="21"/>
                <w:u w:val="single"/>
              </w:rPr>
              <w:t xml:space="preserve">  </w:t>
            </w:r>
            <w:r>
              <w:rPr>
                <w:szCs w:val="21"/>
              </w:rPr>
              <w:t>日</w:t>
            </w:r>
          </w:p>
        </w:tc>
      </w:tr>
      <w:tr w:rsidR="000C4974">
        <w:trPr>
          <w:trHeight w:val="587"/>
        </w:trPr>
        <w:tc>
          <w:tcPr>
            <w:tcW w:w="1030" w:type="dxa"/>
            <w:vAlign w:val="center"/>
          </w:tcPr>
          <w:p w:rsidR="000C4974" w:rsidRDefault="0096173F">
            <w:pPr>
              <w:spacing w:line="340" w:lineRule="exact"/>
              <w:jc w:val="center"/>
              <w:rPr>
                <w:szCs w:val="21"/>
              </w:rPr>
            </w:pPr>
            <w:r>
              <w:rPr>
                <w:rFonts w:hint="eastAsia"/>
                <w:szCs w:val="21"/>
              </w:rPr>
              <w:t>7.7.1</w:t>
            </w:r>
          </w:p>
        </w:tc>
        <w:tc>
          <w:tcPr>
            <w:tcW w:w="2204" w:type="dxa"/>
            <w:vAlign w:val="center"/>
          </w:tcPr>
          <w:p w:rsidR="000C4974" w:rsidRDefault="0096173F">
            <w:pPr>
              <w:spacing w:line="340" w:lineRule="exact"/>
              <w:jc w:val="center"/>
              <w:rPr>
                <w:szCs w:val="21"/>
              </w:rPr>
            </w:pPr>
            <w:r>
              <w:rPr>
                <w:rFonts w:hint="eastAsia"/>
                <w:szCs w:val="21"/>
              </w:rPr>
              <w:t>履约保证金</w:t>
            </w:r>
          </w:p>
        </w:tc>
        <w:tc>
          <w:tcPr>
            <w:tcW w:w="6615" w:type="dxa"/>
            <w:vAlign w:val="center"/>
          </w:tcPr>
          <w:p w:rsidR="000C4974" w:rsidRDefault="0096173F">
            <w:pPr>
              <w:spacing w:line="280" w:lineRule="exact"/>
              <w:rPr>
                <w:szCs w:val="21"/>
                <w:lang w:val="en-US"/>
              </w:rPr>
            </w:pPr>
            <w:r>
              <w:rPr>
                <w:rFonts w:hint="eastAsia"/>
                <w:szCs w:val="21"/>
                <w:lang w:val="en-US"/>
              </w:rPr>
              <w:t>履约担保的形式：保函(电子保函、银行纸质保函等)转账、支票、信用担保等形式，推广使用电子保函、银保行纸质保函、信用担保形式缴纳。</w:t>
            </w:r>
          </w:p>
          <w:p w:rsidR="000C4974" w:rsidRDefault="0096173F">
            <w:pPr>
              <w:spacing w:line="280" w:lineRule="exact"/>
              <w:rPr>
                <w:szCs w:val="21"/>
                <w:lang w:val="en-US"/>
              </w:rPr>
            </w:pPr>
            <w:r>
              <w:rPr>
                <w:rFonts w:hint="eastAsia"/>
                <w:szCs w:val="21"/>
                <w:lang w:val="en-US"/>
              </w:rPr>
              <w:t>履约担保的金额：根据《中华人民共和国招标投标法实施条例》第58条规定，履约保证金不高于项目中标价的10%，按照省市优化营商环境之规定，建议项目履约保证金按中标价的3%进行缴纳。</w:t>
            </w:r>
          </w:p>
          <w:p w:rsidR="000C4974" w:rsidRDefault="0096173F">
            <w:pPr>
              <w:spacing w:line="280" w:lineRule="exact"/>
              <w:rPr>
                <w:szCs w:val="21"/>
                <w:lang w:val="en-US"/>
              </w:rPr>
            </w:pPr>
            <w:r>
              <w:rPr>
                <w:rFonts w:hint="eastAsia"/>
                <w:szCs w:val="21"/>
                <w:lang w:val="en-US"/>
              </w:rPr>
              <w:t>也可采用保函（电汇或银行汇票）的形式直接交于招标人。</w:t>
            </w:r>
          </w:p>
          <w:p w:rsidR="000C4974" w:rsidRDefault="0096173F">
            <w:pPr>
              <w:spacing w:line="340" w:lineRule="exact"/>
              <w:ind w:right="113"/>
              <w:rPr>
                <w:szCs w:val="21"/>
              </w:rPr>
            </w:pPr>
            <w:r>
              <w:rPr>
                <w:rFonts w:hint="eastAsia"/>
                <w:szCs w:val="21"/>
                <w:lang w:val="en-US"/>
              </w:rPr>
              <w:t>履约保证金由招标人按照合同之约定进行收取。</w:t>
            </w:r>
          </w:p>
        </w:tc>
      </w:tr>
      <w:tr w:rsidR="000C4974">
        <w:trPr>
          <w:trHeight w:val="574"/>
        </w:trPr>
        <w:tc>
          <w:tcPr>
            <w:tcW w:w="1030" w:type="dxa"/>
            <w:vAlign w:val="center"/>
          </w:tcPr>
          <w:p w:rsidR="000C4974" w:rsidRDefault="0096173F">
            <w:pPr>
              <w:spacing w:line="280" w:lineRule="exact"/>
              <w:jc w:val="center"/>
              <w:rPr>
                <w:szCs w:val="21"/>
              </w:rPr>
            </w:pPr>
            <w:r>
              <w:rPr>
                <w:rFonts w:hint="eastAsia"/>
                <w:szCs w:val="21"/>
              </w:rPr>
              <w:t>8.5.1</w:t>
            </w:r>
          </w:p>
        </w:tc>
        <w:tc>
          <w:tcPr>
            <w:tcW w:w="2204" w:type="dxa"/>
            <w:vAlign w:val="center"/>
          </w:tcPr>
          <w:p w:rsidR="000C4974" w:rsidRDefault="0096173F">
            <w:pPr>
              <w:spacing w:line="360" w:lineRule="exact"/>
              <w:jc w:val="center"/>
              <w:rPr>
                <w:szCs w:val="21"/>
              </w:rPr>
            </w:pPr>
            <w:r>
              <w:rPr>
                <w:szCs w:val="21"/>
              </w:rPr>
              <w:t>监督部门</w:t>
            </w:r>
          </w:p>
        </w:tc>
        <w:tc>
          <w:tcPr>
            <w:tcW w:w="6615" w:type="dxa"/>
            <w:vAlign w:val="center"/>
          </w:tcPr>
          <w:p w:rsidR="000C4974" w:rsidRDefault="0096173F">
            <w:pPr>
              <w:adjustRightInd w:val="0"/>
              <w:snapToGrid w:val="0"/>
              <w:spacing w:line="312" w:lineRule="auto"/>
              <w:rPr>
                <w:szCs w:val="21"/>
              </w:rPr>
            </w:pPr>
            <w:r>
              <w:rPr>
                <w:rFonts w:hint="eastAsia"/>
                <w:szCs w:val="21"/>
              </w:rPr>
              <w:t>监督部门：唐河县交通运输局</w:t>
            </w:r>
          </w:p>
          <w:p w:rsidR="000C4974" w:rsidRDefault="0096173F">
            <w:pPr>
              <w:adjustRightInd w:val="0"/>
              <w:snapToGrid w:val="0"/>
              <w:spacing w:line="312" w:lineRule="auto"/>
              <w:rPr>
                <w:szCs w:val="21"/>
                <w:lang w:val="en-US"/>
              </w:rPr>
            </w:pPr>
            <w:r>
              <w:rPr>
                <w:rFonts w:hint="eastAsia"/>
                <w:szCs w:val="21"/>
                <w:lang w:val="en-US"/>
              </w:rPr>
              <w:t>地址：唐河县新春路中段</w:t>
            </w:r>
          </w:p>
          <w:p w:rsidR="000C4974" w:rsidRDefault="0096173F">
            <w:pPr>
              <w:adjustRightInd w:val="0"/>
              <w:snapToGrid w:val="0"/>
              <w:spacing w:line="312" w:lineRule="auto"/>
              <w:rPr>
                <w:szCs w:val="21"/>
                <w:lang w:val="en-US"/>
              </w:rPr>
            </w:pPr>
            <w:r>
              <w:rPr>
                <w:rFonts w:hint="eastAsia"/>
                <w:szCs w:val="21"/>
                <w:lang w:val="en-US"/>
              </w:rPr>
              <w:t>联系人：李先生</w:t>
            </w:r>
          </w:p>
          <w:p w:rsidR="000C4974" w:rsidRDefault="0096173F">
            <w:pPr>
              <w:adjustRightInd w:val="0"/>
              <w:snapToGrid w:val="0"/>
              <w:spacing w:line="312" w:lineRule="auto"/>
              <w:rPr>
                <w:szCs w:val="21"/>
                <w:lang w:val="en-US"/>
              </w:rPr>
            </w:pPr>
            <w:r>
              <w:rPr>
                <w:rFonts w:hint="eastAsia"/>
                <w:szCs w:val="21"/>
                <w:lang w:val="en-US"/>
              </w:rPr>
              <w:t>电话：13949358299</w:t>
            </w:r>
          </w:p>
        </w:tc>
      </w:tr>
      <w:tr w:rsidR="000C4974">
        <w:trPr>
          <w:trHeight w:val="696"/>
        </w:trPr>
        <w:tc>
          <w:tcPr>
            <w:tcW w:w="1030" w:type="dxa"/>
            <w:vAlign w:val="center"/>
          </w:tcPr>
          <w:p w:rsidR="000C4974" w:rsidRDefault="0096173F">
            <w:pPr>
              <w:spacing w:line="340" w:lineRule="exact"/>
              <w:jc w:val="center"/>
              <w:rPr>
                <w:szCs w:val="21"/>
              </w:rPr>
            </w:pPr>
            <w:r>
              <w:rPr>
                <w:rFonts w:hint="eastAsia"/>
                <w:szCs w:val="21"/>
              </w:rPr>
              <w:t>9</w:t>
            </w:r>
          </w:p>
        </w:tc>
        <w:tc>
          <w:tcPr>
            <w:tcW w:w="2204" w:type="dxa"/>
            <w:vAlign w:val="center"/>
          </w:tcPr>
          <w:p w:rsidR="000C4974" w:rsidRDefault="0096173F">
            <w:pPr>
              <w:spacing w:line="340" w:lineRule="exact"/>
              <w:jc w:val="center"/>
              <w:rPr>
                <w:szCs w:val="21"/>
              </w:rPr>
            </w:pPr>
            <w:r>
              <w:rPr>
                <w:rFonts w:hint="eastAsia"/>
                <w:szCs w:val="21"/>
              </w:rPr>
              <w:t>是否采用电子招标投标</w:t>
            </w:r>
          </w:p>
        </w:tc>
        <w:tc>
          <w:tcPr>
            <w:tcW w:w="6615" w:type="dxa"/>
            <w:vAlign w:val="center"/>
          </w:tcPr>
          <w:p w:rsidR="000C4974" w:rsidRDefault="000C4974">
            <w:pPr>
              <w:spacing w:line="280" w:lineRule="exact"/>
              <w:rPr>
                <w:b/>
                <w:szCs w:val="21"/>
              </w:rPr>
            </w:pPr>
          </w:p>
          <w:p w:rsidR="000C4974" w:rsidRDefault="0096173F">
            <w:pPr>
              <w:spacing w:line="280" w:lineRule="exact"/>
              <w:rPr>
                <w:szCs w:val="21"/>
              </w:rPr>
            </w:pPr>
            <w:r>
              <w:rPr>
                <w:rFonts w:hint="eastAsia"/>
                <w:szCs w:val="21"/>
              </w:rPr>
              <w:t>是</w:t>
            </w:r>
            <w:bookmarkStart w:id="22" w:name="_GoBack"/>
            <w:bookmarkEnd w:id="22"/>
          </w:p>
          <w:p w:rsidR="000C4974" w:rsidRDefault="000C4974">
            <w:pPr>
              <w:spacing w:line="280" w:lineRule="exact"/>
              <w:rPr>
                <w:b/>
                <w:szCs w:val="21"/>
              </w:rPr>
            </w:pPr>
          </w:p>
          <w:p w:rsidR="000C4974" w:rsidRDefault="0096173F">
            <w:pPr>
              <w:spacing w:line="280" w:lineRule="exact"/>
              <w:rPr>
                <w:szCs w:val="21"/>
                <w:lang w:val="en-US"/>
              </w:rPr>
            </w:pPr>
            <w:r>
              <w:rPr>
                <w:rFonts w:hint="eastAsia"/>
                <w:szCs w:val="21"/>
                <w:lang w:val="en-US"/>
              </w:rPr>
              <w:t xml:space="preserve">1、递交网址：　</w:t>
            </w:r>
            <w:r w:rsidR="00063E2D" w:rsidRPr="00063E2D">
              <w:rPr>
                <w:rFonts w:hint="eastAsia"/>
                <w:szCs w:val="21"/>
                <w:lang w:val="en-US"/>
              </w:rPr>
              <w:t>http://ggzyjy.tanghe.gov.cn</w:t>
            </w:r>
            <w:r>
              <w:rPr>
                <w:rFonts w:hint="eastAsia"/>
                <w:szCs w:val="21"/>
                <w:lang w:val="en-US"/>
              </w:rPr>
              <w:t>。</w:t>
            </w:r>
          </w:p>
          <w:p w:rsidR="000C4974" w:rsidRDefault="0096173F">
            <w:pPr>
              <w:spacing w:line="280" w:lineRule="exact"/>
              <w:rPr>
                <w:szCs w:val="21"/>
                <w:lang w:val="en-US"/>
              </w:rPr>
            </w:pPr>
            <w:r>
              <w:rPr>
                <w:rFonts w:hint="eastAsia"/>
                <w:szCs w:val="21"/>
                <w:lang w:val="en-US"/>
              </w:rPr>
              <w:t>2、投标人的电子投标文件应在招标文件规定的投标截止时间前到达交易系统。逾期到达交易系统的电子投标文件视为放弃本次投标。</w:t>
            </w:r>
          </w:p>
          <w:p w:rsidR="000C4974" w:rsidRDefault="0096173F">
            <w:pPr>
              <w:pStyle w:val="TableParagraph"/>
              <w:spacing w:before="91" w:line="320" w:lineRule="exact"/>
              <w:jc w:val="both"/>
              <w:rPr>
                <w:szCs w:val="21"/>
              </w:rPr>
            </w:pPr>
            <w:r>
              <w:rPr>
                <w:rFonts w:hint="eastAsia"/>
                <w:szCs w:val="21"/>
                <w:lang w:val="en-US"/>
              </w:rPr>
              <w:t>3、投标人所递交的电子投标文件在投标截止时间之后不予退回</w:t>
            </w:r>
          </w:p>
        </w:tc>
      </w:tr>
      <w:tr w:rsidR="000C4974">
        <w:trPr>
          <w:trHeight w:val="432"/>
        </w:trPr>
        <w:tc>
          <w:tcPr>
            <w:tcW w:w="9849" w:type="dxa"/>
            <w:gridSpan w:val="3"/>
            <w:vAlign w:val="center"/>
          </w:tcPr>
          <w:p w:rsidR="000C4974" w:rsidRDefault="0096173F">
            <w:pPr>
              <w:spacing w:line="280" w:lineRule="exact"/>
              <w:rPr>
                <w:b/>
                <w:szCs w:val="21"/>
              </w:rPr>
            </w:pPr>
            <w:r>
              <w:rPr>
                <w:rFonts w:hint="eastAsia"/>
                <w:b/>
                <w:szCs w:val="21"/>
              </w:rPr>
              <w:t>需要补充的其他内容：</w:t>
            </w:r>
          </w:p>
        </w:tc>
      </w:tr>
      <w:tr w:rsidR="000C4974">
        <w:trPr>
          <w:trHeight w:val="770"/>
        </w:trPr>
        <w:tc>
          <w:tcPr>
            <w:tcW w:w="1030" w:type="dxa"/>
            <w:vAlign w:val="center"/>
          </w:tcPr>
          <w:p w:rsidR="000C4974" w:rsidRDefault="0096173F">
            <w:pPr>
              <w:spacing w:line="360" w:lineRule="exact"/>
              <w:jc w:val="center"/>
              <w:rPr>
                <w:szCs w:val="21"/>
                <w:lang w:val="en-US"/>
              </w:rPr>
            </w:pPr>
            <w:r>
              <w:rPr>
                <w:szCs w:val="21"/>
              </w:rPr>
              <w:t>10.</w:t>
            </w:r>
            <w:r>
              <w:rPr>
                <w:rFonts w:hint="eastAsia"/>
                <w:szCs w:val="21"/>
              </w:rPr>
              <w:t>2</w:t>
            </w:r>
          </w:p>
        </w:tc>
        <w:tc>
          <w:tcPr>
            <w:tcW w:w="2204" w:type="dxa"/>
            <w:vAlign w:val="center"/>
          </w:tcPr>
          <w:p w:rsidR="000C4974" w:rsidRDefault="0096173F">
            <w:pPr>
              <w:spacing w:line="440" w:lineRule="exact"/>
              <w:jc w:val="center"/>
              <w:rPr>
                <w:szCs w:val="21"/>
              </w:rPr>
            </w:pPr>
            <w:r>
              <w:rPr>
                <w:rFonts w:hint="eastAsia"/>
                <w:szCs w:val="21"/>
              </w:rPr>
              <w:t>证明材料</w:t>
            </w:r>
          </w:p>
        </w:tc>
        <w:tc>
          <w:tcPr>
            <w:tcW w:w="6615" w:type="dxa"/>
            <w:vAlign w:val="center"/>
          </w:tcPr>
          <w:p w:rsidR="000C4974" w:rsidRDefault="0096173F">
            <w:pPr>
              <w:spacing w:line="360" w:lineRule="exact"/>
              <w:jc w:val="both"/>
              <w:rPr>
                <w:rFonts w:ascii="Times New Roman"/>
                <w:sz w:val="20"/>
              </w:rPr>
            </w:pPr>
            <w:r>
              <w:rPr>
                <w:rFonts w:hint="eastAsia"/>
                <w:sz w:val="21"/>
                <w:szCs w:val="21"/>
              </w:rPr>
              <w:t>投标人所附相关证明材料均为原件扫描件或复印件。</w:t>
            </w:r>
          </w:p>
        </w:tc>
      </w:tr>
      <w:tr w:rsidR="000C4974">
        <w:trPr>
          <w:trHeight w:val="770"/>
        </w:trPr>
        <w:tc>
          <w:tcPr>
            <w:tcW w:w="1030" w:type="dxa"/>
            <w:vAlign w:val="center"/>
          </w:tcPr>
          <w:p w:rsidR="000C4974" w:rsidRDefault="0096173F">
            <w:pPr>
              <w:spacing w:line="440" w:lineRule="exact"/>
              <w:jc w:val="center"/>
              <w:rPr>
                <w:szCs w:val="21"/>
                <w:lang w:val="en-US"/>
              </w:rPr>
            </w:pPr>
            <w:r>
              <w:rPr>
                <w:szCs w:val="21"/>
              </w:rPr>
              <w:t>10.</w:t>
            </w:r>
            <w:r>
              <w:rPr>
                <w:rFonts w:hint="eastAsia"/>
                <w:szCs w:val="21"/>
              </w:rPr>
              <w:t>3</w:t>
            </w:r>
          </w:p>
        </w:tc>
        <w:tc>
          <w:tcPr>
            <w:tcW w:w="2204" w:type="dxa"/>
            <w:vAlign w:val="center"/>
          </w:tcPr>
          <w:p w:rsidR="000C4974" w:rsidRDefault="0096173F">
            <w:pPr>
              <w:spacing w:line="440" w:lineRule="exact"/>
              <w:jc w:val="center"/>
              <w:rPr>
                <w:szCs w:val="21"/>
              </w:rPr>
            </w:pPr>
            <w:r>
              <w:rPr>
                <w:rFonts w:hint="eastAsia"/>
                <w:szCs w:val="21"/>
              </w:rPr>
              <w:t>环保</w:t>
            </w:r>
          </w:p>
        </w:tc>
        <w:tc>
          <w:tcPr>
            <w:tcW w:w="6615" w:type="dxa"/>
            <w:vAlign w:val="center"/>
          </w:tcPr>
          <w:p w:rsidR="000C4974" w:rsidRDefault="0096173F">
            <w:pPr>
              <w:spacing w:line="360" w:lineRule="exact"/>
              <w:jc w:val="both"/>
              <w:rPr>
                <w:rFonts w:ascii="Times New Roman"/>
                <w:sz w:val="20"/>
              </w:rPr>
            </w:pPr>
            <w:r>
              <w:rPr>
                <w:rFonts w:hint="eastAsia"/>
                <w:sz w:val="21"/>
                <w:szCs w:val="21"/>
              </w:rPr>
              <w:t>投标人的施工工艺、拟投入本项目的机械设备等应满足国家关于环保的有关规定。</w:t>
            </w:r>
          </w:p>
        </w:tc>
      </w:tr>
      <w:tr w:rsidR="000C4974">
        <w:trPr>
          <w:trHeight w:val="770"/>
        </w:trPr>
        <w:tc>
          <w:tcPr>
            <w:tcW w:w="1030" w:type="dxa"/>
            <w:vAlign w:val="center"/>
          </w:tcPr>
          <w:p w:rsidR="000C4974" w:rsidRDefault="0096173F">
            <w:pPr>
              <w:spacing w:line="440" w:lineRule="exact"/>
              <w:jc w:val="center"/>
              <w:rPr>
                <w:szCs w:val="21"/>
                <w:lang w:val="en-US"/>
              </w:rPr>
            </w:pPr>
            <w:r>
              <w:rPr>
                <w:rFonts w:hint="eastAsia"/>
                <w:szCs w:val="21"/>
                <w:lang w:val="en-US"/>
              </w:rPr>
              <w:t>10.4</w:t>
            </w:r>
          </w:p>
        </w:tc>
        <w:tc>
          <w:tcPr>
            <w:tcW w:w="2204" w:type="dxa"/>
            <w:vAlign w:val="center"/>
          </w:tcPr>
          <w:p w:rsidR="000C4974" w:rsidRDefault="0096173F">
            <w:pPr>
              <w:spacing w:line="340" w:lineRule="exact"/>
              <w:jc w:val="center"/>
              <w:rPr>
                <w:szCs w:val="21"/>
              </w:rPr>
            </w:pPr>
            <w:r>
              <w:rPr>
                <w:rFonts w:hint="eastAsia"/>
                <w:szCs w:val="21"/>
              </w:rPr>
              <w:t>农民工工资保</w:t>
            </w:r>
            <w:r>
              <w:rPr>
                <w:rFonts w:hint="eastAsia"/>
                <w:szCs w:val="21"/>
                <w:lang w:val="en-US"/>
              </w:rPr>
              <w:t>证</w:t>
            </w:r>
            <w:r>
              <w:rPr>
                <w:rFonts w:hint="eastAsia"/>
                <w:szCs w:val="21"/>
              </w:rPr>
              <w:t>金</w:t>
            </w:r>
          </w:p>
        </w:tc>
        <w:tc>
          <w:tcPr>
            <w:tcW w:w="6615" w:type="dxa"/>
            <w:vAlign w:val="center"/>
          </w:tcPr>
          <w:p w:rsidR="000C4974" w:rsidRDefault="0096173F">
            <w:pPr>
              <w:spacing w:line="360" w:lineRule="exact"/>
              <w:jc w:val="both"/>
              <w:rPr>
                <w:sz w:val="21"/>
                <w:szCs w:val="21"/>
                <w:lang w:val="en-US"/>
              </w:rPr>
            </w:pPr>
            <w:r>
              <w:rPr>
                <w:rFonts w:hint="eastAsia"/>
                <w:sz w:val="21"/>
                <w:szCs w:val="21"/>
                <w:lang w:val="en-US"/>
              </w:rPr>
              <w:t>农民工工资保证金的形式：由招标人确定或银行保函或银行转账</w:t>
            </w:r>
          </w:p>
          <w:p w:rsidR="000C4974" w:rsidRDefault="0096173F">
            <w:pPr>
              <w:spacing w:line="360" w:lineRule="exact"/>
              <w:jc w:val="both"/>
              <w:rPr>
                <w:sz w:val="21"/>
                <w:szCs w:val="21"/>
                <w:lang w:val="en-US"/>
              </w:rPr>
            </w:pPr>
            <w:r>
              <w:rPr>
                <w:rFonts w:hint="eastAsia"/>
                <w:sz w:val="21"/>
                <w:szCs w:val="21"/>
                <w:lang w:val="en-US"/>
              </w:rPr>
              <w:t xml:space="preserve">农民工工资保证金的金额：中标价的2%     </w:t>
            </w:r>
          </w:p>
        </w:tc>
      </w:tr>
      <w:tr w:rsidR="000C4974">
        <w:trPr>
          <w:trHeight w:val="770"/>
        </w:trPr>
        <w:tc>
          <w:tcPr>
            <w:tcW w:w="1030" w:type="dxa"/>
            <w:vAlign w:val="center"/>
          </w:tcPr>
          <w:p w:rsidR="000C4974" w:rsidRDefault="0096173F">
            <w:pPr>
              <w:spacing w:line="440" w:lineRule="exact"/>
              <w:jc w:val="center"/>
              <w:rPr>
                <w:szCs w:val="21"/>
                <w:lang w:val="en-US"/>
              </w:rPr>
            </w:pPr>
            <w:r>
              <w:rPr>
                <w:szCs w:val="21"/>
              </w:rPr>
              <w:t>10</w:t>
            </w:r>
            <w:r>
              <w:rPr>
                <w:rFonts w:hint="eastAsia"/>
                <w:szCs w:val="21"/>
                <w:lang w:val="en-US"/>
              </w:rPr>
              <w:t>.5</w:t>
            </w:r>
          </w:p>
        </w:tc>
        <w:tc>
          <w:tcPr>
            <w:tcW w:w="2204" w:type="dxa"/>
            <w:vAlign w:val="center"/>
          </w:tcPr>
          <w:p w:rsidR="000C4974" w:rsidRDefault="0096173F">
            <w:pPr>
              <w:spacing w:line="440" w:lineRule="exact"/>
              <w:jc w:val="center"/>
              <w:rPr>
                <w:szCs w:val="21"/>
              </w:rPr>
            </w:pPr>
            <w:r>
              <w:rPr>
                <w:rFonts w:hint="eastAsia"/>
                <w:szCs w:val="21"/>
              </w:rPr>
              <w:t>解释权</w:t>
            </w:r>
          </w:p>
        </w:tc>
        <w:tc>
          <w:tcPr>
            <w:tcW w:w="6615" w:type="dxa"/>
            <w:vAlign w:val="center"/>
          </w:tcPr>
          <w:p w:rsidR="000C4974" w:rsidRDefault="0096173F">
            <w:pPr>
              <w:spacing w:line="360" w:lineRule="exact"/>
              <w:jc w:val="both"/>
              <w:rPr>
                <w:lang w:val="en-US"/>
              </w:rPr>
            </w:pPr>
            <w:r>
              <w:rPr>
                <w:rFonts w:hint="eastAsia"/>
                <w:bCs/>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int="eastAsia"/>
                <w:bCs/>
                <w:sz w:val="21"/>
                <w:szCs w:val="21"/>
              </w:rPr>
              <w:t>一组成</w:t>
            </w:r>
            <w:proofErr w:type="gramEnd"/>
            <w:r>
              <w:rPr>
                <w:rFonts w:hint="eastAsia"/>
                <w:bCs/>
                <w:sz w:val="21"/>
                <w:szCs w:val="21"/>
              </w:rPr>
              <w:t>文件中就同一事项的规定或约定不一致的，以编排顺序在后者为准；同</w:t>
            </w:r>
            <w:proofErr w:type="gramStart"/>
            <w:r>
              <w:rPr>
                <w:rFonts w:hint="eastAsia"/>
                <w:bCs/>
                <w:sz w:val="21"/>
                <w:szCs w:val="21"/>
              </w:rPr>
              <w:t>一组成</w:t>
            </w:r>
            <w:proofErr w:type="gramEnd"/>
            <w:r>
              <w:rPr>
                <w:rFonts w:hint="eastAsia"/>
                <w:bCs/>
                <w:sz w:val="21"/>
                <w:szCs w:val="21"/>
              </w:rPr>
              <w:t>文件不</w:t>
            </w:r>
            <w:r>
              <w:rPr>
                <w:rFonts w:hint="eastAsia"/>
                <w:bCs/>
                <w:sz w:val="21"/>
                <w:szCs w:val="21"/>
              </w:rPr>
              <w:lastRenderedPageBreak/>
              <w:t>同版本之间有不一致的，以形成时间在后者为准。按本款前述规定仍不能形成结论的，由招标人负责解释。</w:t>
            </w:r>
          </w:p>
        </w:tc>
      </w:tr>
      <w:tr w:rsidR="000C4974">
        <w:trPr>
          <w:trHeight w:val="1714"/>
        </w:trPr>
        <w:tc>
          <w:tcPr>
            <w:tcW w:w="1030" w:type="dxa"/>
            <w:vAlign w:val="center"/>
          </w:tcPr>
          <w:p w:rsidR="000C4974" w:rsidRDefault="0096173F">
            <w:pPr>
              <w:spacing w:line="440" w:lineRule="exact"/>
              <w:jc w:val="center"/>
              <w:rPr>
                <w:szCs w:val="21"/>
              </w:rPr>
            </w:pPr>
            <w:r>
              <w:rPr>
                <w:rFonts w:hint="eastAsia"/>
                <w:szCs w:val="21"/>
              </w:rPr>
              <w:lastRenderedPageBreak/>
              <w:t>10.6</w:t>
            </w:r>
          </w:p>
        </w:tc>
        <w:tc>
          <w:tcPr>
            <w:tcW w:w="2204" w:type="dxa"/>
            <w:vAlign w:val="center"/>
          </w:tcPr>
          <w:p w:rsidR="000C4974" w:rsidRDefault="0096173F">
            <w:pPr>
              <w:spacing w:line="440" w:lineRule="exact"/>
              <w:jc w:val="center"/>
              <w:rPr>
                <w:szCs w:val="21"/>
              </w:rPr>
            </w:pPr>
            <w:r>
              <w:rPr>
                <w:rFonts w:hint="eastAsia"/>
                <w:szCs w:val="21"/>
              </w:rPr>
              <w:t>招标代理服务费</w:t>
            </w:r>
          </w:p>
        </w:tc>
        <w:tc>
          <w:tcPr>
            <w:tcW w:w="6615" w:type="dxa"/>
            <w:vAlign w:val="center"/>
          </w:tcPr>
          <w:p w:rsidR="000C4974" w:rsidRDefault="0096173F">
            <w:pPr>
              <w:tabs>
                <w:tab w:val="left" w:pos="8640"/>
              </w:tabs>
              <w:spacing w:line="360" w:lineRule="exact"/>
              <w:jc w:val="both"/>
              <w:rPr>
                <w:bCs/>
                <w:sz w:val="21"/>
                <w:szCs w:val="21"/>
              </w:rPr>
            </w:pPr>
            <w:r>
              <w:rPr>
                <w:rFonts w:ascii="Courier New" w:cs="Times New Roman" w:hint="eastAsia"/>
                <w:kern w:val="2"/>
                <w:sz w:val="24"/>
                <w:szCs w:val="24"/>
                <w:lang w:val="en-US" w:bidi="ar-SA"/>
              </w:rPr>
              <w:t>招标代理服务费由中标人以现金或者转账的形式向招标代理机构一次性支付招标代理服务费。招标代理服务费金额以中标价为基数，参照依据参照</w:t>
            </w:r>
            <w:proofErr w:type="gramStart"/>
            <w:r>
              <w:rPr>
                <w:rFonts w:ascii="Courier New" w:cs="Times New Roman" w:hint="eastAsia"/>
                <w:kern w:val="2"/>
                <w:sz w:val="24"/>
                <w:szCs w:val="24"/>
                <w:lang w:val="en-US" w:bidi="ar-SA"/>
              </w:rPr>
              <w:t>豫招协</w:t>
            </w:r>
            <w:proofErr w:type="gramEnd"/>
            <w:r>
              <w:rPr>
                <w:rFonts w:ascii="Courier New" w:cs="Times New Roman" w:hint="eastAsia"/>
                <w:kern w:val="2"/>
                <w:sz w:val="24"/>
                <w:szCs w:val="24"/>
                <w:lang w:val="en-US" w:bidi="ar-SA"/>
              </w:rPr>
              <w:t>【</w:t>
            </w:r>
            <w:r>
              <w:rPr>
                <w:rFonts w:ascii="Courier New" w:cs="Times New Roman" w:hint="eastAsia"/>
                <w:kern w:val="2"/>
                <w:sz w:val="24"/>
                <w:szCs w:val="24"/>
                <w:lang w:val="en-US" w:bidi="ar-SA"/>
              </w:rPr>
              <w:t>2023</w:t>
            </w:r>
            <w:r>
              <w:rPr>
                <w:rFonts w:ascii="Courier New" w:cs="Times New Roman" w:hint="eastAsia"/>
                <w:kern w:val="2"/>
                <w:sz w:val="24"/>
                <w:szCs w:val="24"/>
                <w:lang w:val="en-US" w:bidi="ar-SA"/>
              </w:rPr>
              <w:t>】</w:t>
            </w:r>
            <w:r>
              <w:rPr>
                <w:rFonts w:ascii="Courier New" w:cs="Times New Roman" w:hint="eastAsia"/>
                <w:kern w:val="2"/>
                <w:sz w:val="24"/>
                <w:szCs w:val="24"/>
                <w:lang w:val="en-US" w:bidi="ar-SA"/>
              </w:rPr>
              <w:t>002</w:t>
            </w:r>
            <w:r>
              <w:rPr>
                <w:rFonts w:ascii="Courier New" w:cs="Times New Roman" w:hint="eastAsia"/>
                <w:kern w:val="2"/>
                <w:sz w:val="24"/>
                <w:szCs w:val="24"/>
                <w:lang w:val="en-US" w:bidi="ar-SA"/>
              </w:rPr>
              <w:t>号文规定标准计取。</w:t>
            </w:r>
          </w:p>
        </w:tc>
      </w:tr>
      <w:tr w:rsidR="000C4974">
        <w:trPr>
          <w:trHeight w:val="770"/>
        </w:trPr>
        <w:tc>
          <w:tcPr>
            <w:tcW w:w="9849" w:type="dxa"/>
            <w:gridSpan w:val="3"/>
            <w:vAlign w:val="center"/>
          </w:tcPr>
          <w:p w:rsidR="000C4974" w:rsidRDefault="0096173F">
            <w:pPr>
              <w:pStyle w:val="a5"/>
              <w:widowControl/>
              <w:spacing w:line="360" w:lineRule="auto"/>
              <w:rPr>
                <w:rFonts w:hAnsi="宋体" w:cs="宋体"/>
                <w:sz w:val="24"/>
                <w:szCs w:val="24"/>
              </w:rPr>
            </w:pPr>
            <w:r>
              <w:rPr>
                <w:rFonts w:hAnsi="宋体" w:cs="宋体" w:hint="eastAsia"/>
                <w:sz w:val="24"/>
                <w:szCs w:val="24"/>
              </w:rPr>
              <w:t>注：</w:t>
            </w:r>
          </w:p>
          <w:p w:rsidR="000C4974" w:rsidRDefault="0096173F">
            <w:pPr>
              <w:pStyle w:val="a5"/>
              <w:widowControl/>
              <w:spacing w:line="360" w:lineRule="auto"/>
              <w:rPr>
                <w:rFonts w:hAnsi="宋体"/>
                <w:sz w:val="24"/>
                <w:szCs w:val="24"/>
              </w:rPr>
            </w:pPr>
            <w:r>
              <w:rPr>
                <w:rFonts w:hAnsi="宋体" w:hint="eastAsia"/>
                <w:sz w:val="24"/>
                <w:szCs w:val="24"/>
              </w:rPr>
              <w:t>1</w:t>
            </w:r>
            <w:r>
              <w:rPr>
                <w:rFonts w:hAnsi="宋体" w:hint="eastAsia"/>
                <w:sz w:val="24"/>
                <w:szCs w:val="24"/>
              </w:rPr>
              <w:t>、依据</w:t>
            </w:r>
            <w:proofErr w:type="gramStart"/>
            <w:r>
              <w:rPr>
                <w:rFonts w:hAnsi="宋体" w:hint="eastAsia"/>
                <w:sz w:val="24"/>
                <w:szCs w:val="24"/>
              </w:rPr>
              <w:t>豫发改公</w:t>
            </w:r>
            <w:proofErr w:type="gramEnd"/>
            <w:r>
              <w:rPr>
                <w:rFonts w:hAnsi="宋体" w:hint="eastAsia"/>
                <w:sz w:val="24"/>
                <w:szCs w:val="24"/>
              </w:rPr>
              <w:t>管〔</w:t>
            </w:r>
            <w:r>
              <w:rPr>
                <w:rFonts w:hAnsi="宋体" w:hint="eastAsia"/>
                <w:sz w:val="24"/>
                <w:szCs w:val="24"/>
              </w:rPr>
              <w:t>2019</w:t>
            </w:r>
            <w:r>
              <w:rPr>
                <w:rFonts w:hAnsi="宋体" w:hint="eastAsia"/>
                <w:sz w:val="24"/>
                <w:szCs w:val="24"/>
              </w:rPr>
              <w:t>〕</w:t>
            </w:r>
            <w:r>
              <w:rPr>
                <w:rFonts w:hAnsi="宋体" w:hint="eastAsia"/>
                <w:sz w:val="24"/>
                <w:szCs w:val="24"/>
              </w:rPr>
              <w:t>198</w:t>
            </w:r>
            <w:r>
              <w:rPr>
                <w:rFonts w:hAnsi="宋体" w:hint="eastAsia"/>
                <w:sz w:val="24"/>
                <w:szCs w:val="24"/>
              </w:rPr>
              <w:t>号文要求，投标人投标文件制作机器码一致视为串通投标行为，</w:t>
            </w:r>
            <w:proofErr w:type="gramStart"/>
            <w:r>
              <w:rPr>
                <w:rFonts w:hAnsi="宋体" w:hint="eastAsia"/>
                <w:sz w:val="24"/>
                <w:szCs w:val="24"/>
              </w:rPr>
              <w:t>做废</w:t>
            </w:r>
            <w:proofErr w:type="gramEnd"/>
            <w:r>
              <w:rPr>
                <w:rFonts w:hAnsi="宋体" w:hint="eastAsia"/>
                <w:sz w:val="24"/>
                <w:szCs w:val="24"/>
              </w:rPr>
              <w:t>标处理，需投标人自行承担责任。</w:t>
            </w:r>
          </w:p>
          <w:p w:rsidR="000C4974" w:rsidRDefault="0096173F">
            <w:pPr>
              <w:pStyle w:val="a5"/>
              <w:widowControl/>
              <w:spacing w:line="360" w:lineRule="auto"/>
              <w:rPr>
                <w:rFonts w:hAnsi="宋体"/>
                <w:sz w:val="24"/>
                <w:szCs w:val="24"/>
              </w:rPr>
            </w:pPr>
            <w:r>
              <w:rPr>
                <w:rFonts w:hint="eastAsia"/>
                <w:sz w:val="24"/>
                <w:szCs w:val="24"/>
              </w:rPr>
              <w:t>2</w:t>
            </w:r>
            <w:r>
              <w:rPr>
                <w:rFonts w:hint="eastAsia"/>
                <w:sz w:val="24"/>
                <w:szCs w:val="24"/>
              </w:rPr>
              <w:t>、其它未尽事宜，按国家有关法律、法规执行。</w:t>
            </w:r>
          </w:p>
          <w:p w:rsidR="000C4974" w:rsidRDefault="0096173F">
            <w:pPr>
              <w:pStyle w:val="Default"/>
              <w:rPr>
                <w:rFonts w:ascii="Courier New" w:hAnsi="宋体" w:cs="Times New Roman"/>
                <w:color w:val="auto"/>
                <w:kern w:val="2"/>
              </w:rPr>
            </w:pPr>
            <w:r>
              <w:rPr>
                <w:rFonts w:ascii="Courier New" w:hAnsi="宋体" w:cs="Times New Roman" w:hint="eastAsia"/>
                <w:color w:val="auto"/>
                <w:kern w:val="2"/>
              </w:rPr>
              <w:t>3</w:t>
            </w:r>
            <w:r>
              <w:rPr>
                <w:rFonts w:ascii="Courier New" w:hAnsi="宋体" w:cs="Times New Roman" w:hint="eastAsia"/>
                <w:color w:val="auto"/>
                <w:kern w:val="2"/>
              </w:rPr>
              <w:t>、签订合同时，中标企业法定代表人或委托代理人必须亲自前来办理，并签订合同协议书。</w:t>
            </w:r>
          </w:p>
          <w:p w:rsidR="000C4974" w:rsidRDefault="0096173F">
            <w:r>
              <w:rPr>
                <w:rFonts w:ascii="Courier New" w:cs="Times New Roman" w:hint="eastAsia"/>
                <w:kern w:val="2"/>
                <w:sz w:val="24"/>
                <w:szCs w:val="24"/>
                <w:lang w:val="en-US" w:bidi="ar-SA"/>
              </w:rPr>
              <w:t>4</w:t>
            </w:r>
            <w:r>
              <w:rPr>
                <w:rFonts w:ascii="Courier New" w:cs="Times New Roman" w:hint="eastAsia"/>
                <w:kern w:val="2"/>
                <w:sz w:val="24"/>
                <w:szCs w:val="24"/>
                <w:lang w:val="en-US" w:bidi="ar-SA"/>
              </w:rPr>
              <w:t>、中标企业到中心领取交易确认书时，需携带中标企业法人授权委托书。</w:t>
            </w:r>
          </w:p>
        </w:tc>
      </w:tr>
    </w:tbl>
    <w:p w:rsidR="000C4974" w:rsidRDefault="000C4974">
      <w:pPr>
        <w:rPr>
          <w:rFonts w:ascii="Times New Roman"/>
          <w:sz w:val="20"/>
        </w:rPr>
        <w:sectPr w:rsidR="000C4974">
          <w:headerReference w:type="even" r:id="rId20"/>
          <w:footerReference w:type="even" r:id="rId21"/>
          <w:footerReference w:type="default" r:id="rId22"/>
          <w:pgSz w:w="11910" w:h="16850"/>
          <w:pgMar w:top="1480" w:right="1200" w:bottom="1040" w:left="1220" w:header="876" w:footer="1020" w:gutter="0"/>
          <w:cols w:space="720"/>
          <w:docGrid w:linePitch="299"/>
        </w:sectPr>
      </w:pPr>
    </w:p>
    <w:p w:rsidR="000C4974" w:rsidRDefault="0096173F">
      <w:pPr>
        <w:jc w:val="center"/>
        <w:rPr>
          <w:rFonts w:asciiTheme="minorEastAsia" w:eastAsiaTheme="minorEastAsia" w:hAnsiTheme="minorEastAsia"/>
          <w:sz w:val="24"/>
          <w:szCs w:val="24"/>
        </w:rPr>
      </w:pPr>
      <w:bookmarkStart w:id="23" w:name="_bookmark22"/>
      <w:bookmarkStart w:id="24" w:name="_bookmark27"/>
      <w:bookmarkEnd w:id="23"/>
      <w:bookmarkEnd w:id="24"/>
      <w:r>
        <w:rPr>
          <w:rFonts w:asciiTheme="minorEastAsia" w:eastAsiaTheme="minorEastAsia" w:hAnsiTheme="minorEastAsia" w:hint="eastAsia"/>
          <w:sz w:val="24"/>
          <w:szCs w:val="24"/>
        </w:rPr>
        <w:lastRenderedPageBreak/>
        <w:t>附录1 资格审查条件(资质最低条件)</w:t>
      </w:r>
    </w:p>
    <w:p w:rsidR="000C4974" w:rsidRDefault="000C4974">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0C4974">
        <w:trPr>
          <w:trHeight w:val="516"/>
          <w:jc w:val="center"/>
        </w:trPr>
        <w:tc>
          <w:tcPr>
            <w:tcW w:w="9343" w:type="dxa"/>
            <w:vAlign w:val="center"/>
          </w:tcPr>
          <w:p w:rsidR="000C4974" w:rsidRDefault="0096173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资质要求</w:t>
            </w:r>
          </w:p>
        </w:tc>
      </w:tr>
      <w:tr w:rsidR="000C4974">
        <w:trPr>
          <w:trHeight w:val="1624"/>
          <w:jc w:val="center"/>
        </w:trPr>
        <w:tc>
          <w:tcPr>
            <w:tcW w:w="9343" w:type="dxa"/>
            <w:vAlign w:val="center"/>
          </w:tcPr>
          <w:p w:rsidR="000C4974" w:rsidRDefault="0096173F">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lang w:val="en-US"/>
              </w:rPr>
              <w:t>须具备</w:t>
            </w:r>
            <w:r>
              <w:rPr>
                <w:rFonts w:asciiTheme="minorEastAsia" w:eastAsiaTheme="minorEastAsia" w:hAnsiTheme="minorEastAsia" w:hint="eastAsia"/>
                <w:sz w:val="24"/>
                <w:szCs w:val="24"/>
                <w:lang w:val="en-US"/>
              </w:rPr>
              <w:t>独立法人资格、持有有效企业营业执照、有效的建筑安全生产许可证，具备公路工程施工总承包叁级及以上资质</w:t>
            </w:r>
            <w:r>
              <w:rPr>
                <w:rFonts w:asciiTheme="minorEastAsia" w:eastAsiaTheme="minorEastAsia" w:hAnsiTheme="minorEastAsia" w:hint="eastAsia"/>
                <w:sz w:val="24"/>
                <w:szCs w:val="24"/>
              </w:rPr>
              <w:t>。</w:t>
            </w:r>
          </w:p>
          <w:p w:rsidR="000C4974" w:rsidRDefault="000C4974">
            <w:pPr>
              <w:pStyle w:val="2TimesNewRoman5020"/>
              <w:spacing w:line="360" w:lineRule="auto"/>
              <w:rPr>
                <w:rFonts w:asciiTheme="minorEastAsia" w:eastAsiaTheme="minorEastAsia" w:hAnsiTheme="minorEastAsia"/>
                <w:sz w:val="24"/>
                <w:szCs w:val="24"/>
              </w:rPr>
            </w:pPr>
          </w:p>
          <w:p w:rsidR="000C4974" w:rsidRDefault="0096173F">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rPr>
              <w:t>注：资质审查资料是指：企业法人营业执照副本（全本）、施工资质证书副本（全本）、安全生产许可证副本（全本）、</w:t>
            </w:r>
            <w:r>
              <w:rPr>
                <w:rFonts w:asciiTheme="minorEastAsia" w:eastAsiaTheme="minorEastAsia" w:hAnsiTheme="minorEastAsia" w:hint="eastAsia"/>
                <w:sz w:val="24"/>
                <w:szCs w:val="24"/>
                <w:lang w:val="en-US"/>
              </w:rPr>
              <w:t>基本账户开户许可证（或基本存款账户信息）</w:t>
            </w:r>
            <w:r>
              <w:rPr>
                <w:rFonts w:asciiTheme="minorEastAsia" w:eastAsiaTheme="minorEastAsia" w:hAnsiTheme="minorEastAsia"/>
                <w:sz w:val="24"/>
                <w:szCs w:val="24"/>
                <w:lang w:val="en-US"/>
              </w:rPr>
              <w:t>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上述全本的</w:t>
            </w:r>
            <w:r>
              <w:rPr>
                <w:rFonts w:asciiTheme="minorEastAsia" w:eastAsiaTheme="minorEastAsia" w:hAnsiTheme="minorEastAsia"/>
                <w:sz w:val="24"/>
                <w:szCs w:val="24"/>
              </w:rPr>
              <w:t>证书封面、封底、空白页除外）</w:t>
            </w:r>
          </w:p>
          <w:p w:rsidR="000C4974" w:rsidRDefault="000C4974">
            <w:pPr>
              <w:pStyle w:val="2TimesNewRoman5020"/>
              <w:spacing w:line="360" w:lineRule="auto"/>
              <w:ind w:firstLineChars="200" w:firstLine="480"/>
              <w:rPr>
                <w:rFonts w:asciiTheme="minorEastAsia" w:eastAsiaTheme="minorEastAsia" w:hAnsiTheme="minorEastAsia"/>
                <w:sz w:val="24"/>
                <w:szCs w:val="24"/>
              </w:rPr>
            </w:pPr>
          </w:p>
          <w:p w:rsidR="000C4974" w:rsidRDefault="0096173F">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0C4974" w:rsidRDefault="000C4974">
      <w:pPr>
        <w:rPr>
          <w:rFonts w:asciiTheme="minorEastAsia" w:eastAsiaTheme="minorEastAsia" w:hAnsiTheme="minorEastAsia"/>
          <w:sz w:val="24"/>
          <w:szCs w:val="24"/>
        </w:rPr>
      </w:pPr>
    </w:p>
    <w:p w:rsidR="000C4974" w:rsidRDefault="000C4974">
      <w:pPr>
        <w:pStyle w:val="Default"/>
        <w:rPr>
          <w:lang w:val="zh-CN" w:bidi="zh-CN"/>
        </w:rPr>
      </w:pPr>
    </w:p>
    <w:p w:rsidR="000C4974" w:rsidRDefault="000C4974"/>
    <w:p w:rsidR="000C4974" w:rsidRDefault="0096173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附录2 资格审查条件(财务最低条件)</w:t>
      </w:r>
    </w:p>
    <w:p w:rsidR="000C4974" w:rsidRDefault="000C4974">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0C4974">
        <w:trPr>
          <w:trHeight w:val="516"/>
          <w:jc w:val="center"/>
        </w:trPr>
        <w:tc>
          <w:tcPr>
            <w:tcW w:w="9343" w:type="dxa"/>
            <w:vAlign w:val="center"/>
          </w:tcPr>
          <w:p w:rsidR="000C4974" w:rsidRDefault="0096173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财务要求</w:t>
            </w:r>
          </w:p>
        </w:tc>
      </w:tr>
      <w:tr w:rsidR="000C4974">
        <w:trPr>
          <w:trHeight w:val="1930"/>
          <w:jc w:val="center"/>
        </w:trPr>
        <w:tc>
          <w:tcPr>
            <w:tcW w:w="9343" w:type="dxa"/>
            <w:vAlign w:val="center"/>
          </w:tcPr>
          <w:p w:rsidR="000C4974" w:rsidRDefault="0096173F">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提供近三年任意一年的财务审计报告。财务状况良好，信誉良好；（成立不足三年的企业，从成立之日算起）</w:t>
            </w:r>
          </w:p>
          <w:p w:rsidR="000C4974" w:rsidRDefault="0096173F">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注：财务审查资料是指：</w:t>
            </w:r>
            <w:r>
              <w:rPr>
                <w:rFonts w:asciiTheme="minorEastAsia" w:eastAsiaTheme="minorEastAsia" w:hAnsiTheme="minorEastAsia"/>
                <w:sz w:val="24"/>
                <w:szCs w:val="24"/>
              </w:rPr>
              <w:t>第三方机构出具的财务报告的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sz w:val="24"/>
                <w:szCs w:val="24"/>
              </w:rPr>
              <w:t>，具体年份要求见投标人须知前附表。</w:t>
            </w:r>
          </w:p>
          <w:p w:rsidR="000C4974" w:rsidRDefault="000C4974">
            <w:pPr>
              <w:pStyle w:val="2TimesNewRoman5020"/>
              <w:spacing w:line="360" w:lineRule="auto"/>
              <w:ind w:firstLineChars="200" w:firstLine="480"/>
              <w:rPr>
                <w:rFonts w:asciiTheme="minorEastAsia" w:eastAsiaTheme="minorEastAsia" w:hAnsiTheme="minorEastAsia"/>
                <w:sz w:val="24"/>
                <w:szCs w:val="24"/>
              </w:rPr>
            </w:pPr>
          </w:p>
          <w:p w:rsidR="000C4974" w:rsidRDefault="0096173F">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0C4974" w:rsidRDefault="0096173F">
      <w:pPr>
        <w:widowControl/>
        <w:autoSpaceDE/>
        <w:autoSpaceDN/>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C4974" w:rsidRDefault="000C4974">
      <w:pPr>
        <w:jc w:val="center"/>
        <w:rPr>
          <w:rFonts w:asciiTheme="minorEastAsia" w:eastAsiaTheme="minorEastAsia" w:hAnsiTheme="minorEastAsia"/>
          <w:sz w:val="24"/>
          <w:szCs w:val="24"/>
        </w:rPr>
      </w:pPr>
    </w:p>
    <w:p w:rsidR="000C4974" w:rsidRDefault="0096173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附录3 资格审查条件(信誉最低条件)</w:t>
      </w:r>
    </w:p>
    <w:p w:rsidR="000C4974" w:rsidRDefault="000C4974">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0C4974">
        <w:trPr>
          <w:trHeight w:val="516"/>
          <w:jc w:val="center"/>
        </w:trPr>
        <w:tc>
          <w:tcPr>
            <w:tcW w:w="9343" w:type="dxa"/>
            <w:vAlign w:val="center"/>
          </w:tcPr>
          <w:p w:rsidR="000C4974" w:rsidRDefault="0096173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信誉要求</w:t>
            </w:r>
          </w:p>
        </w:tc>
      </w:tr>
      <w:tr w:rsidR="000C4974">
        <w:trPr>
          <w:trHeight w:val="1246"/>
          <w:jc w:val="center"/>
        </w:trPr>
        <w:tc>
          <w:tcPr>
            <w:tcW w:w="9343" w:type="dxa"/>
            <w:vAlign w:val="center"/>
          </w:tcPr>
          <w:p w:rsidR="000C4974" w:rsidRDefault="0096173F">
            <w:pPr>
              <w:spacing w:line="500" w:lineRule="exact"/>
              <w:ind w:firstLineChars="200" w:firstLine="482"/>
              <w:rPr>
                <w:b/>
                <w:sz w:val="24"/>
              </w:rPr>
            </w:pPr>
            <w:r>
              <w:rPr>
                <w:rFonts w:hint="eastAsia"/>
                <w:b/>
                <w:sz w:val="24"/>
              </w:rPr>
              <w:t>列入失信被执行人、重大税收违法失信主体的投标人，拒绝参与本项目招投标活动；【查询渠道：“信用中国”网站（www.creditchina.gov.cn）；“中国裁判文书网 ”（</w:t>
            </w:r>
            <w:hyperlink r:id="rId23" w:history="1">
              <w:r>
                <w:rPr>
                  <w:rFonts w:hint="eastAsia"/>
                  <w:b/>
                  <w:sz w:val="24"/>
                </w:rPr>
                <w:t>http://wenshu.court.gov.cn/</w:t>
              </w:r>
            </w:hyperlink>
            <w:r>
              <w:rPr>
                <w:rFonts w:hint="eastAsia"/>
                <w:b/>
                <w:sz w:val="24"/>
              </w:rPr>
              <w:t>）或“中国执行信息公开网”（</w:t>
            </w:r>
            <w:hyperlink r:id="rId24" w:history="1">
              <w:r>
                <w:rPr>
                  <w:rFonts w:hint="eastAsia"/>
                  <w:b/>
                  <w:sz w:val="24"/>
                </w:rPr>
                <w:t>http://zxgk.court.gov.cn/</w:t>
              </w:r>
            </w:hyperlink>
            <w:r>
              <w:rPr>
                <w:rFonts w:hint="eastAsia"/>
                <w:b/>
                <w:sz w:val="24"/>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rsidR="000C4974" w:rsidRDefault="0096173F">
            <w:pPr>
              <w:spacing w:line="500" w:lineRule="exact"/>
              <w:ind w:firstLineChars="200" w:firstLine="480"/>
              <w:rPr>
                <w:sz w:val="24"/>
              </w:rPr>
            </w:pPr>
            <w:r>
              <w:rPr>
                <w:rFonts w:hint="eastAsia"/>
                <w:sz w:val="24"/>
              </w:rPr>
              <w:t>投标人须出具无行贿犯罪承诺（承诺对象包括：企业、法定代表人、项目经理），并对其真实性负责。</w:t>
            </w:r>
            <w:proofErr w:type="gramStart"/>
            <w:r>
              <w:rPr>
                <w:rFonts w:hint="eastAsia"/>
                <w:sz w:val="24"/>
              </w:rPr>
              <w:t>若承诺</w:t>
            </w:r>
            <w:proofErr w:type="gramEnd"/>
            <w:r>
              <w:rPr>
                <w:rFonts w:hint="eastAsia"/>
                <w:sz w:val="24"/>
              </w:rPr>
              <w:t>不实，所造成的一切后果由投标人自行承担。</w:t>
            </w:r>
          </w:p>
          <w:p w:rsidR="000C4974" w:rsidRDefault="0096173F">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注：信誉审查资料是指：</w:t>
            </w:r>
            <w:r>
              <w:rPr>
                <w:rFonts w:asciiTheme="minorEastAsia" w:eastAsiaTheme="minorEastAsia" w:hAnsiTheme="minorEastAsia" w:hint="eastAsia"/>
                <w:sz w:val="24"/>
                <w:szCs w:val="24"/>
                <w:lang w:val="en-US"/>
              </w:rPr>
              <w:t>信用报告、</w:t>
            </w:r>
            <w:r>
              <w:rPr>
                <w:rFonts w:asciiTheme="minorEastAsia" w:eastAsiaTheme="minorEastAsia" w:hAnsiTheme="minorEastAsia"/>
                <w:bCs/>
                <w:sz w:val="24"/>
                <w:szCs w:val="24"/>
                <w:lang w:val="en-US"/>
              </w:rPr>
              <w:t>相关主体（企业、法定代表人、项目</w:t>
            </w:r>
            <w:r>
              <w:rPr>
                <w:rFonts w:asciiTheme="minorEastAsia" w:eastAsiaTheme="minorEastAsia" w:hAnsiTheme="minorEastAsia" w:hint="eastAsia"/>
                <w:bCs/>
                <w:sz w:val="24"/>
                <w:szCs w:val="24"/>
                <w:lang w:val="en-US"/>
              </w:rPr>
              <w:t>经理</w:t>
            </w:r>
            <w:r>
              <w:rPr>
                <w:rFonts w:asciiTheme="minorEastAsia" w:eastAsiaTheme="minorEastAsia" w:hAnsiTheme="minorEastAsia"/>
                <w:bCs/>
                <w:sz w:val="24"/>
                <w:szCs w:val="24"/>
                <w:lang w:val="en-US"/>
              </w:rPr>
              <w:t>）的查询结果</w:t>
            </w:r>
            <w:r>
              <w:rPr>
                <w:rFonts w:asciiTheme="minorEastAsia" w:eastAsiaTheme="minorEastAsia" w:hAnsiTheme="minorEastAsia"/>
                <w:sz w:val="24"/>
                <w:szCs w:val="24"/>
              </w:rPr>
              <w:t>网页截图</w:t>
            </w:r>
            <w:r>
              <w:rPr>
                <w:rFonts w:asciiTheme="minorEastAsia" w:eastAsiaTheme="minorEastAsia" w:hAnsiTheme="minorEastAsia" w:hint="eastAsia"/>
                <w:sz w:val="24"/>
                <w:szCs w:val="24"/>
              </w:rPr>
              <w:t>、无行贿行为承诺（加盖公章）。</w:t>
            </w:r>
          </w:p>
          <w:p w:rsidR="000C4974" w:rsidRDefault="000C4974">
            <w:pPr>
              <w:pStyle w:val="2TimesNewRoman5020"/>
              <w:spacing w:line="360" w:lineRule="auto"/>
              <w:ind w:firstLineChars="200" w:firstLine="480"/>
              <w:rPr>
                <w:rFonts w:asciiTheme="minorEastAsia" w:eastAsiaTheme="minorEastAsia" w:hAnsiTheme="minorEastAsia"/>
                <w:sz w:val="24"/>
                <w:szCs w:val="24"/>
              </w:rPr>
            </w:pPr>
          </w:p>
          <w:p w:rsidR="000C4974" w:rsidRDefault="0096173F">
            <w:pPr>
              <w:pStyle w:val="2TimesNewRoman5020"/>
              <w:spacing w:line="360" w:lineRule="auto"/>
              <w:ind w:firstLineChars="200" w:firstLine="482"/>
              <w:rPr>
                <w:rFonts w:asciiTheme="minorEastAsia" w:eastAsiaTheme="minorEastAsia" w:hAnsiTheme="minorEastAsia"/>
                <w:sz w:val="24"/>
                <w:szCs w:val="24"/>
                <w:lang w:val="en-US"/>
              </w:rPr>
            </w:pPr>
            <w:r>
              <w:rPr>
                <w:rFonts w:asciiTheme="minorEastAsia" w:eastAsiaTheme="minorEastAsia" w:hAnsiTheme="minorEastAsia" w:hint="eastAsia"/>
                <w:b/>
                <w:bCs/>
                <w:sz w:val="24"/>
                <w:szCs w:val="24"/>
                <w:lang w:val="en-US"/>
              </w:rPr>
              <w:t>评审时以诚信库中证件原件的扫描件为准。</w:t>
            </w:r>
          </w:p>
        </w:tc>
      </w:tr>
    </w:tbl>
    <w:p w:rsidR="000C4974" w:rsidRDefault="0096173F">
      <w:pPr>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附录4 资格审查条件(项目经理/项目负责人)</w:t>
      </w:r>
    </w:p>
    <w:p w:rsidR="000C4974" w:rsidRDefault="000C4974">
      <w:pPr>
        <w:jc w:val="center"/>
        <w:rPr>
          <w:rFonts w:asciiTheme="minorEastAsia" w:eastAsiaTheme="minorEastAsia" w:hAnsiTheme="minorEastAsia"/>
          <w:sz w:val="24"/>
          <w:szCs w:val="24"/>
        </w:rPr>
      </w:pPr>
    </w:p>
    <w:p w:rsidR="000C4974" w:rsidRDefault="000C4974">
      <w:pPr>
        <w:rPr>
          <w:rFonts w:asciiTheme="minorEastAsia" w:eastAsiaTheme="minorEastAsia" w:hAnsiTheme="minorEastAsia"/>
          <w:sz w:val="24"/>
          <w:szCs w:val="24"/>
        </w:rPr>
      </w:pPr>
    </w:p>
    <w:tbl>
      <w:tblPr>
        <w:tblW w:w="781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86"/>
        <w:gridCol w:w="959"/>
        <w:gridCol w:w="3868"/>
        <w:gridCol w:w="1697"/>
      </w:tblGrid>
      <w:tr w:rsidR="000C4974">
        <w:trPr>
          <w:trHeight w:val="593"/>
          <w:jc w:val="center"/>
        </w:trPr>
        <w:tc>
          <w:tcPr>
            <w:tcW w:w="1286" w:type="dxa"/>
            <w:tcBorders>
              <w:top w:val="single" w:sz="2" w:space="0" w:color="auto"/>
              <w:left w:val="single" w:sz="2" w:space="0" w:color="auto"/>
              <w:bottom w:val="single" w:sz="6" w:space="0" w:color="auto"/>
              <w:right w:val="single" w:sz="6" w:space="0" w:color="auto"/>
            </w:tcBorders>
            <w:vAlign w:val="center"/>
          </w:tcPr>
          <w:p w:rsidR="000C4974" w:rsidRDefault="0096173F">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岗位</w:t>
            </w:r>
          </w:p>
        </w:tc>
        <w:tc>
          <w:tcPr>
            <w:tcW w:w="959" w:type="dxa"/>
            <w:tcBorders>
              <w:top w:val="single" w:sz="2" w:space="0" w:color="auto"/>
              <w:left w:val="single" w:sz="6" w:space="0" w:color="auto"/>
              <w:bottom w:val="single" w:sz="6" w:space="0" w:color="auto"/>
              <w:right w:val="single" w:sz="6" w:space="0" w:color="auto"/>
            </w:tcBorders>
            <w:vAlign w:val="center"/>
          </w:tcPr>
          <w:p w:rsidR="000C4974" w:rsidRDefault="0096173F">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3868" w:type="dxa"/>
            <w:tcBorders>
              <w:top w:val="single" w:sz="2" w:space="0" w:color="auto"/>
              <w:left w:val="single" w:sz="6" w:space="0" w:color="auto"/>
              <w:bottom w:val="single" w:sz="6" w:space="0" w:color="auto"/>
              <w:right w:val="single" w:sz="2" w:space="0" w:color="auto"/>
            </w:tcBorders>
            <w:vAlign w:val="center"/>
          </w:tcPr>
          <w:p w:rsidR="000C4974" w:rsidRDefault="0096173F">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资格标准</w:t>
            </w:r>
          </w:p>
        </w:tc>
        <w:tc>
          <w:tcPr>
            <w:tcW w:w="1697" w:type="dxa"/>
            <w:tcBorders>
              <w:top w:val="single" w:sz="2" w:space="0" w:color="auto"/>
              <w:left w:val="single" w:sz="6" w:space="0" w:color="auto"/>
              <w:bottom w:val="single" w:sz="6" w:space="0" w:color="auto"/>
              <w:right w:val="single" w:sz="2" w:space="0" w:color="auto"/>
            </w:tcBorders>
          </w:tcPr>
          <w:p w:rsidR="000C4974" w:rsidRDefault="0096173F">
            <w:pPr>
              <w:pStyle w:val="2TimesNewRoman5020"/>
              <w:spacing w:line="360" w:lineRule="auto"/>
              <w:ind w:firstLineChars="100"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在岗要求</w:t>
            </w:r>
          </w:p>
        </w:tc>
      </w:tr>
      <w:tr w:rsidR="000C4974">
        <w:trPr>
          <w:trHeight w:val="1672"/>
          <w:jc w:val="center"/>
        </w:trPr>
        <w:tc>
          <w:tcPr>
            <w:tcW w:w="1286" w:type="dxa"/>
            <w:tcBorders>
              <w:left w:val="single" w:sz="2" w:space="0" w:color="auto"/>
            </w:tcBorders>
            <w:vAlign w:val="center"/>
          </w:tcPr>
          <w:p w:rsidR="000C4974" w:rsidRDefault="0096173F">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r>
              <w:rPr>
                <w:rFonts w:asciiTheme="minorEastAsia" w:eastAsiaTheme="minorEastAsia" w:hAnsiTheme="minorEastAsia"/>
                <w:sz w:val="24"/>
                <w:szCs w:val="24"/>
              </w:rPr>
              <w:t xml:space="preserve"> </w:t>
            </w:r>
          </w:p>
        </w:tc>
        <w:tc>
          <w:tcPr>
            <w:tcW w:w="959" w:type="dxa"/>
            <w:vAlign w:val="center"/>
          </w:tcPr>
          <w:p w:rsidR="000C4974" w:rsidRDefault="0096173F">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868" w:type="dxa"/>
            <w:vAlign w:val="center"/>
          </w:tcPr>
          <w:p w:rsidR="000C4974" w:rsidRDefault="0096173F">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具有相关专业贰级及以上注册建造师资格证书，具有安全生产考核合格证，拟派项目经理不得在其他在建项目中担任项目经理（提供承诺书）</w:t>
            </w:r>
          </w:p>
          <w:p w:rsidR="000C4974" w:rsidRDefault="0096173F">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注：提供项目经理的建造</w:t>
            </w:r>
            <w:proofErr w:type="gramStart"/>
            <w:r>
              <w:rPr>
                <w:rFonts w:asciiTheme="minorEastAsia" w:eastAsiaTheme="minorEastAsia" w:hAnsiTheme="minorEastAsia" w:hint="eastAsia"/>
                <w:sz w:val="24"/>
                <w:szCs w:val="24"/>
                <w:lang w:val="en-US"/>
              </w:rPr>
              <w:t>师注册</w:t>
            </w:r>
            <w:proofErr w:type="gramEnd"/>
            <w:r>
              <w:rPr>
                <w:rFonts w:asciiTheme="minorEastAsia" w:eastAsiaTheme="minorEastAsia" w:hAnsiTheme="minorEastAsia" w:hint="eastAsia"/>
                <w:sz w:val="24"/>
                <w:szCs w:val="24"/>
                <w:lang w:val="en-US"/>
              </w:rPr>
              <w:t>证、身份证、安全生产考核合格证、无在建承诺（加盖公章）。</w:t>
            </w:r>
          </w:p>
          <w:p w:rsidR="000C4974" w:rsidRDefault="0096173F">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评审时以诚信库中证件原件的扫描件为准。</w:t>
            </w:r>
          </w:p>
        </w:tc>
        <w:tc>
          <w:tcPr>
            <w:tcW w:w="1697" w:type="dxa"/>
          </w:tcPr>
          <w:p w:rsidR="000C4974" w:rsidRDefault="0096173F">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无在岗项目（指目前未在其他项目上任职，或虽在其他项目上任职但本项目中标后能够从该项目撤离）</w:t>
            </w:r>
          </w:p>
        </w:tc>
      </w:tr>
    </w:tbl>
    <w:p w:rsidR="000C4974" w:rsidRDefault="0096173F">
      <w:pPr>
        <w:pStyle w:val="a5"/>
        <w:spacing w:line="360" w:lineRule="auto"/>
        <w:ind w:left="880"/>
        <w:rPr>
          <w:rFonts w:asciiTheme="minorEastAsia" w:eastAsiaTheme="minorEastAsia" w:hAnsiTheme="minorEastAsia"/>
          <w:sz w:val="24"/>
          <w:szCs w:val="24"/>
        </w:rPr>
      </w:pPr>
      <w:r>
        <w:rPr>
          <w:rFonts w:asciiTheme="minorEastAsia" w:eastAsiaTheme="minorEastAsia" w:hAnsiTheme="minorEastAsia"/>
          <w:sz w:val="24"/>
          <w:szCs w:val="24"/>
        </w:rPr>
        <w:br w:type="page"/>
      </w:r>
      <w:bookmarkStart w:id="25" w:name="_bookmark26"/>
      <w:bookmarkEnd w:id="25"/>
    </w:p>
    <w:p w:rsidR="000C4974" w:rsidRDefault="000C4974">
      <w:pPr>
        <w:spacing w:line="360" w:lineRule="auto"/>
        <w:ind w:firstLineChars="200" w:firstLine="480"/>
        <w:jc w:val="both"/>
        <w:rPr>
          <w:rFonts w:asciiTheme="minorEastAsia" w:eastAsiaTheme="minorEastAsia" w:hAnsiTheme="minorEastAsia"/>
          <w:sz w:val="24"/>
          <w:szCs w:val="24"/>
        </w:rPr>
      </w:pPr>
    </w:p>
    <w:p w:rsidR="000C4974" w:rsidRDefault="0096173F">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26" w:name="_bookmark28"/>
      <w:bookmarkEnd w:id="26"/>
      <w:r>
        <w:rPr>
          <w:rFonts w:asciiTheme="minorEastAsia" w:eastAsiaTheme="minorEastAsia" w:hAnsiTheme="minorEastAsia" w:hint="eastAsia"/>
          <w:sz w:val="24"/>
          <w:szCs w:val="24"/>
        </w:rPr>
        <w:t>总则</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7" w:name="_bookmark29"/>
      <w:bookmarkEnd w:id="27"/>
      <w:r>
        <w:rPr>
          <w:rFonts w:asciiTheme="minorEastAsia" w:eastAsiaTheme="minorEastAsia" w:hAnsiTheme="minorEastAsia" w:hint="eastAsia"/>
          <w:sz w:val="24"/>
          <w:szCs w:val="24"/>
        </w:rPr>
        <w:t xml:space="preserve">  项目概况</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rPr>
      </w:pPr>
      <w:r>
        <w:rPr>
          <w:rFonts w:asciiTheme="minorEastAsia" w:eastAsiaTheme="minorEastAsia" w:hAnsiTheme="minorEastAsia" w:hint="eastAsia"/>
          <w:spacing w:val="-11"/>
          <w:sz w:val="24"/>
          <w:szCs w:val="24"/>
          <w:lang w:val="en-US"/>
        </w:rPr>
        <w:t>1.1</w:t>
      </w: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根据《中华人民共和国招标投标法》</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《中华人民共和国招标投标法实施条例》</w:t>
      </w:r>
      <w:r>
        <w:rPr>
          <w:rFonts w:asciiTheme="minorEastAsia" w:eastAsiaTheme="minorEastAsia" w:hAnsiTheme="minorEastAsia" w:hint="eastAsia"/>
          <w:sz w:val="24"/>
          <w:szCs w:val="24"/>
        </w:rPr>
        <w:t>、</w:t>
      </w:r>
      <w:r>
        <w:rPr>
          <w:rFonts w:asciiTheme="minorEastAsia" w:eastAsiaTheme="minorEastAsia" w:hAnsiTheme="minorEastAsia"/>
          <w:sz w:val="24"/>
          <w:szCs w:val="24"/>
        </w:rPr>
        <w:t>《公路工程建设项目招标投标管理办法》等有关法律、法规和规章的规定，本招标项目已具备招标条件，现对本标段施工进行招标。</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1.1.2</w:t>
      </w:r>
      <w:r>
        <w:rPr>
          <w:rFonts w:asciiTheme="minorEastAsia" w:eastAsiaTheme="minorEastAsia" w:hAnsiTheme="minorEastAsia" w:hint="eastAsia"/>
        </w:rPr>
        <w:t xml:space="preserve"> 本招标项目招标人：见投标人须知前附表。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hint="eastAsia"/>
        </w:rPr>
        <w:t xml:space="preserve"> 本标段招标代理机构：见投标人须知前附表。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1.1.4</w:t>
      </w:r>
      <w:r>
        <w:rPr>
          <w:rFonts w:asciiTheme="minorEastAsia" w:eastAsiaTheme="minorEastAsia" w:hAnsiTheme="minorEastAsia" w:hint="eastAsia"/>
        </w:rPr>
        <w:t xml:space="preserve"> 本招标项目名称：见投标人须知前附表。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 xml:space="preserve"> 本标段建设地点：见投标人须知前附表。</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8" w:name="_bookmark30"/>
      <w:bookmarkEnd w:id="28"/>
      <w:r>
        <w:rPr>
          <w:rFonts w:asciiTheme="minorEastAsia" w:eastAsiaTheme="minorEastAsia" w:hAnsiTheme="minorEastAsia" w:hint="eastAsia"/>
          <w:sz w:val="24"/>
          <w:szCs w:val="24"/>
        </w:rPr>
        <w:t xml:space="preserve"> 招标项目的资金来源和落实情况</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1.2.1 </w:t>
      </w:r>
      <w:r>
        <w:rPr>
          <w:rFonts w:asciiTheme="minorEastAsia" w:eastAsiaTheme="minorEastAsia" w:hAnsiTheme="minorEastAsia"/>
          <w:sz w:val="24"/>
          <w:szCs w:val="24"/>
        </w:rPr>
        <w:t>资金来源及比例：见投标人须知前附表。</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1.2.2 </w:t>
      </w:r>
      <w:r>
        <w:rPr>
          <w:rFonts w:asciiTheme="minorEastAsia" w:eastAsiaTheme="minorEastAsia" w:hAnsiTheme="minorEastAsia"/>
          <w:sz w:val="24"/>
          <w:szCs w:val="24"/>
        </w:rPr>
        <w:t>资金落实情况：见投标人须知前附表。</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9" w:name="_bookmark31"/>
      <w:bookmarkEnd w:id="29"/>
      <w:r>
        <w:rPr>
          <w:rFonts w:asciiTheme="minorEastAsia" w:eastAsiaTheme="minorEastAsia" w:hAnsiTheme="minorEastAsia" w:hint="eastAsia"/>
          <w:sz w:val="24"/>
          <w:szCs w:val="24"/>
        </w:rPr>
        <w:t xml:space="preserve"> 招标范围、计划工期、质量要求和安全目标</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1.3.1 </w:t>
      </w:r>
      <w:r>
        <w:rPr>
          <w:rFonts w:asciiTheme="minorEastAsia" w:eastAsiaTheme="minorEastAsia" w:hAnsiTheme="minorEastAsia"/>
          <w:sz w:val="24"/>
          <w:szCs w:val="24"/>
        </w:rPr>
        <w:t>招标范围：见投标人须知前附表。</w:t>
      </w:r>
    </w:p>
    <w:p w:rsidR="000C4974" w:rsidRDefault="0096173F">
      <w:pPr>
        <w:pStyle w:val="af6"/>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1.3.2 </w:t>
      </w:r>
      <w:r>
        <w:rPr>
          <w:rFonts w:asciiTheme="minorEastAsia" w:eastAsiaTheme="minorEastAsia" w:hAnsiTheme="minorEastAsia" w:hint="eastAsia"/>
          <w:sz w:val="24"/>
          <w:szCs w:val="24"/>
          <w:lang w:bidi="en-US"/>
        </w:rPr>
        <w:t>本标段的计划工期：见投标人须知前附表</w:t>
      </w:r>
    </w:p>
    <w:p w:rsidR="000C4974" w:rsidRDefault="0096173F">
      <w:pPr>
        <w:pStyle w:val="af6"/>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1.3.3 </w:t>
      </w:r>
      <w:r>
        <w:rPr>
          <w:rFonts w:asciiTheme="minorEastAsia" w:eastAsiaTheme="minorEastAsia" w:hAnsiTheme="minorEastAsia" w:hint="eastAsia"/>
          <w:sz w:val="24"/>
          <w:szCs w:val="24"/>
          <w:lang w:bidi="en-US"/>
        </w:rPr>
        <w:t>本标段的质量要求：见投标人须知前附表</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1.3.4 </w:t>
      </w:r>
      <w:r>
        <w:rPr>
          <w:rFonts w:asciiTheme="minorEastAsia" w:eastAsiaTheme="minorEastAsia" w:hAnsiTheme="minorEastAsia"/>
          <w:sz w:val="24"/>
          <w:szCs w:val="24"/>
        </w:rPr>
        <w:t>本标段的安全目标：见投标人须知前附表。</w:t>
      </w:r>
    </w:p>
    <w:p w:rsidR="000C4974" w:rsidRDefault="0096173F">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0" w:name="_bookmark33"/>
      <w:bookmarkEnd w:id="30"/>
      <w:r>
        <w:rPr>
          <w:rFonts w:asciiTheme="minorEastAsia" w:eastAsiaTheme="minorEastAsia" w:hAnsiTheme="minorEastAsia" w:hint="eastAsia"/>
          <w:sz w:val="24"/>
          <w:szCs w:val="24"/>
        </w:rPr>
        <w:t xml:space="preserve"> 投标人资格要求（适用于未进行资格预审的）</w:t>
      </w:r>
    </w:p>
    <w:p w:rsidR="000C4974" w:rsidRDefault="0096173F">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投标人应具备承担本标段施工的资质条件、能力和信誉。</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（1）资质要求：见投标人须知前附表；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（2）财务要求：见投标人须知前附表；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（3）信誉要求：见投标人须知前附表；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（4）项目经理资格：见投标人须知前附表；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需要提交的相关证明材料见本章第 3.5 款的规定。</w:t>
      </w:r>
    </w:p>
    <w:p w:rsidR="000C4974" w:rsidRDefault="0096173F">
      <w:pPr>
        <w:pStyle w:val="af6"/>
        <w:numPr>
          <w:ilvl w:val="2"/>
          <w:numId w:val="4"/>
        </w:numPr>
        <w:tabs>
          <w:tab w:val="left" w:pos="790"/>
          <w:tab w:val="left" w:pos="145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投标人须知前附表规定接受联合体投标的，联合体除应符合本章第 </w:t>
      </w:r>
      <w:r>
        <w:rPr>
          <w:rFonts w:asciiTheme="minorEastAsia" w:eastAsiaTheme="minorEastAsia" w:hAnsiTheme="minorEastAsia"/>
          <w:sz w:val="24"/>
          <w:szCs w:val="24"/>
        </w:rPr>
        <w:t>1.4.1</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项和投标人须知前附表的要求外，还应遵守以下规定：</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spacing w:val="-2"/>
        </w:rPr>
        <w:t>联合体各方应按招标文件提供的格式签订联合体协议书，明确联合体牵头人和各方权利义务，并承诺就中标项目向招标人承担连带责任；</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（2）由同一专业的单位组成的联合体，按照资质等级较低的单位确定资质等级；</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（3）联合体各方不得再以自己名义单独或参加其他联合体在同一标段中投标；</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（4）</w:t>
      </w:r>
      <w:r>
        <w:rPr>
          <w:rFonts w:asciiTheme="minorEastAsia" w:eastAsiaTheme="minorEastAsia" w:hAnsiTheme="minorEastAsia"/>
          <w:spacing w:val="-3"/>
        </w:rPr>
        <w:t>联合体各方应分别按照本招标文件的要求，填写投标文件中的相应表格，并</w:t>
      </w:r>
      <w:r>
        <w:rPr>
          <w:rFonts w:asciiTheme="minorEastAsia" w:eastAsiaTheme="minorEastAsia" w:hAnsiTheme="minorEastAsia"/>
          <w:spacing w:val="-6"/>
        </w:rPr>
        <w:t>由联合体牵头人负责对联合体各成员的资料进行统一汇总后一并提交给招标人；联合体牵头人所提交的投标文件应认为已代表了联合体各成员的真实情况；</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（5）</w:t>
      </w:r>
      <w:r>
        <w:rPr>
          <w:rFonts w:asciiTheme="minorEastAsia" w:eastAsiaTheme="minorEastAsia" w:hAnsiTheme="minorEastAsia"/>
          <w:spacing w:val="-5"/>
        </w:rPr>
        <w:t>尽管委任了联合体牵头人，但联合体各成员在投标、签订合同与履行合同过程中，仍负有连带的和各自的法律责任。</w:t>
      </w:r>
    </w:p>
    <w:p w:rsidR="000C4974" w:rsidRDefault="0096173F">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投标人（包括联合体各成员）不得与本标段相关单位存在下列关联关系：</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1）为招标人不具有独立法人资格的附属机构（单位</w:t>
      </w:r>
      <w:r>
        <w:rPr>
          <w:rFonts w:asciiTheme="minorEastAsia" w:eastAsiaTheme="minorEastAsia" w:hAnsiTheme="minorEastAsia"/>
          <w:spacing w:val="-120"/>
        </w:rPr>
        <w:t>）</w:t>
      </w:r>
      <w:r>
        <w:rPr>
          <w:rFonts w:asciiTheme="minorEastAsia" w:eastAsiaTheme="minorEastAsia" w:hAnsiTheme="minorEastAsia"/>
        </w:rPr>
        <w:t>；</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（2）与招标人存在利害关系且可能影响招标公正性；</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（3）与本标段的其他投标人同为一个单位负责人；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（4）与本标段的其他投标人存在控股、管理关系；</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5）为本标段前期准备提供设计或咨询服务的法人或其任何附属机构（单位</w:t>
      </w:r>
      <w:r>
        <w:rPr>
          <w:rFonts w:asciiTheme="minorEastAsia" w:eastAsiaTheme="minorEastAsia" w:hAnsiTheme="minorEastAsia"/>
          <w:spacing w:val="-120"/>
        </w:rPr>
        <w:t>）</w:t>
      </w:r>
      <w:r>
        <w:rPr>
          <w:rFonts w:asciiTheme="minorEastAsia" w:eastAsiaTheme="minorEastAsia" w:hAnsiTheme="minorEastAsia"/>
        </w:rPr>
        <w:t>；</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（6）为本标段的监理人；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（7）为本标段的代建人；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（8）为本标段的招标代理机构；</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（9）与本标段的监理人或代建人或招标代理机构同为一个法定代表人；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（10）与本标段的监理人或代建人或招标代理机构存在控股或参股关系；</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（11）法律法规或投标人须知前附表规定的其他情形。</w:t>
      </w:r>
    </w:p>
    <w:p w:rsidR="000C4974" w:rsidRDefault="0096173F">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投标人（包括联合体各成员）不得存在下列不良状况或不良信用记录：</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1"/>
        </w:rPr>
        <w:t>（1）</w:t>
      </w:r>
      <w:r>
        <w:rPr>
          <w:rFonts w:asciiTheme="minorEastAsia" w:eastAsiaTheme="minorEastAsia" w:hAnsiTheme="minorEastAsia" w:hint="eastAsia"/>
          <w:spacing w:val="-31"/>
        </w:rPr>
        <w:t xml:space="preserve"> </w:t>
      </w:r>
      <w:r>
        <w:rPr>
          <w:rFonts w:asciiTheme="minorEastAsia" w:eastAsiaTheme="minorEastAsia" w:hAnsiTheme="minorEastAsia"/>
        </w:rPr>
        <w:t>被省级及以上交通运输主管部门取消招标项目所在地的投标资格且处于有效期内；</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（2）被责令停业，暂扣或吊销执照，或吊销资质证书；</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（3）进入清算程序，或被宣告破产，或其他丧失履约能力的情形；</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hint="eastAsia"/>
        </w:rPr>
        <w:t>4</w:t>
      </w:r>
      <w:r>
        <w:rPr>
          <w:rFonts w:asciiTheme="minorEastAsia" w:eastAsiaTheme="minorEastAsia" w:hAnsiTheme="minorEastAsia"/>
          <w:spacing w:val="-111"/>
        </w:rPr>
        <w:t>）</w:t>
      </w:r>
      <w:r>
        <w:rPr>
          <w:rFonts w:asciiTheme="minorEastAsia" w:eastAsiaTheme="minorEastAsia" w:hAnsiTheme="minorEastAsia" w:hint="eastAsia"/>
          <w:spacing w:val="-111"/>
        </w:rPr>
        <w:t xml:space="preserve">        </w:t>
      </w:r>
      <w:r>
        <w:rPr>
          <w:rFonts w:asciiTheme="minorEastAsia" w:eastAsiaTheme="minorEastAsia" w:hAnsiTheme="minorEastAsia"/>
          <w:spacing w:val="-15"/>
        </w:rPr>
        <w:t>投标人或其法定代表人、拟委任的项目经理在近三年内有行贿犯罪行为的</w:t>
      </w:r>
      <w:r>
        <w:rPr>
          <w:rFonts w:asciiTheme="minorEastAsia" w:eastAsiaTheme="minorEastAsia" w:hAnsiTheme="minorEastAsia"/>
        </w:rPr>
        <w:t>；</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）法律法规或投标人须知前附表规定的其他情形。</w:t>
      </w:r>
    </w:p>
    <w:p w:rsidR="000C4974" w:rsidRDefault="0096173F">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费用承担</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0C4974" w:rsidRDefault="0096173F">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1" w:name="_bookmark35"/>
      <w:bookmarkEnd w:id="31"/>
      <w:r>
        <w:rPr>
          <w:rFonts w:asciiTheme="minorEastAsia" w:eastAsiaTheme="minorEastAsia" w:hAnsiTheme="minorEastAsia" w:hint="eastAsia"/>
          <w:sz w:val="24"/>
          <w:szCs w:val="24"/>
        </w:rPr>
        <w:t xml:space="preserve"> 保密</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参与招标投标活动的各方应对招标文件和投标文件中的商业和技术等秘密保密， 否则</w:t>
      </w:r>
      <w:r>
        <w:rPr>
          <w:rFonts w:asciiTheme="minorEastAsia" w:eastAsiaTheme="minorEastAsia" w:hAnsiTheme="minorEastAsia"/>
        </w:rPr>
        <w:lastRenderedPageBreak/>
        <w:t>应承担相应的法律责任。</w:t>
      </w:r>
    </w:p>
    <w:p w:rsidR="000C4974" w:rsidRDefault="0096173F">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2" w:name="_bookmark36"/>
      <w:bookmarkEnd w:id="32"/>
      <w:r>
        <w:rPr>
          <w:rFonts w:asciiTheme="minorEastAsia" w:eastAsiaTheme="minorEastAsia" w:hAnsiTheme="minorEastAsia" w:hint="eastAsia"/>
          <w:sz w:val="24"/>
          <w:szCs w:val="24"/>
        </w:rPr>
        <w:t xml:space="preserve"> 语言文字</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招标投标文件使用的语言文字为中文。专用术语使用外文的，应附有中文注释。</w:t>
      </w:r>
    </w:p>
    <w:p w:rsidR="000C4974" w:rsidRDefault="0096173F">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3" w:name="_bookmark37"/>
      <w:bookmarkEnd w:id="33"/>
      <w:r>
        <w:rPr>
          <w:rFonts w:asciiTheme="minorEastAsia" w:eastAsiaTheme="minorEastAsia" w:hAnsiTheme="minorEastAsia" w:hint="eastAsia"/>
          <w:sz w:val="24"/>
          <w:szCs w:val="24"/>
        </w:rPr>
        <w:t xml:space="preserve"> 计量单位</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0C4974" w:rsidRDefault="0096173F">
      <w:pPr>
        <w:pStyle w:val="af6"/>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4" w:name="_bookmark38"/>
      <w:bookmarkEnd w:id="34"/>
      <w:r>
        <w:rPr>
          <w:rFonts w:asciiTheme="minorEastAsia" w:eastAsiaTheme="minorEastAsia" w:hAnsiTheme="minorEastAsia" w:hint="eastAsia"/>
          <w:sz w:val="24"/>
          <w:szCs w:val="24"/>
        </w:rPr>
        <w:t xml:space="preserve"> 踏勘现场</w:t>
      </w:r>
    </w:p>
    <w:p w:rsidR="000C4974" w:rsidRDefault="0096173F">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第一章“招标公告”或“投标邀请书”规定组织踏勘现场的，招标人按规</w:t>
      </w:r>
      <w:r>
        <w:rPr>
          <w:rFonts w:asciiTheme="minorEastAsia" w:eastAsiaTheme="minorEastAsia" w:hAnsiTheme="minorEastAsia"/>
          <w:spacing w:val="-9"/>
          <w:sz w:val="24"/>
          <w:szCs w:val="24"/>
        </w:rPr>
        <w:t>定的时间、地点组织投标人踏勘项目现场。部分投标人未按时参加踏勘现场的，不影响踏勘现场的正常进行。招标人不得组织单个或部分投标人踏勘项目现场。</w:t>
      </w:r>
    </w:p>
    <w:p w:rsidR="000C4974" w:rsidRDefault="0096173F">
      <w:pPr>
        <w:pStyle w:val="af6"/>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投标人踏勘现场发生的费用自理。</w:t>
      </w:r>
    </w:p>
    <w:p w:rsidR="000C4974" w:rsidRDefault="0096173F">
      <w:pPr>
        <w:pStyle w:val="af6"/>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除招标人的原因外，投标人自行负责在踏勘现场中所发生的人员伤亡和财产损失。</w:t>
      </w:r>
    </w:p>
    <w:p w:rsidR="000C4974" w:rsidRDefault="0096173F">
      <w:pPr>
        <w:pStyle w:val="af6"/>
        <w:numPr>
          <w:ilvl w:val="2"/>
          <w:numId w:val="4"/>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招标人在踏勘现场中介绍的工程场地和相关的周边环境情况，供投标人在编制投标文件时参考，招标人不对投标人据此</w:t>
      </w:r>
      <w:proofErr w:type="gramStart"/>
      <w:r>
        <w:rPr>
          <w:rFonts w:asciiTheme="minorEastAsia" w:eastAsiaTheme="minorEastAsia" w:hAnsiTheme="minorEastAsia" w:hint="eastAsia"/>
          <w:sz w:val="24"/>
          <w:szCs w:val="24"/>
          <w:lang w:bidi="en-US"/>
        </w:rPr>
        <w:t>作出</w:t>
      </w:r>
      <w:proofErr w:type="gramEnd"/>
      <w:r>
        <w:rPr>
          <w:rFonts w:asciiTheme="minorEastAsia" w:eastAsiaTheme="minorEastAsia" w:hAnsiTheme="minorEastAsia" w:hint="eastAsia"/>
          <w:sz w:val="24"/>
          <w:szCs w:val="24"/>
          <w:lang w:bidi="en-US"/>
        </w:rPr>
        <w:t>的判断和决策负责。</w:t>
      </w:r>
    </w:p>
    <w:p w:rsidR="000C4974" w:rsidRDefault="0096173F">
      <w:pPr>
        <w:pStyle w:val="af6"/>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招标人提供的本合同工程的水文、地质、气象和料场分布、取土场、弃土</w:t>
      </w:r>
      <w:proofErr w:type="gramStart"/>
      <w:r>
        <w:rPr>
          <w:rFonts w:asciiTheme="minorEastAsia" w:eastAsiaTheme="minorEastAsia" w:hAnsiTheme="minorEastAsia"/>
          <w:spacing w:val="-8"/>
          <w:sz w:val="24"/>
          <w:szCs w:val="24"/>
        </w:rPr>
        <w:t>场位置</w:t>
      </w:r>
      <w:proofErr w:type="gramEnd"/>
      <w:r>
        <w:rPr>
          <w:rFonts w:asciiTheme="minorEastAsia" w:eastAsiaTheme="minorEastAsia" w:hAnsiTheme="minorEastAsia"/>
          <w:spacing w:val="-8"/>
          <w:sz w:val="24"/>
          <w:szCs w:val="24"/>
        </w:rPr>
        <w:t>等参考资料，并不构成合同文件的组成部分，投标人应对自己就上述资料的解释、推论和应用负责，招标人不对投标人据此</w:t>
      </w:r>
      <w:proofErr w:type="gramStart"/>
      <w:r>
        <w:rPr>
          <w:rFonts w:asciiTheme="minorEastAsia" w:eastAsiaTheme="minorEastAsia" w:hAnsiTheme="minorEastAsia"/>
          <w:spacing w:val="-8"/>
          <w:sz w:val="24"/>
          <w:szCs w:val="24"/>
        </w:rPr>
        <w:t>作出</w:t>
      </w:r>
      <w:proofErr w:type="gramEnd"/>
      <w:r>
        <w:rPr>
          <w:rFonts w:asciiTheme="minorEastAsia" w:eastAsiaTheme="minorEastAsia" w:hAnsiTheme="minorEastAsia"/>
          <w:spacing w:val="-8"/>
          <w:sz w:val="24"/>
          <w:szCs w:val="24"/>
        </w:rPr>
        <w:t>的判断和决策承担任何责任。</w:t>
      </w:r>
    </w:p>
    <w:p w:rsidR="000C4974" w:rsidRDefault="0096173F">
      <w:pPr>
        <w:pStyle w:val="af6"/>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5" w:name="_bookmark39"/>
      <w:bookmarkEnd w:id="35"/>
      <w:r>
        <w:rPr>
          <w:rFonts w:asciiTheme="minorEastAsia" w:eastAsiaTheme="minorEastAsia" w:hAnsiTheme="minorEastAsia" w:hint="eastAsia"/>
          <w:sz w:val="24"/>
          <w:szCs w:val="24"/>
        </w:rPr>
        <w:t xml:space="preserve"> 投标预备会</w:t>
      </w:r>
    </w:p>
    <w:p w:rsidR="000C4974" w:rsidRDefault="0096173F">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1"/>
          <w:sz w:val="24"/>
          <w:szCs w:val="24"/>
        </w:rPr>
        <w:t>第一章“招标公告”或“投标邀请书”规定召开投标预备会的，招标人按规定的时间和地点召开投标预备会，澄清投标人提出的问题。</w:t>
      </w:r>
    </w:p>
    <w:p w:rsidR="000C4974" w:rsidRDefault="0096173F">
      <w:pPr>
        <w:pStyle w:val="af6"/>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投标人应按投标人须知前附表规定的时间和形式将提出的问题送达招标</w:t>
      </w:r>
      <w:r>
        <w:rPr>
          <w:rFonts w:asciiTheme="minorEastAsia" w:eastAsiaTheme="minorEastAsia" w:hAnsiTheme="minorEastAsia"/>
          <w:sz w:val="24"/>
          <w:szCs w:val="24"/>
        </w:rPr>
        <w:t>人，以便招标人在会议期间澄清。</w:t>
      </w:r>
    </w:p>
    <w:p w:rsidR="000C4974" w:rsidRDefault="0096173F">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投标预备会后，招标人将对投标人所提问题的澄清，以本章第 </w:t>
      </w:r>
      <w:r>
        <w:rPr>
          <w:rFonts w:asciiTheme="minorEastAsia" w:eastAsiaTheme="minorEastAsia" w:hAnsiTheme="minorEastAsia"/>
          <w:sz w:val="24"/>
          <w:szCs w:val="24"/>
        </w:rPr>
        <w:t>2.2 款规定的形式通知所有购买招标文件的投标人。该澄清内容为招标文件的组成部分。</w:t>
      </w:r>
    </w:p>
    <w:p w:rsidR="000C4974" w:rsidRDefault="0096173F">
      <w:pPr>
        <w:pStyle w:val="af6"/>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6" w:name="_bookmark40"/>
      <w:bookmarkEnd w:id="36"/>
      <w:r>
        <w:rPr>
          <w:rFonts w:asciiTheme="minorEastAsia" w:eastAsiaTheme="minorEastAsia" w:hAnsiTheme="minorEastAsia" w:hint="eastAsia"/>
          <w:sz w:val="24"/>
          <w:szCs w:val="24"/>
        </w:rPr>
        <w:t xml:space="preserve"> 分包</w:t>
      </w:r>
    </w:p>
    <w:p w:rsidR="000C4974" w:rsidRDefault="0096173F">
      <w:pPr>
        <w:pStyle w:val="af6"/>
        <w:numPr>
          <w:ilvl w:val="2"/>
          <w:numId w:val="4"/>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投标人拟在中标后将中标项目的部分非主体、非关键性工作进行分包的， 应符合以下规定：</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7"/>
        </w:rPr>
        <w:t>分包内容要求：允许分包的工程范围仅限于非关键性工程或适合专业化队伍</w:t>
      </w:r>
      <w:r>
        <w:rPr>
          <w:rFonts w:asciiTheme="minorEastAsia" w:eastAsiaTheme="minorEastAsia" w:hAnsiTheme="minorEastAsia"/>
          <w:spacing w:val="-10"/>
        </w:rPr>
        <w:t>施工的专项工程。招标人允许分包或不允许分包的专项工程</w:t>
      </w:r>
      <w:r>
        <w:rPr>
          <w:rFonts w:asciiTheme="minorEastAsia" w:eastAsiaTheme="minorEastAsia" w:hAnsiTheme="minorEastAsia"/>
        </w:rPr>
        <w:t>（如有</w:t>
      </w:r>
      <w:r>
        <w:rPr>
          <w:rFonts w:asciiTheme="minorEastAsia" w:eastAsiaTheme="minorEastAsia" w:hAnsiTheme="minorEastAsia"/>
          <w:spacing w:val="-29"/>
        </w:rPr>
        <w:t>）</w:t>
      </w:r>
      <w:r>
        <w:rPr>
          <w:rFonts w:asciiTheme="minorEastAsia" w:eastAsiaTheme="minorEastAsia" w:hAnsiTheme="minorEastAsia"/>
        </w:rPr>
        <w:t>应在投标人须知前附表中载明。</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lastRenderedPageBreak/>
        <w:t>（2）</w:t>
      </w:r>
      <w:r>
        <w:rPr>
          <w:rFonts w:asciiTheme="minorEastAsia" w:eastAsiaTheme="minorEastAsia" w:hAnsiTheme="minorEastAsia" w:hint="eastAsia"/>
          <w:spacing w:val="-16"/>
        </w:rPr>
        <w:t xml:space="preserve"> </w:t>
      </w:r>
      <w:r>
        <w:rPr>
          <w:rFonts w:asciiTheme="minorEastAsia" w:eastAsiaTheme="minorEastAsia" w:hAnsiTheme="minorEastAsia"/>
          <w:spacing w:val="-4"/>
        </w:rPr>
        <w:t>接受分包的第三人资格要求：分包人的资格能力应与其分包工程的标准和规模相适应，且具备投标人须知前附表中规定的资格条件。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其他要求：投标人如有分包计划，应按第九章“投标文件格式”的要求填写</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5"/>
        </w:rPr>
        <w:t>“拟分包项目情况表”，</w:t>
      </w:r>
      <w:proofErr w:type="gramStart"/>
      <w:r>
        <w:rPr>
          <w:rFonts w:asciiTheme="minorEastAsia" w:eastAsiaTheme="minorEastAsia" w:hAnsiTheme="minorEastAsia"/>
          <w:spacing w:val="-15"/>
        </w:rPr>
        <w:t>明确拟</w:t>
      </w:r>
      <w:proofErr w:type="gramEnd"/>
      <w:r>
        <w:rPr>
          <w:rFonts w:asciiTheme="minorEastAsia" w:eastAsiaTheme="minorEastAsia" w:hAnsiTheme="minorEastAsia"/>
          <w:spacing w:val="-15"/>
        </w:rPr>
        <w:t>分包的工程及规模，且投标人中标后的分包应满足合同</w:t>
      </w:r>
      <w:r>
        <w:rPr>
          <w:rFonts w:asciiTheme="minorEastAsia" w:eastAsiaTheme="minorEastAsia" w:hAnsiTheme="minorEastAsia"/>
          <w:spacing w:val="-27"/>
        </w:rPr>
        <w:t>条款第</w:t>
      </w:r>
      <w:r>
        <w:rPr>
          <w:rFonts w:asciiTheme="minorEastAsia" w:eastAsiaTheme="minorEastAsia" w:hAnsiTheme="minorEastAsia"/>
        </w:rPr>
        <w:t>4.3 款的相关要求。</w:t>
      </w:r>
    </w:p>
    <w:p w:rsidR="000C4974" w:rsidRDefault="0096173F">
      <w:pPr>
        <w:pStyle w:val="af6"/>
        <w:numPr>
          <w:ilvl w:val="2"/>
          <w:numId w:val="4"/>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中标人不得向他人转让中标项目，接受分包的人不得再次分包。中标人应就分包项目向招标人负责，接受分包的人就分包项目承担连带责任。</w:t>
      </w:r>
    </w:p>
    <w:p w:rsidR="000C4974" w:rsidRDefault="0096173F">
      <w:pPr>
        <w:pStyle w:val="af6"/>
        <w:numPr>
          <w:ilvl w:val="1"/>
          <w:numId w:val="4"/>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7" w:name="_bookmark41"/>
      <w:bookmarkEnd w:id="37"/>
      <w:r>
        <w:rPr>
          <w:rFonts w:asciiTheme="minorEastAsia" w:eastAsiaTheme="minorEastAsia" w:hAnsiTheme="minorEastAsia" w:hint="eastAsia"/>
          <w:sz w:val="24"/>
          <w:szCs w:val="24"/>
        </w:rPr>
        <w:t xml:space="preserve"> 响应和偏差</w:t>
      </w:r>
    </w:p>
    <w:p w:rsidR="000C4974" w:rsidRDefault="0096173F">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投标文件偏离招标文件某些要求，视为投标文件存在偏差。偏差包括重大偏差和细微偏差。</w:t>
      </w:r>
    </w:p>
    <w:p w:rsidR="000C4974" w:rsidRDefault="0096173F">
      <w:pPr>
        <w:pStyle w:val="af6"/>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投标文件应对招标文件的实质性要求和条件</w:t>
      </w:r>
      <w:proofErr w:type="gramStart"/>
      <w:r>
        <w:rPr>
          <w:rFonts w:asciiTheme="minorEastAsia" w:eastAsiaTheme="minorEastAsia" w:hAnsiTheme="minorEastAsia"/>
          <w:spacing w:val="2"/>
          <w:sz w:val="24"/>
          <w:szCs w:val="24"/>
        </w:rPr>
        <w:t>作出</w:t>
      </w:r>
      <w:proofErr w:type="gramEnd"/>
      <w:r>
        <w:rPr>
          <w:rFonts w:asciiTheme="minorEastAsia" w:eastAsiaTheme="minorEastAsia" w:hAnsiTheme="minorEastAsia"/>
          <w:spacing w:val="2"/>
          <w:sz w:val="24"/>
          <w:szCs w:val="24"/>
        </w:rPr>
        <w:t>满足性或更有利于招标</w:t>
      </w:r>
      <w:r>
        <w:rPr>
          <w:rFonts w:asciiTheme="minorEastAsia" w:eastAsiaTheme="minorEastAsia" w:hAnsiTheme="minorEastAsia"/>
          <w:sz w:val="24"/>
          <w:szCs w:val="24"/>
        </w:rPr>
        <w:t>人的响应，否则，视为投标文件存在重大偏差，投标人的投标将被否决。</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投标文件存在第三章“评标办法”中所列任</w:t>
      </w:r>
      <w:proofErr w:type="gramStart"/>
      <w:r>
        <w:rPr>
          <w:rFonts w:asciiTheme="minorEastAsia" w:eastAsiaTheme="minorEastAsia" w:hAnsiTheme="minorEastAsia"/>
          <w:spacing w:val="-7"/>
        </w:rPr>
        <w:t>一</w:t>
      </w:r>
      <w:proofErr w:type="gramEnd"/>
      <w:r>
        <w:rPr>
          <w:rFonts w:asciiTheme="minorEastAsia" w:eastAsiaTheme="minorEastAsia" w:hAnsiTheme="minorEastAsia"/>
          <w:spacing w:val="-7"/>
        </w:rPr>
        <w:t>否决投标情形的，均属于存在重大偏差。</w:t>
      </w:r>
    </w:p>
    <w:p w:rsidR="000C4974" w:rsidRDefault="0096173F">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投标文件中的下列偏差为细微偏差：</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9"/>
        </w:rPr>
        <w:t>在按照第三章“评标办法”的规定对投标价进行算术性错误修正及其他错误</w:t>
      </w:r>
      <w:r>
        <w:rPr>
          <w:rFonts w:asciiTheme="minorEastAsia" w:eastAsiaTheme="minorEastAsia" w:hAnsiTheme="minorEastAsia"/>
          <w:spacing w:val="-8"/>
        </w:rPr>
        <w:t>修正后，最终投标报价未超过最高投标限价</w:t>
      </w:r>
      <w:r>
        <w:rPr>
          <w:rFonts w:asciiTheme="minorEastAsia" w:eastAsiaTheme="minorEastAsia" w:hAnsiTheme="minorEastAsia"/>
        </w:rPr>
        <w:t>（如有</w:t>
      </w:r>
      <w:r>
        <w:rPr>
          <w:rFonts w:asciiTheme="minorEastAsia" w:eastAsiaTheme="minorEastAsia" w:hAnsiTheme="minorEastAsia"/>
          <w:spacing w:val="-20"/>
        </w:rPr>
        <w:t>）</w:t>
      </w:r>
      <w:r>
        <w:rPr>
          <w:rFonts w:asciiTheme="minorEastAsia" w:eastAsiaTheme="minorEastAsia" w:hAnsiTheme="minorEastAsia"/>
          <w:spacing w:val="-6"/>
        </w:rPr>
        <w:t>的情况下，出现第三章“评标办法”规定的算术性错误和投标报价的其他错误；</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（2）施工组织设计（含关键工程技术方案）和项目管理机构不够完善；</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（3）</w:t>
      </w:r>
      <w:r>
        <w:rPr>
          <w:rFonts w:asciiTheme="minorEastAsia" w:eastAsiaTheme="minorEastAsia" w:hAnsiTheme="minorEastAsia"/>
          <w:spacing w:val="-6"/>
        </w:rPr>
        <w:t>投标文件页码不连续、采用活页夹装订、个别文字有遗漏错误等不影响投标文件实质性内容的偏差。</w:t>
      </w:r>
    </w:p>
    <w:p w:rsidR="000C4974" w:rsidRDefault="0096173F">
      <w:pPr>
        <w:pStyle w:val="af6"/>
        <w:numPr>
          <w:ilvl w:val="2"/>
          <w:numId w:val="4"/>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评标委员会对投标文件中的细微偏差按如下规定处理：</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8"/>
        </w:rPr>
        <w:t xml:space="preserve">对于本章第 </w:t>
      </w:r>
      <w:r>
        <w:rPr>
          <w:rFonts w:asciiTheme="minorEastAsia" w:eastAsiaTheme="minorEastAsia" w:hAnsiTheme="minorEastAsia"/>
        </w:rPr>
        <w:t>1.12.3 项（1）目所述的细微偏差，按照第三章“评标办法”的规定予以修正并要求投标人进行澄清；</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8"/>
        </w:rPr>
        <w:t xml:space="preserve">对于本章第 </w:t>
      </w:r>
      <w:r>
        <w:rPr>
          <w:rFonts w:asciiTheme="minorEastAsia" w:eastAsiaTheme="minorEastAsia" w:hAnsiTheme="minorEastAsia"/>
        </w:rPr>
        <w:t>1.12.3 项（2）目所述的细微偏差，</w:t>
      </w:r>
      <w:r>
        <w:rPr>
          <w:rFonts w:asciiTheme="minorEastAsia" w:eastAsiaTheme="minorEastAsia" w:hAnsiTheme="minorEastAsia"/>
          <w:spacing w:val="-8"/>
        </w:rPr>
        <w:t>采用技术评分最低标价法或综合评分法评标，可在相关评分因素的评分中酌情扣分；</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（3）对于本章第 1.12.3 项（3）目所述的细微偏差，可要求投标人对细微偏差进行澄清。</w:t>
      </w:r>
    </w:p>
    <w:p w:rsidR="000C4974" w:rsidRDefault="0096173F">
      <w:pPr>
        <w:pStyle w:val="af6"/>
        <w:numPr>
          <w:ilvl w:val="2"/>
          <w:numId w:val="4"/>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投标人应根据招标文件的要求提供施工组织设计等内容以对招标文件</w:t>
      </w:r>
      <w:proofErr w:type="gramStart"/>
      <w:r>
        <w:rPr>
          <w:rFonts w:asciiTheme="minorEastAsia" w:eastAsiaTheme="minorEastAsia" w:hAnsiTheme="minorEastAsia"/>
          <w:spacing w:val="2"/>
          <w:sz w:val="24"/>
          <w:szCs w:val="24"/>
        </w:rPr>
        <w:t>作</w:t>
      </w:r>
      <w:r>
        <w:rPr>
          <w:rFonts w:asciiTheme="minorEastAsia" w:eastAsiaTheme="minorEastAsia" w:hAnsiTheme="minorEastAsia"/>
          <w:sz w:val="24"/>
          <w:szCs w:val="24"/>
        </w:rPr>
        <w:t>出</w:t>
      </w:r>
      <w:proofErr w:type="gramEnd"/>
      <w:r>
        <w:rPr>
          <w:rFonts w:asciiTheme="minorEastAsia" w:eastAsiaTheme="minorEastAsia" w:hAnsiTheme="minorEastAsia"/>
          <w:sz w:val="24"/>
          <w:szCs w:val="24"/>
        </w:rPr>
        <w:t>响应。</w:t>
      </w:r>
    </w:p>
    <w:p w:rsidR="000C4974" w:rsidRDefault="000C4974">
      <w:pPr>
        <w:pStyle w:val="a4"/>
        <w:tabs>
          <w:tab w:val="left" w:pos="790"/>
        </w:tabs>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autoSpaceDE/>
        <w:autoSpaceDN/>
        <w:spacing w:line="360" w:lineRule="auto"/>
        <w:ind w:left="0" w:firstLine="454"/>
        <w:contextualSpacing/>
        <w:jc w:val="both"/>
        <w:rPr>
          <w:rFonts w:asciiTheme="minorEastAsia" w:eastAsiaTheme="minorEastAsia" w:hAnsiTheme="minorEastAsia"/>
          <w:sz w:val="24"/>
          <w:szCs w:val="24"/>
        </w:rPr>
      </w:pPr>
      <w:bookmarkStart w:id="38" w:name="_bookmark42"/>
      <w:bookmarkEnd w:id="38"/>
      <w:r>
        <w:rPr>
          <w:rFonts w:asciiTheme="minorEastAsia" w:eastAsiaTheme="minorEastAsia" w:hAnsiTheme="minorEastAsia" w:hint="eastAsia"/>
          <w:sz w:val="24"/>
          <w:szCs w:val="24"/>
        </w:rPr>
        <w:t>招标文件</w:t>
      </w:r>
    </w:p>
    <w:p w:rsidR="000C4974" w:rsidRDefault="0096173F">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39" w:name="_bookmark43"/>
      <w:bookmarkEnd w:id="39"/>
      <w:r>
        <w:rPr>
          <w:rFonts w:asciiTheme="minorEastAsia" w:eastAsiaTheme="minorEastAsia" w:hAnsiTheme="minorEastAsia" w:hint="eastAsia"/>
          <w:sz w:val="24"/>
          <w:szCs w:val="24"/>
        </w:rPr>
        <w:t>招标文件的组成</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本招标文件包括：</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1）招标公告；</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（2）投标人须知；</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（3）评标办法；</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（4）合同条款及格式；</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（5）工程量清单；</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（6）图纸；</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（7）技术规范；</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（8）工程量清单计量规则；</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（9）投标文件格式；</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（10）投标人须知前附表规定的其他资料。</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0"/>
        </w:rPr>
        <w:t xml:space="preserve">根据本章第 </w:t>
      </w:r>
      <w:r>
        <w:rPr>
          <w:rFonts w:asciiTheme="minorEastAsia" w:eastAsiaTheme="minorEastAsia" w:hAnsiTheme="minorEastAsia"/>
        </w:rPr>
        <w:t xml:space="preserve">1.10 </w:t>
      </w:r>
      <w:r>
        <w:rPr>
          <w:rFonts w:asciiTheme="minorEastAsia" w:eastAsiaTheme="minorEastAsia" w:hAnsiTheme="minorEastAsia"/>
          <w:spacing w:val="-18"/>
        </w:rPr>
        <w:t xml:space="preserve">款、第 </w:t>
      </w:r>
      <w:r>
        <w:rPr>
          <w:rFonts w:asciiTheme="minorEastAsia" w:eastAsiaTheme="minorEastAsia" w:hAnsiTheme="minorEastAsia"/>
        </w:rPr>
        <w:t xml:space="preserve">2.2 </w:t>
      </w:r>
      <w:r>
        <w:rPr>
          <w:rFonts w:asciiTheme="minorEastAsia" w:eastAsiaTheme="minorEastAsia" w:hAnsiTheme="minorEastAsia"/>
          <w:spacing w:val="-15"/>
        </w:rPr>
        <w:t xml:space="preserve">款和第 </w:t>
      </w:r>
      <w:r>
        <w:rPr>
          <w:rFonts w:asciiTheme="minorEastAsia" w:eastAsiaTheme="minorEastAsia" w:hAnsiTheme="minorEastAsia"/>
        </w:rPr>
        <w:t xml:space="preserve">2.3 </w:t>
      </w:r>
      <w:r>
        <w:rPr>
          <w:rFonts w:asciiTheme="minorEastAsia" w:eastAsiaTheme="minorEastAsia" w:hAnsiTheme="minorEastAsia"/>
          <w:spacing w:val="-2"/>
        </w:rPr>
        <w:t>款对招标文件所作的澄清、修改，构成招标文件的组成部分。</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9"/>
        </w:rPr>
        <w:t>当招标文件、招标文件的澄清或修改等在同一内容的表述上不一致时，以最后发出的书面文件为准。</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0" w:name="_bookmark44"/>
      <w:bookmarkEnd w:id="40"/>
      <w:r>
        <w:rPr>
          <w:rFonts w:asciiTheme="minorEastAsia" w:eastAsiaTheme="minorEastAsia" w:hAnsiTheme="minorEastAsia" w:hint="eastAsia"/>
          <w:sz w:val="24"/>
          <w:szCs w:val="24"/>
        </w:rPr>
        <w:t>招标文件的澄清</w:t>
      </w:r>
    </w:p>
    <w:p w:rsidR="000C4974" w:rsidRDefault="0096173F">
      <w:pPr>
        <w:autoSpaceDE/>
        <w:autoSpaceDN/>
        <w:spacing w:line="360" w:lineRule="auto"/>
        <w:ind w:firstLine="454"/>
        <w:jc w:val="both"/>
        <w:rPr>
          <w:rFonts w:asciiTheme="minorEastAsia" w:eastAsiaTheme="minorEastAsia" w:hAnsiTheme="minorEastAsia"/>
          <w:sz w:val="24"/>
          <w:szCs w:val="24"/>
        </w:rPr>
      </w:pPr>
      <w:bookmarkStart w:id="41" w:name="_bookmark45"/>
      <w:bookmarkEnd w:id="41"/>
      <w:r>
        <w:rPr>
          <w:rFonts w:asciiTheme="minorEastAsia" w:eastAsiaTheme="minorEastAsia" w:hAnsiTheme="minorEastAsia" w:hint="eastAsia"/>
          <w:sz w:val="24"/>
          <w:szCs w:val="24"/>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w:t>
      </w:r>
      <w:proofErr w:type="gramStart"/>
      <w:r>
        <w:rPr>
          <w:rFonts w:asciiTheme="minorEastAsia" w:eastAsiaTheme="minorEastAsia" w:hAnsiTheme="minorEastAsia" w:hint="eastAsia"/>
          <w:sz w:val="24"/>
          <w:szCs w:val="24"/>
        </w:rPr>
        <w:t>发方式</w:t>
      </w:r>
      <w:proofErr w:type="gramEnd"/>
      <w:r>
        <w:rPr>
          <w:rFonts w:asciiTheme="minorEastAsia" w:eastAsiaTheme="minorEastAsia" w:hAnsiTheme="minorEastAsia" w:hint="eastAsia"/>
          <w:sz w:val="24"/>
          <w:szCs w:val="24"/>
        </w:rPr>
        <w:t>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招标文件的修改</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lastRenderedPageBreak/>
        <w:t>2.3.1</w:t>
      </w:r>
      <w:r>
        <w:rPr>
          <w:rFonts w:asciiTheme="minorEastAsia" w:eastAsiaTheme="minorEastAsia" w:hAnsiTheme="minorEastAsia" w:cs="Times New Roman"/>
          <w:kern w:val="2"/>
          <w:sz w:val="24"/>
          <w:szCs w:val="24"/>
          <w:lang w:val="en-US" w:bidi="ar-SA"/>
        </w:rPr>
        <w:t>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0C4974" w:rsidRDefault="0096173F">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bidi="ar-SA"/>
        </w:rPr>
        <w:t>2.3.2 投标人应注意及时浏览网上发出的澄清，因投标人自身原因未及时获知澄清内容而导致的任何后果将由投标人自行承担</w:t>
      </w:r>
      <w:r>
        <w:rPr>
          <w:rFonts w:asciiTheme="minorEastAsia" w:eastAsiaTheme="minorEastAsia" w:hAnsiTheme="minorEastAsia"/>
          <w:sz w:val="24"/>
          <w:szCs w:val="24"/>
        </w:rPr>
        <w:t>。</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2" w:name="_bookmark46"/>
      <w:bookmarkEnd w:id="42"/>
      <w:r>
        <w:rPr>
          <w:rFonts w:asciiTheme="minorEastAsia" w:eastAsiaTheme="minorEastAsia" w:hAnsiTheme="minorEastAsia" w:hint="eastAsia"/>
          <w:sz w:val="24"/>
          <w:szCs w:val="24"/>
        </w:rPr>
        <w:t xml:space="preserve"> 招标文件的异议</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投标人或其他利害关系人对招标文件有异议的，应在投标截止时间 10 日前以书面形式提出。招标人将在收到异议之日起 3 日内</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答复前，将暂停招标投标活动。</w:t>
      </w:r>
      <w:r>
        <w:rPr>
          <w:rFonts w:asciiTheme="minorEastAsia" w:eastAsiaTheme="minorEastAsia" w:hAnsiTheme="minorEastAsia" w:cs="Times New Roman" w:hint="eastAsia"/>
          <w:kern w:val="2"/>
          <w:sz w:val="24"/>
          <w:szCs w:val="24"/>
          <w:lang w:val="en-US" w:bidi="ar-SA"/>
        </w:rPr>
        <w:t>提出异议与</w:t>
      </w:r>
      <w:proofErr w:type="gramStart"/>
      <w:r>
        <w:rPr>
          <w:rFonts w:asciiTheme="minorEastAsia" w:eastAsiaTheme="minorEastAsia" w:hAnsiTheme="minorEastAsia" w:cs="Times New Roman" w:hint="eastAsia"/>
          <w:kern w:val="2"/>
          <w:sz w:val="24"/>
          <w:szCs w:val="24"/>
          <w:lang w:val="en-US" w:bidi="ar-SA"/>
        </w:rPr>
        <w:t>作出</w:t>
      </w:r>
      <w:proofErr w:type="gramEnd"/>
      <w:r>
        <w:rPr>
          <w:rFonts w:asciiTheme="minorEastAsia" w:eastAsiaTheme="minorEastAsia" w:hAnsiTheme="minorEastAsia" w:cs="Times New Roman" w:hint="eastAsia"/>
          <w:kern w:val="2"/>
          <w:sz w:val="24"/>
          <w:szCs w:val="24"/>
          <w:lang w:val="en-US" w:bidi="ar-SA"/>
        </w:rPr>
        <w:t>答复均应通过公共资源交易系统“会员平台”以完成。</w:t>
      </w:r>
    </w:p>
    <w:p w:rsidR="000C4974" w:rsidRDefault="000C4974">
      <w:pPr>
        <w:pStyle w:val="a4"/>
        <w:tabs>
          <w:tab w:val="left" w:pos="790"/>
        </w:tabs>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3" w:name="_bookmark47"/>
      <w:bookmarkEnd w:id="43"/>
      <w:r>
        <w:rPr>
          <w:rFonts w:asciiTheme="minorEastAsia" w:eastAsiaTheme="minorEastAsia" w:hAnsiTheme="minorEastAsia" w:hint="eastAsia"/>
          <w:sz w:val="24"/>
          <w:szCs w:val="24"/>
        </w:rPr>
        <w:t>投标文件</w:t>
      </w:r>
    </w:p>
    <w:p w:rsidR="000C4974" w:rsidRDefault="0096173F">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4" w:name="_bookmark48"/>
      <w:bookmarkEnd w:id="44"/>
      <w:r>
        <w:rPr>
          <w:rFonts w:asciiTheme="minorEastAsia" w:eastAsiaTheme="minorEastAsia" w:hAnsiTheme="minorEastAsia" w:hint="eastAsia"/>
          <w:sz w:val="24"/>
          <w:szCs w:val="24"/>
        </w:rPr>
        <w:t>投标文件的组成</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 xml:space="preserve">根据投标人须知前附表规定的不同形式，投标文件的组成应满足相应条款要求。若采用双信封形式，第 3.1.1 </w:t>
      </w:r>
      <w:proofErr w:type="gramStart"/>
      <w:r>
        <w:rPr>
          <w:rFonts w:asciiTheme="minorEastAsia" w:eastAsiaTheme="minorEastAsia" w:hAnsiTheme="minorEastAsia"/>
        </w:rPr>
        <w:t>项采用</w:t>
      </w:r>
      <w:proofErr w:type="gramEnd"/>
      <w:r>
        <w:rPr>
          <w:rFonts w:asciiTheme="minorEastAsia" w:eastAsiaTheme="minorEastAsia" w:hAnsiTheme="minorEastAsia"/>
        </w:rPr>
        <w:t>以下条款：</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投标文件应包括下列内容： 第一个信封（商务及技术文件）：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（1）投标函及投标函附录；</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（2）授权委托书或法定代表人身份证明；</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（3）投标保证金；</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（4）施工组织设计；</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color w:val="FF0000"/>
        </w:rPr>
      </w:pPr>
      <w:r>
        <w:rPr>
          <w:rFonts w:asciiTheme="minorEastAsia" w:eastAsiaTheme="minorEastAsia" w:hAnsiTheme="minorEastAsia"/>
        </w:rPr>
        <w:t>（5）项目管理机构；</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（6）资格审查资料；</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（7）投标人须知前附表规定的其他资料。</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第二个信封（报价文件）：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（1）调价函及调价后的工程量清单（如有）；</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（2）投标函；</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（3）已标价工程量清单；</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（4）合同用款估算表。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投标人在评标过程中</w:t>
      </w:r>
      <w:proofErr w:type="gramStart"/>
      <w:r>
        <w:rPr>
          <w:rFonts w:asciiTheme="minorEastAsia" w:eastAsiaTheme="minorEastAsia" w:hAnsiTheme="minorEastAsia"/>
        </w:rPr>
        <w:t>作出</w:t>
      </w:r>
      <w:proofErr w:type="gramEnd"/>
      <w:r>
        <w:rPr>
          <w:rFonts w:asciiTheme="minorEastAsia" w:eastAsiaTheme="minorEastAsia" w:hAnsiTheme="minorEastAsia"/>
        </w:rPr>
        <w:t>的符合法律法规和招标文件规定的澄清确认，构成投标文件的组成部分。</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5" w:name="_bookmark49"/>
      <w:bookmarkEnd w:id="45"/>
      <w:r>
        <w:rPr>
          <w:rFonts w:asciiTheme="minorEastAsia" w:eastAsiaTheme="minorEastAsia" w:hAnsiTheme="minorEastAsia" w:hint="eastAsia"/>
          <w:sz w:val="24"/>
          <w:szCs w:val="24"/>
        </w:rPr>
        <w:lastRenderedPageBreak/>
        <w:t xml:space="preserve"> 投标报价</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spacing w:val="-3"/>
        </w:rPr>
      </w:pPr>
      <w:r>
        <w:rPr>
          <w:rFonts w:asciiTheme="minorEastAsia" w:eastAsiaTheme="minorEastAsia" w:hAnsiTheme="minorEastAsia" w:hint="eastAsia"/>
          <w:spacing w:val="-3"/>
        </w:rPr>
        <w:t>3.2.1</w:t>
      </w:r>
      <w:r>
        <w:rPr>
          <w:rFonts w:asciiTheme="minorEastAsia" w:eastAsiaTheme="minorEastAsia" w:hAnsiTheme="minorEastAsia"/>
          <w:spacing w:val="-3"/>
        </w:rPr>
        <w:t>投标报价应包括国家规定的增值税税金，除投标人须知前附表另有规定外， 增值税税金按一般计税方法计算。投标人应按第九章“投标文件格式”的要求在投标函中进行报价并填写工程量清单相应表格。</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工程量清单的填写</w:t>
      </w:r>
      <w:proofErr w:type="gramStart"/>
      <w:r>
        <w:rPr>
          <w:rFonts w:asciiTheme="minorEastAsia" w:eastAsiaTheme="minorEastAsia" w:hAnsiTheme="minorEastAsia"/>
          <w:spacing w:val="-3"/>
        </w:rPr>
        <w:t>分下列</w:t>
      </w:r>
      <w:proofErr w:type="gramEnd"/>
      <w:r>
        <w:rPr>
          <w:rFonts w:asciiTheme="minorEastAsia" w:eastAsiaTheme="minorEastAsia" w:hAnsiTheme="minorEastAsia"/>
          <w:spacing w:val="-3"/>
        </w:rPr>
        <w:t>两种方式。投标人应按投标人须知前附表规定的方式填</w:t>
      </w:r>
      <w:r>
        <w:rPr>
          <w:rFonts w:asciiTheme="minorEastAsia" w:eastAsiaTheme="minorEastAsia" w:hAnsiTheme="minorEastAsia"/>
          <w:spacing w:val="-6"/>
        </w:rPr>
        <w:t>写工程量清单。</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（1）本项目招标采用工程量固化清单，招标人在出售招标文件的同时</w:t>
      </w:r>
      <w:r>
        <w:rPr>
          <w:rFonts w:asciiTheme="minorEastAsia" w:eastAsiaTheme="minorEastAsia" w:hAnsiTheme="minorEastAsia"/>
          <w:spacing w:val="-3"/>
        </w:rPr>
        <w:t>将工程量固化清单电子文件上传至</w:t>
      </w:r>
      <w:r>
        <w:rPr>
          <w:rFonts w:asciiTheme="minorEastAsia" w:eastAsiaTheme="minorEastAsia" w:hAnsiTheme="minorEastAsia"/>
          <w:spacing w:val="-8"/>
        </w:rPr>
        <w:t>投标人须知前附表载明的网站供投标人自行下载。投标人填写工程量清单中各子目的</w:t>
      </w:r>
      <w:r>
        <w:rPr>
          <w:rFonts w:asciiTheme="minorEastAsia" w:eastAsiaTheme="minorEastAsia" w:hAnsiTheme="minorEastAsia"/>
          <w:spacing w:val="-12"/>
        </w:rPr>
        <w:t>单价及总额价，即可完成投标工程量清单的编制，确定投标报价，并打印出投标工程量清单，编入投标文件。投标人未在工程量清单中填入单价或</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的工程子目，将被认为其已包含在工程量清单其他子目的单价和</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中，招标人将不予支付。</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投标人必须严格遵循工程量固化清单电子文件中的数据、格式及运算定义，并将已填写完毕的投标工程量清单电子文件单独拷入</w:t>
      </w:r>
      <w:r>
        <w:rPr>
          <w:rFonts w:asciiTheme="minorEastAsia" w:eastAsiaTheme="minorEastAsia" w:hAnsiTheme="minorEastAsia"/>
        </w:rPr>
        <w:t>U 盘中密</w:t>
      </w:r>
      <w:r>
        <w:rPr>
          <w:rFonts w:asciiTheme="minorEastAsia" w:eastAsiaTheme="minorEastAsia" w:hAnsiTheme="minorEastAsia"/>
          <w:spacing w:val="-6"/>
        </w:rPr>
        <w:t>封</w:t>
      </w:r>
      <w:r>
        <w:rPr>
          <w:rFonts w:asciiTheme="minorEastAsia" w:eastAsiaTheme="minorEastAsia" w:hAnsiTheme="minorEastAsia" w:hint="eastAsia"/>
          <w:spacing w:val="-6"/>
        </w:rPr>
        <w:t>提交</w:t>
      </w:r>
      <w:r>
        <w:rPr>
          <w:rFonts w:asciiTheme="minorEastAsia" w:eastAsiaTheme="minorEastAsia" w:hAnsiTheme="minorEastAsia"/>
          <w:spacing w:val="-6"/>
        </w:rPr>
        <w:t>。严禁投标人修改工程量固化清单电子文件中的数据、格式及运算定义。</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投标人根据招标人提供的工程量固化清单电子文件填报完成并打印的投标工程</w:t>
      </w:r>
      <w:r>
        <w:rPr>
          <w:rFonts w:asciiTheme="minorEastAsia" w:eastAsiaTheme="minorEastAsia" w:hAnsiTheme="minorEastAsia"/>
          <w:spacing w:val="-4"/>
        </w:rPr>
        <w:t>量清单中的投标报价和投标</w:t>
      </w:r>
      <w:proofErr w:type="gramStart"/>
      <w:r>
        <w:rPr>
          <w:rFonts w:asciiTheme="minorEastAsia" w:eastAsiaTheme="minorEastAsia" w:hAnsiTheme="minorEastAsia"/>
          <w:spacing w:val="-4"/>
        </w:rPr>
        <w:t>函大写金额</w:t>
      </w:r>
      <w:proofErr w:type="gramEnd"/>
      <w:r>
        <w:rPr>
          <w:rFonts w:asciiTheme="minorEastAsia" w:eastAsiaTheme="minorEastAsia" w:hAnsiTheme="minorEastAsia"/>
          <w:spacing w:val="-4"/>
        </w:rPr>
        <w:t>报价应一致，如果报价金额出现差异，其投标将被否决。</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spacing w:val="-3"/>
        </w:rPr>
        <w:t>本项目招标由招标人提供书面工程量清单，由投标人按照招标人提供的工程</w:t>
      </w:r>
      <w:r>
        <w:rPr>
          <w:rFonts w:asciiTheme="minorEastAsia" w:eastAsiaTheme="minorEastAsia" w:hAnsiTheme="minorEastAsia"/>
          <w:spacing w:val="-8"/>
        </w:rPr>
        <w:t>量清单填写本合同各工程子目的单价、合价和总额价。评标委员会将按照第三章“评标办法”的规定对投标价进行算术性错误修正及其他错误修正。</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3.2.2 </w:t>
      </w:r>
      <w:r>
        <w:rPr>
          <w:rFonts w:asciiTheme="minorEastAsia" w:eastAsiaTheme="minorEastAsia" w:hAnsiTheme="minorEastAsia"/>
          <w:sz w:val="24"/>
          <w:szCs w:val="24"/>
        </w:rPr>
        <w:t>投标人应充分了解本项目的总体情况以及影响投标报价的其他要素。</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3.2.3 </w:t>
      </w:r>
      <w:r>
        <w:rPr>
          <w:rFonts w:asciiTheme="minorEastAsia" w:eastAsiaTheme="minorEastAsia" w:hAnsiTheme="minorEastAsia"/>
          <w:sz w:val="24"/>
          <w:szCs w:val="24"/>
        </w:rPr>
        <w:t>本项目的报价方式见投标人须知前附表。投标人在投标截止时间前修改投</w:t>
      </w:r>
      <w:r>
        <w:rPr>
          <w:rFonts w:asciiTheme="minorEastAsia" w:eastAsiaTheme="minorEastAsia" w:hAnsiTheme="minorEastAsia"/>
          <w:spacing w:val="-4"/>
          <w:sz w:val="24"/>
          <w:szCs w:val="24"/>
        </w:rPr>
        <w:t>标函中的投标总报价，应同时修改投标文件</w:t>
      </w:r>
      <w:r>
        <w:rPr>
          <w:rFonts w:asciiTheme="minorEastAsia" w:eastAsiaTheme="minorEastAsia" w:hAnsiTheme="minorEastAsia"/>
          <w:sz w:val="24"/>
          <w:szCs w:val="24"/>
        </w:rPr>
        <w:t>“已标价工程量清单”</w:t>
      </w:r>
      <w:r>
        <w:rPr>
          <w:rFonts w:asciiTheme="minorEastAsia" w:eastAsiaTheme="minorEastAsia" w:hAnsiTheme="minorEastAsia"/>
          <w:spacing w:val="-5"/>
          <w:sz w:val="24"/>
          <w:szCs w:val="24"/>
        </w:rPr>
        <w:t>中的相应报价。此修</w:t>
      </w:r>
      <w:r>
        <w:rPr>
          <w:rFonts w:asciiTheme="minorEastAsia" w:eastAsiaTheme="minorEastAsia" w:hAnsiTheme="minorEastAsia"/>
          <w:spacing w:val="-12"/>
          <w:sz w:val="24"/>
          <w:szCs w:val="24"/>
        </w:rPr>
        <w:t xml:space="preserve">改须符合本章第 </w:t>
      </w:r>
      <w:r>
        <w:rPr>
          <w:rFonts w:asciiTheme="minorEastAsia" w:eastAsiaTheme="minorEastAsia" w:hAnsiTheme="minorEastAsia"/>
          <w:sz w:val="24"/>
          <w:szCs w:val="24"/>
        </w:rPr>
        <w:t>4.3 款的有关要求。</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3.2.4 </w:t>
      </w:r>
      <w:r>
        <w:rPr>
          <w:rFonts w:asciiTheme="minorEastAsia" w:eastAsiaTheme="minorEastAsia" w:hAnsiTheme="minorEastAsia"/>
          <w:sz w:val="24"/>
          <w:szCs w:val="24"/>
        </w:rPr>
        <w:t>投标人如果发现工程量清单中的数量与图纸中数量不一致时，应立即通知</w:t>
      </w:r>
      <w:r>
        <w:rPr>
          <w:rFonts w:asciiTheme="minorEastAsia" w:eastAsiaTheme="minorEastAsia" w:hAnsiTheme="minorEastAsia"/>
          <w:spacing w:val="-9"/>
          <w:sz w:val="24"/>
          <w:szCs w:val="24"/>
        </w:rPr>
        <w:t>招标人核查，除非招标人以书面方式予以更正，否则，应以工程量清单中列出的数量为准。</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14"/>
          <w:sz w:val="24"/>
          <w:szCs w:val="24"/>
          <w:lang w:val="en-US"/>
        </w:rPr>
        <w:t xml:space="preserve">3.2.5  </w:t>
      </w:r>
      <w:r>
        <w:rPr>
          <w:rFonts w:asciiTheme="minorEastAsia" w:eastAsiaTheme="minorEastAsia" w:hAnsiTheme="minorEastAsia"/>
          <w:spacing w:val="-14"/>
          <w:sz w:val="24"/>
          <w:szCs w:val="24"/>
        </w:rPr>
        <w:t>投标人应根据《公路水运工程安全生产监督管理办法》，在投标总价中计入</w:t>
      </w:r>
      <w:r>
        <w:rPr>
          <w:rFonts w:asciiTheme="minorEastAsia" w:eastAsiaTheme="minorEastAsia" w:hAnsiTheme="minorEastAsia"/>
          <w:spacing w:val="-15"/>
          <w:sz w:val="24"/>
          <w:szCs w:val="24"/>
        </w:rPr>
        <w:t>安全生产费用，安全生产费用应符合合同条款第</w:t>
      </w:r>
      <w:r>
        <w:rPr>
          <w:rFonts w:asciiTheme="minorEastAsia" w:eastAsiaTheme="minorEastAsia" w:hAnsiTheme="minorEastAsia"/>
          <w:sz w:val="24"/>
          <w:szCs w:val="24"/>
        </w:rPr>
        <w:t>9.2.5</w:t>
      </w:r>
      <w:r>
        <w:rPr>
          <w:rFonts w:asciiTheme="minorEastAsia" w:eastAsiaTheme="minorEastAsia" w:hAnsiTheme="minorEastAsia"/>
          <w:spacing w:val="-3"/>
          <w:sz w:val="24"/>
          <w:szCs w:val="24"/>
        </w:rPr>
        <w:t xml:space="preserve">项的规定。工程量清单第 </w:t>
      </w:r>
      <w:r>
        <w:rPr>
          <w:rFonts w:asciiTheme="minorEastAsia" w:eastAsiaTheme="minorEastAsia" w:hAnsiTheme="minorEastAsia"/>
          <w:sz w:val="24"/>
          <w:szCs w:val="24"/>
        </w:rPr>
        <w:t>100 章内列有上述安全生产费的支付子目，由投标人按招标文件的规定填写总额价。</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3.2.6</w:t>
      </w:r>
      <w:r>
        <w:rPr>
          <w:rFonts w:asciiTheme="minorEastAsia" w:eastAsiaTheme="minorEastAsia" w:hAnsiTheme="minorEastAsia"/>
          <w:sz w:val="24"/>
          <w:szCs w:val="24"/>
        </w:rPr>
        <w:t>除投标人须知前附表另有规定外，招标人不接受调价函。若招标人接受调价函，</w:t>
      </w:r>
      <w:r>
        <w:rPr>
          <w:rFonts w:asciiTheme="minorEastAsia" w:eastAsiaTheme="minorEastAsia" w:hAnsiTheme="minorEastAsia"/>
          <w:sz w:val="24"/>
          <w:szCs w:val="24"/>
        </w:rPr>
        <w:lastRenderedPageBreak/>
        <w:t>则应在招标文件中给出调价函的格式。投标人若有调价函则应遵循如下规定：</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3"/>
        </w:rPr>
        <w:t>调价</w:t>
      </w:r>
      <w:proofErr w:type="gramStart"/>
      <w:r>
        <w:rPr>
          <w:rFonts w:asciiTheme="minorEastAsia" w:eastAsiaTheme="minorEastAsia" w:hAnsiTheme="minorEastAsia"/>
          <w:spacing w:val="-3"/>
        </w:rPr>
        <w:t>函必须</w:t>
      </w:r>
      <w:proofErr w:type="gramEnd"/>
      <w:r>
        <w:rPr>
          <w:rFonts w:asciiTheme="minorEastAsia" w:eastAsiaTheme="minorEastAsia" w:hAnsiTheme="minorEastAsia"/>
          <w:spacing w:val="-3"/>
        </w:rPr>
        <w:t>采用招标文件规定的格式；</w:t>
      </w:r>
      <w:proofErr w:type="gramStart"/>
      <w:r>
        <w:rPr>
          <w:rFonts w:asciiTheme="minorEastAsia" w:eastAsiaTheme="minorEastAsia" w:hAnsiTheme="minorEastAsia"/>
          <w:spacing w:val="-3"/>
        </w:rPr>
        <w:t>调价函应说明</w:t>
      </w:r>
      <w:proofErr w:type="gramEnd"/>
      <w:r>
        <w:rPr>
          <w:rFonts w:asciiTheme="minorEastAsia" w:eastAsiaTheme="minorEastAsia" w:hAnsiTheme="minorEastAsia"/>
          <w:spacing w:val="-3"/>
        </w:rPr>
        <w:t>调价后的最终报价，并以最终报价为准，而且投标人只能有一次调价的机会；</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（2）工程量清单中招标人指定的报价不允许调价；</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（3）调价</w:t>
      </w:r>
      <w:proofErr w:type="gramStart"/>
      <w:r>
        <w:rPr>
          <w:rFonts w:asciiTheme="minorEastAsia" w:eastAsiaTheme="minorEastAsia" w:hAnsiTheme="minorEastAsia"/>
        </w:rPr>
        <w:t>函必须</w:t>
      </w:r>
      <w:proofErr w:type="gramEnd"/>
      <w:r>
        <w:rPr>
          <w:rFonts w:asciiTheme="minorEastAsia" w:eastAsiaTheme="minorEastAsia" w:hAnsiTheme="minorEastAsia"/>
        </w:rPr>
        <w:t>附有调价后的工程量清单；调价</w:t>
      </w:r>
      <w:proofErr w:type="gramStart"/>
      <w:r>
        <w:rPr>
          <w:rFonts w:asciiTheme="minorEastAsia" w:eastAsiaTheme="minorEastAsia" w:hAnsiTheme="minorEastAsia"/>
        </w:rPr>
        <w:t>函必须</w:t>
      </w:r>
      <w:proofErr w:type="gramEnd"/>
      <w:r>
        <w:rPr>
          <w:rFonts w:asciiTheme="minorEastAsia" w:eastAsiaTheme="minorEastAsia" w:hAnsiTheme="minorEastAsia"/>
        </w:rPr>
        <w:t>粘贴或机械装订在投标文件正本首页，与投标文件一起密封提交。</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若投标人未提交调价后的工程量清单，或调价函未装在投标文件正本首页，调价</w:t>
      </w:r>
      <w:r>
        <w:rPr>
          <w:rFonts w:asciiTheme="minorEastAsia" w:eastAsiaTheme="minorEastAsia" w:hAnsiTheme="minorEastAsia"/>
          <w:spacing w:val="-11"/>
        </w:rPr>
        <w:t>函均视为无效，仍以原报价作为最终报价。若投标人提交的调价函多于一个，或对不允许调价的内容进行了调价，或</w:t>
      </w:r>
      <w:proofErr w:type="gramStart"/>
      <w:r>
        <w:rPr>
          <w:rFonts w:asciiTheme="minorEastAsia" w:eastAsiaTheme="minorEastAsia" w:hAnsiTheme="minorEastAsia"/>
          <w:spacing w:val="-11"/>
        </w:rPr>
        <w:t>调价函有附加</w:t>
      </w:r>
      <w:proofErr w:type="gramEnd"/>
      <w:r>
        <w:rPr>
          <w:rFonts w:asciiTheme="minorEastAsia" w:eastAsiaTheme="minorEastAsia" w:hAnsiTheme="minorEastAsia"/>
          <w:spacing w:val="-11"/>
        </w:rPr>
        <w:t>条件，其投标将被否决。</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（4）</w:t>
      </w:r>
      <w:r>
        <w:rPr>
          <w:rFonts w:asciiTheme="minorEastAsia" w:eastAsiaTheme="minorEastAsia" w:hAnsiTheme="minorEastAsia"/>
          <w:spacing w:val="-5"/>
        </w:rPr>
        <w:t>若招标人接受调价函，投标人调价后的工程量清单和有效调价函的大写金额报价应保持一致，如果报价金额出现差异，则以有效调价函的大写金额报价为准。</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3.2.7</w:t>
      </w:r>
      <w:r>
        <w:rPr>
          <w:rFonts w:asciiTheme="minorEastAsia" w:eastAsiaTheme="minorEastAsia" w:hAnsiTheme="minorEastAsia"/>
          <w:sz w:val="24"/>
          <w:szCs w:val="24"/>
        </w:rPr>
        <w:t>在合同实施期间，投标人填写的单价、合价和</w:t>
      </w:r>
      <w:proofErr w:type="gramStart"/>
      <w:r>
        <w:rPr>
          <w:rFonts w:asciiTheme="minorEastAsia" w:eastAsiaTheme="minorEastAsia" w:hAnsiTheme="minorEastAsia"/>
          <w:sz w:val="24"/>
          <w:szCs w:val="24"/>
        </w:rPr>
        <w:t>总额价</w:t>
      </w:r>
      <w:proofErr w:type="gramEnd"/>
      <w:r>
        <w:rPr>
          <w:rFonts w:asciiTheme="minorEastAsia" w:eastAsiaTheme="minorEastAsia" w:hAnsiTheme="minorEastAsia"/>
          <w:sz w:val="24"/>
          <w:szCs w:val="24"/>
        </w:rPr>
        <w:t>是否由于物价波动进</w:t>
      </w:r>
      <w:r>
        <w:rPr>
          <w:rFonts w:asciiTheme="minorEastAsia" w:eastAsiaTheme="minorEastAsia" w:hAnsiTheme="minorEastAsia"/>
          <w:spacing w:val="-3"/>
          <w:sz w:val="24"/>
          <w:szCs w:val="24"/>
        </w:rPr>
        <w:t>行价格调整按照合同条款第</w:t>
      </w:r>
      <w:r>
        <w:rPr>
          <w:rFonts w:asciiTheme="minorEastAsia" w:eastAsiaTheme="minorEastAsia" w:hAnsiTheme="minorEastAsia"/>
          <w:sz w:val="24"/>
          <w:szCs w:val="24"/>
        </w:rPr>
        <w:t>16.1</w:t>
      </w:r>
      <w:r>
        <w:rPr>
          <w:rFonts w:asciiTheme="minorEastAsia" w:eastAsiaTheme="minorEastAsia" w:hAnsiTheme="minorEastAsia"/>
          <w:spacing w:val="-3"/>
          <w:sz w:val="24"/>
          <w:szCs w:val="24"/>
        </w:rPr>
        <w:t>款的规定处理。如果按照合同条款第</w:t>
      </w:r>
      <w:r>
        <w:rPr>
          <w:rFonts w:asciiTheme="minorEastAsia" w:eastAsiaTheme="minorEastAsia" w:hAnsiTheme="minorEastAsia"/>
          <w:sz w:val="24"/>
          <w:szCs w:val="24"/>
        </w:rPr>
        <w:t>16.1.1项的规</w:t>
      </w:r>
      <w:r>
        <w:rPr>
          <w:rFonts w:asciiTheme="minorEastAsia" w:eastAsiaTheme="minorEastAsia" w:hAnsiTheme="minorEastAsia"/>
          <w:spacing w:val="-6"/>
          <w:sz w:val="24"/>
          <w:szCs w:val="24"/>
        </w:rPr>
        <w:t>定采用价格调整公式进行价格调整，由招标人根据项目实际情况测算确定价格调整公</w:t>
      </w:r>
      <w:r>
        <w:rPr>
          <w:rFonts w:asciiTheme="minorEastAsia" w:eastAsiaTheme="minorEastAsia" w:hAnsiTheme="minorEastAsia"/>
          <w:spacing w:val="-12"/>
          <w:sz w:val="24"/>
          <w:szCs w:val="24"/>
        </w:rPr>
        <w:t>式中的变值权重范围，并在投标函附录价格指数和权重表中约定范围；投标人在此范围内填写各可调因子的权重，合同实施期间将按此权重进行调价。</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3.2.8</w:t>
      </w:r>
      <w:r>
        <w:rPr>
          <w:rFonts w:asciiTheme="minorEastAsia" w:eastAsiaTheme="minorEastAsia" w:hAnsiTheme="minorEastAsia"/>
          <w:sz w:val="24"/>
          <w:szCs w:val="24"/>
        </w:rPr>
        <w:t>招标人设有最高投标限价的，投标人的投标报价不得超过最高投标限价， 最高投标限价在投标人须知前附表中载明。</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3.2.9</w:t>
      </w:r>
      <w:r>
        <w:rPr>
          <w:rFonts w:asciiTheme="minorEastAsia" w:eastAsiaTheme="minorEastAsia" w:hAnsiTheme="minorEastAsia"/>
          <w:sz w:val="24"/>
          <w:szCs w:val="24"/>
        </w:rPr>
        <w:t>投标报价的</w:t>
      </w:r>
      <w:proofErr w:type="gramStart"/>
      <w:r>
        <w:rPr>
          <w:rFonts w:asciiTheme="minorEastAsia" w:eastAsiaTheme="minorEastAsia" w:hAnsiTheme="minorEastAsia"/>
          <w:sz w:val="24"/>
          <w:szCs w:val="24"/>
        </w:rPr>
        <w:t>其他要</w:t>
      </w:r>
      <w:proofErr w:type="gramEnd"/>
      <w:r>
        <w:rPr>
          <w:rFonts w:asciiTheme="minorEastAsia" w:eastAsiaTheme="minorEastAsia" w:hAnsiTheme="minorEastAsia"/>
          <w:sz w:val="24"/>
          <w:szCs w:val="24"/>
        </w:rPr>
        <w:t>求见投标人须知前附表。</w:t>
      </w:r>
    </w:p>
    <w:p w:rsidR="000C4974" w:rsidRDefault="0096173F">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6" w:name="_bookmark50"/>
      <w:bookmarkEnd w:id="46"/>
      <w:r>
        <w:rPr>
          <w:rFonts w:asciiTheme="minorEastAsia" w:eastAsiaTheme="minorEastAsia" w:hAnsiTheme="minorEastAsia" w:hint="eastAsia"/>
          <w:sz w:val="24"/>
          <w:szCs w:val="24"/>
        </w:rPr>
        <w:t>投标有效期</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3.3.1 </w:t>
      </w:r>
      <w:r>
        <w:rPr>
          <w:rFonts w:asciiTheme="minorEastAsia" w:eastAsiaTheme="minorEastAsia" w:hAnsiTheme="minorEastAsia"/>
          <w:spacing w:val="-3"/>
          <w:sz w:val="24"/>
          <w:szCs w:val="24"/>
        </w:rPr>
        <w:t xml:space="preserve">除投标人须知前附表另有规定外，投标有效期为 </w:t>
      </w:r>
      <w:r>
        <w:rPr>
          <w:rFonts w:asciiTheme="minorEastAsia" w:eastAsiaTheme="minorEastAsia" w:hAnsiTheme="minorEastAsia"/>
          <w:sz w:val="24"/>
          <w:szCs w:val="24"/>
        </w:rPr>
        <w:t>90 日。</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3.3.2</w:t>
      </w:r>
      <w:r>
        <w:rPr>
          <w:rFonts w:asciiTheme="minorEastAsia" w:eastAsiaTheme="minorEastAsia" w:hAnsiTheme="minorEastAsia"/>
          <w:sz w:val="24"/>
          <w:szCs w:val="24"/>
        </w:rPr>
        <w:t>在投标有效期内，投标人撤销投标文件的，应承担招标文件和法律规定的责任。</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3.3.3</w:t>
      </w:r>
      <w:r>
        <w:rPr>
          <w:rFonts w:asciiTheme="minorEastAsia" w:eastAsiaTheme="minorEastAsia" w:hAnsiTheme="minorEastAsia"/>
          <w:sz w:val="24"/>
          <w:szCs w:val="24"/>
        </w:rPr>
        <w:t>出现特殊情况需要延长投标有效期的，招标人以书面形式通知所有投标人</w:t>
      </w:r>
      <w:r>
        <w:rPr>
          <w:rFonts w:asciiTheme="minorEastAsia" w:eastAsiaTheme="minorEastAsia" w:hAnsiTheme="minorEastAsia"/>
          <w:spacing w:val="-8"/>
          <w:sz w:val="24"/>
          <w:szCs w:val="24"/>
        </w:rPr>
        <w:t>延长投标有效期。投标人应予以书面答复，同意延长的，应相应延长其投标保证金的</w:t>
      </w:r>
      <w:r>
        <w:rPr>
          <w:rFonts w:asciiTheme="minorEastAsia" w:eastAsiaTheme="minorEastAsia" w:hAnsiTheme="minorEastAsia"/>
          <w:spacing w:val="-11"/>
          <w:sz w:val="24"/>
          <w:szCs w:val="24"/>
        </w:rPr>
        <w:t>有效期，但不得要求或被允许修改其投标文件；投标人拒绝延长的，其投标失效，但</w:t>
      </w:r>
      <w:r>
        <w:rPr>
          <w:rFonts w:asciiTheme="minorEastAsia" w:eastAsiaTheme="minorEastAsia" w:hAnsiTheme="minorEastAsia"/>
          <w:sz w:val="24"/>
          <w:szCs w:val="24"/>
        </w:rPr>
        <w:t>投标人有权收回其投标保证金及以现金或支票形式递交的投标保证金的银行同期活期存款利息。</w:t>
      </w:r>
    </w:p>
    <w:p w:rsidR="000C4974" w:rsidRDefault="0096173F">
      <w:pPr>
        <w:pStyle w:val="af6"/>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7" w:name="_bookmark51"/>
      <w:bookmarkEnd w:id="47"/>
      <w:r>
        <w:rPr>
          <w:rFonts w:asciiTheme="minorEastAsia" w:eastAsiaTheme="minorEastAsia" w:hAnsiTheme="minorEastAsia" w:hint="eastAsia"/>
          <w:sz w:val="24"/>
          <w:szCs w:val="24"/>
        </w:rPr>
        <w:t>投标保证金</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3.4.1</w:t>
      </w:r>
      <w:r>
        <w:rPr>
          <w:rFonts w:asciiTheme="minorEastAsia" w:eastAsiaTheme="minorEastAsia" w:hAnsiTheme="minorEastAsia"/>
          <w:spacing w:val="-7"/>
          <w:sz w:val="24"/>
          <w:szCs w:val="24"/>
        </w:rPr>
        <w:t>投标人在递交投标文件的同时，应按投标人须知前附表规定的金额</w:t>
      </w:r>
      <w:r>
        <w:rPr>
          <w:rFonts w:asciiTheme="minorEastAsia" w:eastAsiaTheme="minorEastAsia" w:hAnsiTheme="minorEastAsia"/>
          <w:sz w:val="24"/>
          <w:szCs w:val="24"/>
        </w:rPr>
        <w:t>和第九章“投标文件格式”</w:t>
      </w:r>
      <w:r>
        <w:rPr>
          <w:rFonts w:asciiTheme="minorEastAsia" w:eastAsiaTheme="minorEastAsia" w:hAnsiTheme="minorEastAsia"/>
          <w:spacing w:val="-4"/>
          <w:sz w:val="24"/>
          <w:szCs w:val="24"/>
        </w:rPr>
        <w:t>规定的投标保证金格式递交投标保证金，并作为其投标文件的组成</w:t>
      </w:r>
      <w:r>
        <w:rPr>
          <w:rFonts w:asciiTheme="minorEastAsia" w:eastAsiaTheme="minorEastAsia" w:hAnsiTheme="minorEastAsia"/>
          <w:spacing w:val="-11"/>
          <w:sz w:val="24"/>
          <w:szCs w:val="24"/>
        </w:rPr>
        <w:t>部分。联合</w:t>
      </w:r>
      <w:r>
        <w:rPr>
          <w:rFonts w:asciiTheme="minorEastAsia" w:eastAsiaTheme="minorEastAsia" w:hAnsiTheme="minorEastAsia"/>
          <w:spacing w:val="-11"/>
          <w:sz w:val="24"/>
          <w:szCs w:val="24"/>
        </w:rPr>
        <w:lastRenderedPageBreak/>
        <w:t>体投标的，其投标保证金由牵头人递交，并应符合投标人须知前附表的规定。</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8"/>
        </w:rPr>
        <w:t>投标保证金应采用现金、支票、银行保函或招标人在投标人须知前附表规定的其他形式。</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6"/>
        </w:rPr>
        <w:t>若采用现金或支票，投标人应在递交投标文件截止时间之前，将投标保证金</w:t>
      </w:r>
      <w:r>
        <w:rPr>
          <w:rFonts w:asciiTheme="minorEastAsia" w:eastAsiaTheme="minorEastAsia" w:hAnsiTheme="minorEastAsia"/>
          <w:spacing w:val="-11"/>
        </w:rPr>
        <w:t>由投标人的基本账户转入招标人指定账户，否则视为投标保证金无效。招标人指定的开户银行及账号见投标人须知前附表。</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若采用银行保函，则应由符合投标人须知前附表规定级别的银行开具，并采</w:t>
      </w:r>
      <w:r>
        <w:rPr>
          <w:rFonts w:asciiTheme="minorEastAsia" w:eastAsiaTheme="minorEastAsia" w:hAnsiTheme="minorEastAsia"/>
          <w:spacing w:val="-11"/>
        </w:rPr>
        <w:t>用招标文件提供的格式。银行保函复印件装订在投标文件内，原件应在递交投标文件截止时间之前单独密封递交给招标人。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无论采取何种形式的投标保证金，投标保证金有效期均应与投标有效期一致。招</w:t>
      </w:r>
      <w:r>
        <w:rPr>
          <w:rFonts w:asciiTheme="minorEastAsia" w:eastAsiaTheme="minorEastAsia" w:hAnsiTheme="minorEastAsia"/>
          <w:spacing w:val="-11"/>
        </w:rPr>
        <w:t xml:space="preserve">标人如果按本章第 </w:t>
      </w:r>
      <w:r>
        <w:rPr>
          <w:rFonts w:asciiTheme="minorEastAsia" w:eastAsiaTheme="minorEastAsia" w:hAnsiTheme="minorEastAsia"/>
        </w:rPr>
        <w:t>3.3.3 项的规定延长了投标有效期，则投标保证金的有效期也相应延长。</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3.4.2</w:t>
      </w:r>
      <w:r>
        <w:rPr>
          <w:rFonts w:asciiTheme="minorEastAsia" w:eastAsiaTheme="minorEastAsia" w:hAnsiTheme="minorEastAsia"/>
          <w:spacing w:val="-7"/>
          <w:sz w:val="24"/>
          <w:szCs w:val="24"/>
        </w:rPr>
        <w:t xml:space="preserve">投标人不按本章第 </w:t>
      </w:r>
      <w:r>
        <w:rPr>
          <w:rFonts w:asciiTheme="minorEastAsia" w:eastAsiaTheme="minorEastAsia" w:hAnsiTheme="minorEastAsia"/>
          <w:sz w:val="24"/>
          <w:szCs w:val="24"/>
        </w:rPr>
        <w:t xml:space="preserve">3.4.1 </w:t>
      </w:r>
      <w:r>
        <w:rPr>
          <w:rFonts w:asciiTheme="minorEastAsia" w:eastAsiaTheme="minorEastAsia" w:hAnsiTheme="minorEastAsia"/>
          <w:spacing w:val="-8"/>
          <w:sz w:val="24"/>
          <w:szCs w:val="24"/>
        </w:rPr>
        <w:t>项要求提交投标保证金的，评标委员会将否决其投标。</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3.4.3</w:t>
      </w:r>
      <w:r>
        <w:rPr>
          <w:rFonts w:asciiTheme="minorEastAsia" w:eastAsiaTheme="minorEastAsia" w:hAnsiTheme="minorEastAsia"/>
          <w:spacing w:val="-3"/>
          <w:sz w:val="24"/>
          <w:szCs w:val="24"/>
        </w:rPr>
        <w:t xml:space="preserve">招标人最迟将在中标通知书发出后 </w:t>
      </w:r>
      <w:r>
        <w:rPr>
          <w:rFonts w:asciiTheme="minorEastAsia" w:eastAsiaTheme="minorEastAsia" w:hAnsiTheme="minorEastAsia"/>
          <w:sz w:val="24"/>
          <w:szCs w:val="24"/>
        </w:rPr>
        <w:t>5日内向中标候选人以外的其他投标人</w:t>
      </w:r>
      <w:r>
        <w:rPr>
          <w:rFonts w:asciiTheme="minorEastAsia" w:eastAsiaTheme="minorEastAsia" w:hAnsiTheme="minorEastAsia"/>
          <w:spacing w:val="-13"/>
          <w:sz w:val="24"/>
          <w:szCs w:val="24"/>
        </w:rPr>
        <w:t xml:space="preserve">退还投标保证金，与中标人签订合同后 </w:t>
      </w:r>
      <w:r>
        <w:rPr>
          <w:rFonts w:asciiTheme="minorEastAsia" w:eastAsiaTheme="minorEastAsia" w:hAnsiTheme="minorEastAsia"/>
          <w:sz w:val="24"/>
          <w:szCs w:val="24"/>
        </w:rPr>
        <w:t>5 日内向中标人和其他中标候选人退还投标保</w:t>
      </w:r>
      <w:r>
        <w:rPr>
          <w:rFonts w:asciiTheme="minorEastAsia" w:eastAsiaTheme="minorEastAsia" w:hAnsiTheme="minorEastAsia"/>
          <w:spacing w:val="-9"/>
          <w:sz w:val="24"/>
          <w:szCs w:val="24"/>
        </w:rPr>
        <w:t>证金。投标保证金以现金或支票形式递交的，招标人应同时退还投标保证金的银行同期活期存款利息，且退还至投标人的基本账户。</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利息计算原则见投标人须知前附表。</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3.4.4</w:t>
      </w:r>
      <w:r>
        <w:rPr>
          <w:rFonts w:asciiTheme="minorEastAsia" w:eastAsiaTheme="minorEastAsia" w:hAnsiTheme="minorEastAsia"/>
          <w:sz w:val="24"/>
          <w:szCs w:val="24"/>
        </w:rPr>
        <w:t>有下列情形之一的，投标保证金将不予退还：</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（1）投标人在投标有效期内撤销投标文件；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中标人在收到中标通知书后，无正当理由不与招标人订立合同，在签订合同时向招标人提出附加条件，或不按照招标文件要求提交履约保证金；</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（3）发生投标人须知前附表规定的其他可以不予退还投标保证金的情形。</w:t>
      </w:r>
    </w:p>
    <w:p w:rsidR="000C4974" w:rsidRDefault="0096173F">
      <w:pPr>
        <w:pStyle w:val="af6"/>
        <w:numPr>
          <w:ilvl w:val="1"/>
          <w:numId w:val="5"/>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8" w:name="_bookmark53"/>
      <w:bookmarkEnd w:id="48"/>
      <w:r>
        <w:rPr>
          <w:rFonts w:asciiTheme="minorEastAsia" w:eastAsiaTheme="minorEastAsia" w:hAnsiTheme="minorEastAsia" w:hint="eastAsia"/>
          <w:sz w:val="24"/>
          <w:szCs w:val="24"/>
        </w:rPr>
        <w:t>资格审查资料</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除投标人须知前附表另有规定外，投标人应按下列规定提供资格审查资料，以证</w:t>
      </w:r>
      <w:r>
        <w:rPr>
          <w:rFonts w:asciiTheme="minorEastAsia" w:eastAsiaTheme="minorEastAsia" w:hAnsiTheme="minorEastAsia"/>
          <w:spacing w:val="-13"/>
        </w:rPr>
        <w:t xml:space="preserve">明其满足本章第 </w:t>
      </w:r>
      <w:r>
        <w:rPr>
          <w:rFonts w:asciiTheme="minorEastAsia" w:eastAsiaTheme="minorEastAsia" w:hAnsiTheme="minorEastAsia"/>
        </w:rPr>
        <w:t>1.4 款规定的资质、财务、业绩、信誉等要求。</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“投标人基本情况表”应附企业法人营业执照副本和组织机构代码证副本</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（按照“三证合一”或“五证合一”</w:t>
      </w:r>
      <w:r>
        <w:rPr>
          <w:rFonts w:asciiTheme="minorEastAsia" w:eastAsiaTheme="minorEastAsia" w:hAnsiTheme="minorEastAsia"/>
          <w:spacing w:val="-12"/>
        </w:rPr>
        <w:t>登记制度进行登记的，可仅提供营业执照副本，下同</w:t>
      </w:r>
      <w:r>
        <w:rPr>
          <w:rFonts w:asciiTheme="minorEastAsia" w:eastAsiaTheme="minorEastAsia" w:hAnsiTheme="minorEastAsia"/>
          <w:spacing w:val="-120"/>
        </w:rPr>
        <w:t>）</w:t>
      </w:r>
      <w:r>
        <w:rPr>
          <w:rFonts w:asciiTheme="minorEastAsia" w:eastAsiaTheme="minorEastAsia" w:hAnsiTheme="minorEastAsia"/>
        </w:rPr>
        <w:t>、施工资质证书副本、安全生产许可证副本、基本账户开户</w:t>
      </w:r>
      <w:r>
        <w:rPr>
          <w:rFonts w:asciiTheme="minorEastAsia" w:eastAsiaTheme="minorEastAsia" w:hAnsiTheme="minorEastAsia" w:hint="eastAsia"/>
          <w:lang w:val="en-US"/>
        </w:rPr>
        <w:t>（或基本存款账户信息）</w:t>
      </w:r>
      <w:r>
        <w:rPr>
          <w:rFonts w:asciiTheme="minorEastAsia" w:eastAsiaTheme="minorEastAsia" w:hAnsiTheme="minorEastAsia"/>
        </w:rPr>
        <w:t>的复印件。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企业法人营业执照副本和组织机构代码证副本、施工资质证书副本、安全生产许</w:t>
      </w:r>
      <w:r>
        <w:rPr>
          <w:rFonts w:asciiTheme="minorEastAsia" w:eastAsiaTheme="minorEastAsia" w:hAnsiTheme="minorEastAsia"/>
          <w:spacing w:val="-15"/>
        </w:rPr>
        <w:t>可证副</w:t>
      </w:r>
      <w:r>
        <w:rPr>
          <w:rFonts w:asciiTheme="minorEastAsia" w:eastAsiaTheme="minorEastAsia" w:hAnsiTheme="minorEastAsia"/>
          <w:spacing w:val="-15"/>
        </w:rPr>
        <w:lastRenderedPageBreak/>
        <w:t>本、基本账户开户许可证</w:t>
      </w:r>
      <w:r>
        <w:rPr>
          <w:rFonts w:asciiTheme="minorEastAsia" w:eastAsiaTheme="minorEastAsia" w:hAnsiTheme="minorEastAsia" w:hint="eastAsia"/>
          <w:lang w:val="en-US"/>
        </w:rPr>
        <w:t>（或基本存款账户信息）</w:t>
      </w:r>
      <w:r>
        <w:rPr>
          <w:rFonts w:asciiTheme="minorEastAsia" w:eastAsiaTheme="minorEastAsia" w:hAnsiTheme="minorEastAsia"/>
          <w:spacing w:val="-15"/>
        </w:rPr>
        <w:t>的复印件应提供全本</w:t>
      </w:r>
      <w:r>
        <w:rPr>
          <w:rFonts w:asciiTheme="minorEastAsia" w:eastAsiaTheme="minorEastAsia" w:hAnsiTheme="minorEastAsia"/>
        </w:rPr>
        <w:t>（</w:t>
      </w:r>
      <w:r>
        <w:rPr>
          <w:rFonts w:asciiTheme="minorEastAsia" w:eastAsiaTheme="minorEastAsia" w:hAnsiTheme="minorEastAsia"/>
          <w:spacing w:val="-15"/>
        </w:rPr>
        <w:t>证书封面、封底、空白页除外</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spacing w:val="-7"/>
        </w:rPr>
        <w:t>应包括投标人名称、投标人其他相关信息、颁发机构名称、投标人信息变更情况等关键页在内。</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“财务状况表”应附第三方机构出具的财务报告</w:t>
      </w:r>
      <w:r>
        <w:rPr>
          <w:rFonts w:asciiTheme="minorEastAsia" w:eastAsiaTheme="minorEastAsia" w:hAnsiTheme="minorEastAsia"/>
          <w:spacing w:val="-9"/>
          <w:sz w:val="24"/>
          <w:szCs w:val="24"/>
        </w:rPr>
        <w:t>的复印件，具体年份要求见投</w:t>
      </w:r>
      <w:r>
        <w:rPr>
          <w:rFonts w:asciiTheme="minorEastAsia" w:eastAsiaTheme="minorEastAsia" w:hAnsiTheme="minorEastAsia"/>
          <w:spacing w:val="-13"/>
          <w:sz w:val="24"/>
          <w:szCs w:val="24"/>
        </w:rPr>
        <w:t>标人须知前附表。</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“近年完成的类似项目”应</w:t>
      </w:r>
      <w:r>
        <w:rPr>
          <w:rFonts w:asciiTheme="minorEastAsia" w:eastAsiaTheme="minorEastAsia" w:hAnsiTheme="minorEastAsia" w:hint="eastAsia"/>
          <w:sz w:val="24"/>
          <w:szCs w:val="24"/>
        </w:rPr>
        <w:t>附</w:t>
      </w:r>
      <w:r>
        <w:rPr>
          <w:rFonts w:asciiTheme="minorEastAsia" w:eastAsiaTheme="minorEastAsia" w:hAnsiTheme="minorEastAsia" w:hint="eastAsia"/>
          <w:sz w:val="24"/>
          <w:szCs w:val="24"/>
          <w:lang w:val="en-US"/>
        </w:rPr>
        <w:t>相关</w:t>
      </w:r>
      <w:r>
        <w:rPr>
          <w:rFonts w:asciiTheme="minorEastAsia" w:eastAsiaTheme="minorEastAsia" w:hAnsiTheme="minorEastAsia"/>
          <w:sz w:val="24"/>
          <w:szCs w:val="24"/>
          <w:lang w:val="en-US"/>
        </w:rPr>
        <w:t>业绩证明材料</w:t>
      </w:r>
      <w:r>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rPr>
        <w:t>合同协议书</w:t>
      </w:r>
      <w:r>
        <w:rPr>
          <w:rFonts w:asciiTheme="minorEastAsia" w:eastAsiaTheme="minorEastAsia" w:hAnsiTheme="minorEastAsia" w:hint="eastAsia"/>
          <w:sz w:val="24"/>
          <w:szCs w:val="24"/>
          <w:lang w:val="en-US"/>
        </w:rPr>
        <w:t>）</w:t>
      </w:r>
      <w:r>
        <w:rPr>
          <w:rFonts w:asciiTheme="minorEastAsia" w:eastAsiaTheme="minorEastAsia" w:hAnsiTheme="minorEastAsia"/>
          <w:spacing w:val="-8"/>
          <w:sz w:val="24"/>
          <w:szCs w:val="24"/>
        </w:rPr>
        <w:t>，具体时间要求见投标人须知前附表。</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“投标人的信誉情况表”应附投标人</w:t>
      </w:r>
      <w:r>
        <w:rPr>
          <w:rFonts w:asciiTheme="minorEastAsia" w:eastAsiaTheme="minorEastAsia" w:hAnsiTheme="minorEastAsia" w:hint="eastAsia"/>
          <w:spacing w:val="-16"/>
          <w:sz w:val="24"/>
          <w:szCs w:val="24"/>
          <w:lang w:val="en-US"/>
        </w:rPr>
        <w:t>信用报告、</w:t>
      </w:r>
      <w:r>
        <w:rPr>
          <w:rFonts w:asciiTheme="minorEastAsia" w:eastAsiaTheme="minorEastAsia" w:hAnsiTheme="minorEastAsia" w:hint="eastAsia"/>
          <w:spacing w:val="-16"/>
          <w:sz w:val="24"/>
          <w:szCs w:val="24"/>
        </w:rPr>
        <w:t>无行贿行为承诺（加盖公章）等。</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“拟委任的项目经理和项目总工资历表”应</w:t>
      </w:r>
      <w:proofErr w:type="gramStart"/>
      <w:r>
        <w:rPr>
          <w:rFonts w:asciiTheme="minorEastAsia" w:eastAsiaTheme="minorEastAsia" w:hAnsiTheme="minorEastAsia"/>
          <w:sz w:val="24"/>
          <w:szCs w:val="24"/>
        </w:rPr>
        <w:t>附</w:t>
      </w:r>
      <w:r>
        <w:rPr>
          <w:rFonts w:asciiTheme="minorEastAsia" w:eastAsiaTheme="minorEastAsia" w:hAnsiTheme="minorEastAsia"/>
          <w:spacing w:val="-7"/>
          <w:sz w:val="24"/>
          <w:szCs w:val="24"/>
        </w:rPr>
        <w:t>资格</w:t>
      </w:r>
      <w:proofErr w:type="gramEnd"/>
      <w:r>
        <w:rPr>
          <w:rFonts w:asciiTheme="minorEastAsia" w:eastAsiaTheme="minorEastAsia" w:hAnsiTheme="minorEastAsia"/>
          <w:spacing w:val="-7"/>
          <w:sz w:val="24"/>
          <w:szCs w:val="24"/>
        </w:rPr>
        <w:t>审查条件所要求的相关证书</w:t>
      </w:r>
      <w:r>
        <w:rPr>
          <w:rFonts w:asciiTheme="minorEastAsia" w:eastAsiaTheme="minorEastAsia" w:hAnsiTheme="minorEastAsia"/>
          <w:sz w:val="24"/>
          <w:szCs w:val="24"/>
        </w:rPr>
        <w:t>（</w:t>
      </w:r>
      <w:r>
        <w:rPr>
          <w:rFonts w:asciiTheme="minorEastAsia" w:eastAsiaTheme="minorEastAsia" w:hAnsiTheme="minorEastAsia"/>
          <w:spacing w:val="-4"/>
          <w:sz w:val="24"/>
          <w:szCs w:val="24"/>
        </w:rPr>
        <w:t>如建造</w:t>
      </w:r>
      <w:proofErr w:type="gramStart"/>
      <w:r>
        <w:rPr>
          <w:rFonts w:asciiTheme="minorEastAsia" w:eastAsiaTheme="minorEastAsia" w:hAnsiTheme="minorEastAsia"/>
          <w:spacing w:val="-4"/>
          <w:sz w:val="24"/>
          <w:szCs w:val="24"/>
        </w:rPr>
        <w:t>师注册</w:t>
      </w:r>
      <w:proofErr w:type="gramEnd"/>
      <w:r>
        <w:rPr>
          <w:rFonts w:asciiTheme="minorEastAsia" w:eastAsiaTheme="minorEastAsia" w:hAnsiTheme="minorEastAsia"/>
          <w:spacing w:val="-4"/>
          <w:sz w:val="24"/>
          <w:szCs w:val="24"/>
        </w:rPr>
        <w:t>证书、安全生产考核合格证书等</w:t>
      </w:r>
      <w:r>
        <w:rPr>
          <w:rFonts w:asciiTheme="minorEastAsia" w:eastAsiaTheme="minorEastAsia" w:hAnsiTheme="minorEastAsia"/>
          <w:spacing w:val="-32"/>
          <w:sz w:val="24"/>
          <w:szCs w:val="24"/>
        </w:rPr>
        <w:t>）</w:t>
      </w:r>
      <w:r>
        <w:rPr>
          <w:rFonts w:asciiTheme="minorEastAsia" w:eastAsiaTheme="minorEastAsia" w:hAnsiTheme="minorEastAsia"/>
          <w:spacing w:val="-8"/>
          <w:sz w:val="24"/>
          <w:szCs w:val="24"/>
        </w:rPr>
        <w:t>的复印件</w:t>
      </w:r>
      <w:r>
        <w:rPr>
          <w:rFonts w:asciiTheme="minorEastAsia" w:eastAsiaTheme="minorEastAsia" w:hAnsiTheme="minorEastAsia" w:hint="eastAsia"/>
          <w:spacing w:val="-8"/>
          <w:sz w:val="24"/>
          <w:szCs w:val="24"/>
        </w:rPr>
        <w:t>。</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除合同条款约定的特殊情形外，投标人在投标文件中填报的项目经理和项目总工不允许更换。</w:t>
      </w:r>
    </w:p>
    <w:p w:rsidR="000C4974" w:rsidRDefault="0096173F">
      <w:pPr>
        <w:pStyle w:val="af6"/>
        <w:numPr>
          <w:ilvl w:val="2"/>
          <w:numId w:val="5"/>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招标人有权核查投标人在资格预审申请文件和投标文件中提供的资料，若</w:t>
      </w:r>
      <w:r>
        <w:rPr>
          <w:rFonts w:asciiTheme="minorEastAsia" w:eastAsiaTheme="minorEastAsia" w:hAnsiTheme="minorEastAsia"/>
          <w:spacing w:val="-5"/>
          <w:sz w:val="24"/>
          <w:szCs w:val="24"/>
        </w:rPr>
        <w:t>在评标期间发现投标人提供了虚假资料，其投标将被否决；若在签订合同前发现作为</w:t>
      </w:r>
      <w:r>
        <w:rPr>
          <w:rFonts w:asciiTheme="minorEastAsia" w:eastAsiaTheme="minorEastAsia" w:hAnsiTheme="minorEastAsia"/>
          <w:spacing w:val="-10"/>
          <w:sz w:val="24"/>
          <w:szCs w:val="24"/>
        </w:rPr>
        <w:t>中标候选人的投标人提供了虚假资料，招标人有权取消其中标资格；若在合同实施期</w:t>
      </w:r>
      <w:r>
        <w:rPr>
          <w:rFonts w:asciiTheme="minorEastAsia" w:eastAsiaTheme="minorEastAsia" w:hAnsiTheme="minorEastAsia"/>
          <w:spacing w:val="-15"/>
          <w:sz w:val="24"/>
          <w:szCs w:val="24"/>
        </w:rPr>
        <w:t>间发现投标人提供了虚假资料，招标人有权从工程支付款或履约保证金中扣除不超过10</w:t>
      </w:r>
      <w:r>
        <w:rPr>
          <w:rFonts w:asciiTheme="minorEastAsia" w:eastAsiaTheme="minorEastAsia" w:hAnsiTheme="minorEastAsia"/>
          <w:spacing w:val="-18"/>
          <w:sz w:val="24"/>
          <w:szCs w:val="24"/>
        </w:rPr>
        <w:t>％签约合同价的金额作为违约金。同时招标人将投标人上述弄虚作假行为上报</w:t>
      </w:r>
      <w:proofErr w:type="gramStart"/>
      <w:r>
        <w:rPr>
          <w:rFonts w:asciiTheme="minorEastAsia" w:eastAsiaTheme="minorEastAsia" w:hAnsiTheme="minorEastAsia"/>
          <w:spacing w:val="-18"/>
          <w:sz w:val="24"/>
          <w:szCs w:val="24"/>
        </w:rPr>
        <w:t>省级交通</w:t>
      </w:r>
      <w:proofErr w:type="gramEnd"/>
      <w:r>
        <w:rPr>
          <w:rFonts w:asciiTheme="minorEastAsia" w:eastAsiaTheme="minorEastAsia" w:hAnsiTheme="minorEastAsia"/>
          <w:spacing w:val="-18"/>
          <w:sz w:val="24"/>
          <w:szCs w:val="24"/>
        </w:rPr>
        <w:t>运输主管部门，作为不良记录纳入公路建设市场信用信息管理系统。</w:t>
      </w:r>
    </w:p>
    <w:p w:rsidR="000C4974" w:rsidRDefault="0096173F">
      <w:pPr>
        <w:pStyle w:val="af6"/>
        <w:numPr>
          <w:ilvl w:val="1"/>
          <w:numId w:val="5"/>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9" w:name="_bookmark54"/>
      <w:bookmarkEnd w:id="49"/>
      <w:r>
        <w:rPr>
          <w:rFonts w:asciiTheme="minorEastAsia" w:eastAsiaTheme="minorEastAsia" w:hAnsiTheme="minorEastAsia" w:hint="eastAsia"/>
          <w:sz w:val="24"/>
          <w:szCs w:val="24"/>
        </w:rPr>
        <w:t>备选投标方案</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除投标人须知前附表规定允许外，投标人不得递交备选投标方案，否则其投标将被否决。</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允许投标人递交备选投标方案的，只有中标人所递交的备选投标方案方可</w:t>
      </w:r>
      <w:r>
        <w:rPr>
          <w:rFonts w:asciiTheme="minorEastAsia" w:eastAsiaTheme="minorEastAsia" w:hAnsiTheme="minorEastAsia"/>
          <w:spacing w:val="-10"/>
          <w:sz w:val="24"/>
          <w:szCs w:val="24"/>
        </w:rPr>
        <w:t>予以考虑。评标委员会认为中标人的备选投标方案优于其按照招标文件要求编制的投标方案的，招标人可以接受该备选投标方案。</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投标人提供两个或两个以上投标报价，或在投标文件中提供一个报价，但同时提供两个或两个以上施工组织设计的，视为提供备选方案。</w:t>
      </w:r>
    </w:p>
    <w:p w:rsidR="000C4974" w:rsidRDefault="0096173F">
      <w:pPr>
        <w:pStyle w:val="af6"/>
        <w:numPr>
          <w:ilvl w:val="1"/>
          <w:numId w:val="5"/>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0" w:name="_bookmark55"/>
      <w:bookmarkEnd w:id="50"/>
      <w:r>
        <w:rPr>
          <w:rFonts w:asciiTheme="minorEastAsia" w:eastAsiaTheme="minorEastAsia" w:hAnsiTheme="minorEastAsia" w:hint="eastAsia"/>
          <w:sz w:val="24"/>
          <w:szCs w:val="24"/>
        </w:rPr>
        <w:t>投标文件的编制</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投标文件应按第九章“投标文件格式”</w:t>
      </w:r>
      <w:r>
        <w:rPr>
          <w:rFonts w:asciiTheme="minorEastAsia" w:eastAsiaTheme="minorEastAsia" w:hAnsiTheme="minorEastAsia"/>
          <w:spacing w:val="-9"/>
          <w:sz w:val="24"/>
          <w:szCs w:val="24"/>
        </w:rPr>
        <w:t xml:space="preserve">进行编写，如有必要，可以增加附页， </w:t>
      </w:r>
      <w:r>
        <w:rPr>
          <w:rFonts w:asciiTheme="minorEastAsia" w:eastAsiaTheme="minorEastAsia" w:hAnsiTheme="minorEastAsia"/>
          <w:spacing w:val="-9"/>
          <w:sz w:val="24"/>
          <w:szCs w:val="24"/>
        </w:rPr>
        <w:lastRenderedPageBreak/>
        <w:t>作为投标文件的组成部分。其中，投标函附录在满足招标文件实质性要求的基础上， 可以提出比招标文件要求更有利于招标人的承诺。</w:t>
      </w:r>
    </w:p>
    <w:p w:rsidR="000C4974" w:rsidRDefault="0096173F">
      <w:pPr>
        <w:pStyle w:val="af6"/>
        <w:numPr>
          <w:ilvl w:val="2"/>
          <w:numId w:val="5"/>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投标文件应对招标文件有关工期、投标有效期、质量要求、安全目标、技术标准和要求、招标范围等实质性内容</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响应。</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3.7.3</w:t>
      </w:r>
      <w:r>
        <w:rPr>
          <w:rFonts w:asciiTheme="minorEastAsia" w:eastAsiaTheme="minorEastAsia" w:hAnsiTheme="minorEastAsia" w:cs="Times New Roman" w:hint="eastAsia"/>
          <w:kern w:val="2"/>
          <w:sz w:val="24"/>
          <w:szCs w:val="24"/>
          <w:lang w:val="en-US"/>
        </w:rPr>
        <w:t xml:space="preserve"> </w:t>
      </w:r>
      <w:r>
        <w:rPr>
          <w:rFonts w:asciiTheme="minorEastAsia" w:eastAsiaTheme="minorEastAsia" w:hAnsiTheme="minorEastAsia" w:cs="Times New Roman"/>
          <w:kern w:val="2"/>
          <w:sz w:val="24"/>
          <w:szCs w:val="24"/>
          <w:lang w:val="en-US"/>
        </w:rPr>
        <w:t xml:space="preserve"> 投标文件的制作应满足以下规定：</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1）投标文件由投标人使用“电子交易平台”自带的“投标文件制作工具”制</w:t>
      </w:r>
      <w:r>
        <w:rPr>
          <w:rFonts w:asciiTheme="minorEastAsia" w:eastAsiaTheme="minorEastAsia" w:hAnsiTheme="minorEastAsia" w:cs="Times New Roman" w:hint="eastAsia"/>
          <w:kern w:val="2"/>
          <w:sz w:val="24"/>
          <w:szCs w:val="24"/>
          <w:lang w:val="en-US"/>
        </w:rPr>
        <w:t>作生成。</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2）投标人在编制投标文件时应建立分级目录，并按照标签提示导入相关内容。</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3）投标文件中证明资料的“复印件”均为“原件的扫描件”</w:t>
      </w:r>
      <w:r>
        <w:rPr>
          <w:rFonts w:asciiTheme="minorEastAsia" w:eastAsiaTheme="minorEastAsia" w:hAnsiTheme="minorEastAsia" w:cs="Times New Roman" w:hint="eastAsia"/>
          <w:kern w:val="2"/>
          <w:sz w:val="24"/>
          <w:szCs w:val="24"/>
          <w:lang w:val="en-US"/>
        </w:rPr>
        <w:t>。</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4）投标文件中的已标价工程量清单数据文件应与招标人提供的工程量清单数</w:t>
      </w:r>
      <w:r>
        <w:rPr>
          <w:rFonts w:asciiTheme="minorEastAsia" w:eastAsiaTheme="minorEastAsia" w:hAnsiTheme="minorEastAsia" w:cs="Times New Roman" w:hint="eastAsia"/>
          <w:kern w:val="2"/>
          <w:sz w:val="24"/>
          <w:szCs w:val="24"/>
          <w:lang w:val="en-US"/>
        </w:rPr>
        <w:t>据文件格式一致。</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5）第九章“投标文件格式”中要求盖单位章和（或）签字的地方，投标人均</w:t>
      </w:r>
      <w:r>
        <w:rPr>
          <w:rFonts w:asciiTheme="minorEastAsia" w:eastAsiaTheme="minorEastAsia" w:hAnsiTheme="minorEastAsia" w:cs="Times New Roman" w:hint="eastAsia"/>
          <w:kern w:val="2"/>
          <w:sz w:val="24"/>
          <w:szCs w:val="24"/>
          <w:lang w:val="en-US"/>
        </w:rPr>
        <w:t>应使用</w:t>
      </w:r>
      <w:r>
        <w:rPr>
          <w:rFonts w:asciiTheme="minorEastAsia" w:eastAsiaTheme="minorEastAsia" w:hAnsiTheme="minorEastAsia" w:cs="Times New Roman"/>
          <w:kern w:val="2"/>
          <w:sz w:val="24"/>
          <w:szCs w:val="24"/>
          <w:lang w:val="en-US"/>
        </w:rPr>
        <w:t xml:space="preserve"> CA 数字证书加盖投标人的单位电子印章和（或）法定代表人的个人电子印</w:t>
      </w:r>
      <w:r>
        <w:rPr>
          <w:rFonts w:asciiTheme="minorEastAsia" w:eastAsiaTheme="minorEastAsia" w:hAnsiTheme="minorEastAsia" w:cs="Times New Roman" w:hint="eastAsia"/>
          <w:kern w:val="2"/>
          <w:sz w:val="24"/>
          <w:szCs w:val="24"/>
          <w:lang w:val="en-US"/>
        </w:rPr>
        <w:t>章或电子签名章。联合体投标的，投标文件由联合体牵头人按上述规定加盖联合体牵头人单位电子印章和（或）法定代表人的个人电子印章或电子签名章。</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6）投标文件制作完成后，投标人应使用 CA 数字证书对投标文件进行文件加</w:t>
      </w:r>
      <w:r>
        <w:rPr>
          <w:rFonts w:asciiTheme="minorEastAsia" w:eastAsiaTheme="minorEastAsia" w:hAnsiTheme="minorEastAsia" w:cs="Times New Roman" w:hint="eastAsia"/>
          <w:kern w:val="2"/>
          <w:sz w:val="24"/>
          <w:szCs w:val="24"/>
          <w:lang w:val="en-US"/>
        </w:rPr>
        <w:t>密，形成加密的投标文件。</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7）投标文件制作的具体方法详见“投标文件制作工具”中的帮助文档。</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3.7.4 因投标人自身原因而导致投标文件无法导入“电子交易平台”电子开标、</w:t>
      </w:r>
      <w:r>
        <w:rPr>
          <w:rFonts w:asciiTheme="minorEastAsia" w:eastAsiaTheme="minorEastAsia" w:hAnsiTheme="minorEastAsia" w:cs="Times New Roman" w:hint="eastAsia"/>
          <w:kern w:val="2"/>
          <w:sz w:val="24"/>
          <w:szCs w:val="24"/>
          <w:lang w:val="en-US"/>
        </w:rPr>
        <w:t>评标系统，该投标视为无效投标，投标人自行承担由此导致的全部责任。</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3.7.5如果投标文件由委托代理人签署，则投标人需提交附有法定代表人身份证明的授权委托书，授权委托书应按规定的方式出具。</w:t>
      </w:r>
    </w:p>
    <w:p w:rsidR="000C4974" w:rsidRDefault="0096173F">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rPr>
        <w:t>3.7.6如果由投标人的法定代表人亲自签署投标文件，则不需提交授权委托书。</w:t>
      </w:r>
    </w:p>
    <w:p w:rsidR="000C4974" w:rsidRDefault="0096173F">
      <w:pPr>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1" w:name="_bookmark56"/>
      <w:bookmarkEnd w:id="51"/>
      <w:r>
        <w:rPr>
          <w:rFonts w:asciiTheme="minorEastAsia" w:eastAsiaTheme="minorEastAsia" w:hAnsiTheme="minorEastAsia" w:hint="eastAsia"/>
          <w:sz w:val="24"/>
          <w:szCs w:val="24"/>
        </w:rPr>
        <w:t>投标</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2" w:name="_bookmark57"/>
      <w:bookmarkEnd w:id="52"/>
      <w:r>
        <w:rPr>
          <w:rFonts w:asciiTheme="minorEastAsia" w:eastAsiaTheme="minorEastAsia" w:hAnsiTheme="minorEastAsia" w:hint="eastAsia"/>
          <w:sz w:val="24"/>
          <w:szCs w:val="24"/>
        </w:rPr>
        <w:t>投标文件的密封和标识</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t>投标文件应</w:t>
      </w:r>
      <w:r>
        <w:rPr>
          <w:rFonts w:asciiTheme="minorEastAsia" w:eastAsiaTheme="minorEastAsia" w:hAnsiTheme="minorEastAsia" w:cs="Times New Roman"/>
          <w:kern w:val="2"/>
          <w:sz w:val="24"/>
          <w:szCs w:val="24"/>
          <w:lang w:val="en-US" w:bidi="ar-SA"/>
        </w:rPr>
        <w:t>采用双信封形式</w:t>
      </w:r>
      <w:r>
        <w:rPr>
          <w:rFonts w:asciiTheme="minorEastAsia" w:eastAsiaTheme="minorEastAsia" w:hAnsiTheme="minorEastAsia" w:cs="Times New Roman" w:hint="eastAsia"/>
          <w:kern w:val="2"/>
          <w:sz w:val="24"/>
          <w:szCs w:val="24"/>
          <w:lang w:val="en-US" w:bidi="ar-SA"/>
        </w:rPr>
        <w:t>按照本章第</w:t>
      </w:r>
      <w:r>
        <w:rPr>
          <w:rFonts w:asciiTheme="minorEastAsia" w:eastAsiaTheme="minorEastAsia" w:hAnsiTheme="minorEastAsia" w:cs="Times New Roman"/>
          <w:kern w:val="2"/>
          <w:sz w:val="24"/>
          <w:szCs w:val="24"/>
          <w:lang w:val="en-US" w:bidi="ar-SA"/>
        </w:rPr>
        <w:t xml:space="preserve"> 3.7.3 项要求制作并加密，未按要求加密的投标文件，招</w:t>
      </w:r>
      <w:r>
        <w:rPr>
          <w:rFonts w:asciiTheme="minorEastAsia" w:eastAsiaTheme="minorEastAsia" w:hAnsiTheme="minorEastAsia" w:cs="Times New Roman" w:hint="eastAsia"/>
          <w:kern w:val="2"/>
          <w:sz w:val="24"/>
          <w:szCs w:val="24"/>
          <w:lang w:val="en-US" w:bidi="ar-SA"/>
        </w:rPr>
        <w:t>标人（“电子交易平台”）将拒绝接收并提示。</w:t>
      </w:r>
    </w:p>
    <w:p w:rsidR="000C4974" w:rsidRDefault="0096173F">
      <w:pPr>
        <w:pStyle w:val="af6"/>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53" w:name="_bookmark58"/>
      <w:bookmarkEnd w:id="53"/>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r>
        <w:rPr>
          <w:rFonts w:asciiTheme="minorEastAsia" w:eastAsiaTheme="minorEastAsia" w:hAnsiTheme="minorEastAsia" w:hint="eastAsia"/>
          <w:sz w:val="24"/>
          <w:szCs w:val="24"/>
        </w:rPr>
        <w:t>投标文件的递交</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4.2.1 投标人应在第一章“招标公告”规定的投标截止时间前递交投标文件。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4.2.2 投标人递交投标文件的地点：见第一章“招标公告”。</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lastRenderedPageBreak/>
        <w:t xml:space="preserve">4.2.3 除投标人须知前附表另有规定外，投标人所递交的投标文件不予退还。投标人少于 3 </w:t>
      </w:r>
      <w:proofErr w:type="gramStart"/>
      <w:r>
        <w:rPr>
          <w:rFonts w:asciiTheme="minorEastAsia" w:eastAsiaTheme="minorEastAsia" w:hAnsiTheme="minorEastAsia" w:cs="Times New Roman" w:hint="eastAsia"/>
          <w:kern w:val="2"/>
          <w:lang w:val="en-US" w:bidi="ar-SA"/>
        </w:rPr>
        <w:t>个</w:t>
      </w:r>
      <w:proofErr w:type="gramEnd"/>
      <w:r>
        <w:rPr>
          <w:rFonts w:asciiTheme="minorEastAsia" w:eastAsiaTheme="minorEastAsia" w:hAnsiTheme="minorEastAsia" w:cs="Times New Roman" w:hint="eastAsia"/>
          <w:kern w:val="2"/>
          <w:lang w:val="en-US" w:bidi="ar-SA"/>
        </w:rPr>
        <w:t>的，投标文件当场退还给投标人。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4.2.4 逾期送达的或未送达指定地点的投标文件，招标人将予以拒收。</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cs="Times New Roman" w:hint="eastAsia"/>
          <w:kern w:val="2"/>
          <w:lang w:val="en-US" w:bidi="ar-SA"/>
        </w:rPr>
        <w:t>4.2.5 电子投标文件应在招标文件规定的投标截止时间前到达交易系统。逾期到达交易系统的电子投标文件视为放弃本次投标。未按要求递交备用电子版，招标人视为放弃本次投标。</w:t>
      </w:r>
    </w:p>
    <w:p w:rsidR="000C4974" w:rsidRDefault="0096173F">
      <w:pPr>
        <w:tabs>
          <w:tab w:val="left" w:pos="790"/>
          <w:tab w:val="left" w:pos="850"/>
        </w:tabs>
        <w:autoSpaceDE/>
        <w:autoSpaceDN/>
        <w:spacing w:line="360" w:lineRule="auto"/>
        <w:ind w:firstLine="454"/>
        <w:contextualSpacing/>
        <w:jc w:val="both"/>
        <w:rPr>
          <w:rFonts w:asciiTheme="minorEastAsia" w:eastAsiaTheme="minorEastAsia" w:hAnsiTheme="minorEastAsia"/>
          <w:sz w:val="24"/>
          <w:szCs w:val="24"/>
        </w:rPr>
      </w:pPr>
      <w:bookmarkStart w:id="54" w:name="_bookmark59"/>
      <w:bookmarkEnd w:id="54"/>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r>
        <w:rPr>
          <w:rFonts w:asciiTheme="minorEastAsia" w:eastAsiaTheme="minorEastAsia" w:hAnsiTheme="minorEastAsia" w:hint="eastAsia"/>
          <w:sz w:val="24"/>
          <w:szCs w:val="24"/>
        </w:rPr>
        <w:t>投标文件的修改与撤回</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4.3.1 在本章第 4.2.1 项规定的投标截止时间前，投标人可以修改或撤回已递交</w:t>
      </w:r>
      <w:r>
        <w:rPr>
          <w:rFonts w:asciiTheme="minorEastAsia" w:eastAsiaTheme="minorEastAsia" w:hAnsiTheme="minorEastAsia" w:cs="Times New Roman" w:hint="eastAsia"/>
          <w:kern w:val="2"/>
          <w:sz w:val="24"/>
          <w:szCs w:val="24"/>
          <w:lang w:val="en-US" w:bidi="ar-SA"/>
        </w:rPr>
        <w:t>的投标文件。投标人对加密的投标文件进行撤回的，应在“电子交易平台”直接进行撤回操作；投标人对加密的投标文件进行修改的，应在投标截止时间前完成上传。</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4.3.2 投标人修改投标文件的，应使用“投标文件制作工具”制作成完整的投标</w:t>
      </w:r>
      <w:r>
        <w:rPr>
          <w:rFonts w:asciiTheme="minorEastAsia" w:eastAsiaTheme="minorEastAsia" w:hAnsiTheme="minorEastAsia" w:cs="Times New Roman" w:hint="eastAsia"/>
          <w:kern w:val="2"/>
          <w:sz w:val="24"/>
          <w:szCs w:val="24"/>
          <w:lang w:val="en-US" w:bidi="ar-SA"/>
        </w:rPr>
        <w:t>文件，并按照本章第</w:t>
      </w:r>
      <w:r>
        <w:rPr>
          <w:rFonts w:asciiTheme="minorEastAsia" w:eastAsiaTheme="minorEastAsia" w:hAnsiTheme="minorEastAsia" w:cs="Times New Roman"/>
          <w:kern w:val="2"/>
          <w:sz w:val="24"/>
          <w:szCs w:val="24"/>
          <w:lang w:val="en-US" w:bidi="ar-SA"/>
        </w:rPr>
        <w:t xml:space="preserve"> 3 条、第 4 条规定进行编制、加密和递交。对采用网上递交的</w:t>
      </w:r>
      <w:r>
        <w:rPr>
          <w:rFonts w:asciiTheme="minorEastAsia" w:eastAsiaTheme="minorEastAsia" w:hAnsiTheme="minorEastAsia" w:cs="Times New Roman" w:hint="eastAsia"/>
          <w:kern w:val="2"/>
          <w:sz w:val="24"/>
          <w:szCs w:val="24"/>
          <w:lang w:val="en-US" w:bidi="ar-SA"/>
        </w:rPr>
        <w:t>加密的投标文件，以投标截止时间前最后完成上传的文件为准。</w:t>
      </w: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4.3.3 投标人撤回投标文件的，招标人自收到投标人书面撤回通知之日起 5 日内</w:t>
      </w:r>
      <w:r>
        <w:rPr>
          <w:rFonts w:asciiTheme="minorEastAsia" w:eastAsiaTheme="minorEastAsia" w:hAnsiTheme="minorEastAsia" w:cs="Times New Roman" w:hint="eastAsia"/>
          <w:kern w:val="2"/>
          <w:sz w:val="24"/>
          <w:szCs w:val="24"/>
          <w:lang w:val="en-US" w:bidi="ar-SA"/>
        </w:rPr>
        <w:t>退还已收取的投标保证金。</w:t>
      </w:r>
    </w:p>
    <w:p w:rsidR="000C4974" w:rsidRDefault="000C4974">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p>
    <w:p w:rsidR="000C4974" w:rsidRDefault="0096173F">
      <w:pPr>
        <w:pStyle w:val="af6"/>
        <w:numPr>
          <w:ilvl w:val="0"/>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5" w:name="_bookmark60"/>
      <w:bookmarkEnd w:id="55"/>
      <w:r>
        <w:rPr>
          <w:rFonts w:asciiTheme="minorEastAsia" w:eastAsiaTheme="minorEastAsia" w:hAnsiTheme="minorEastAsia" w:hint="eastAsia"/>
          <w:sz w:val="24"/>
          <w:szCs w:val="24"/>
        </w:rPr>
        <w:t>开标</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采用双信封形式：</w:t>
      </w:r>
    </w:p>
    <w:p w:rsidR="000C4974" w:rsidRDefault="0096173F">
      <w:pPr>
        <w:pStyle w:val="af6"/>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6" w:name="_bookmark62"/>
      <w:bookmarkStart w:id="57" w:name="_bookmark61"/>
      <w:bookmarkEnd w:id="56"/>
      <w:bookmarkEnd w:id="57"/>
      <w:r>
        <w:rPr>
          <w:rFonts w:asciiTheme="minorEastAsia" w:eastAsiaTheme="minorEastAsia" w:hAnsiTheme="minorEastAsia" w:hint="eastAsia"/>
          <w:sz w:val="24"/>
          <w:szCs w:val="24"/>
        </w:rPr>
        <w:t>开标时间和地点</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lang w:val="en-US"/>
        </w:rPr>
        <w:t>招标人在本章第 4.2.1 项规定的投标截止时间（开标时间）和投标人须知前附表规定的地点公开开标，</w:t>
      </w:r>
      <w:r>
        <w:rPr>
          <w:rFonts w:asciiTheme="minorEastAsia" w:eastAsiaTheme="minorEastAsia" w:hAnsiTheme="minorEastAsia" w:hint="eastAsia"/>
          <w:lang w:val="en-US"/>
        </w:rPr>
        <w:t>所有投标人应准</w:t>
      </w:r>
      <w:r>
        <w:rPr>
          <w:rFonts w:asciiTheme="minorEastAsia" w:eastAsiaTheme="minorEastAsia" w:hAnsiTheme="minorEastAsia"/>
          <w:lang w:val="en-US"/>
        </w:rPr>
        <w:t>时</w:t>
      </w:r>
      <w:r>
        <w:rPr>
          <w:rFonts w:asciiTheme="minorEastAsia" w:eastAsiaTheme="minorEastAsia" w:hAnsiTheme="minorEastAsia" w:hint="eastAsia"/>
          <w:lang w:val="en-US"/>
        </w:rPr>
        <w:t>在线</w:t>
      </w:r>
      <w:r>
        <w:rPr>
          <w:rFonts w:asciiTheme="minorEastAsia" w:eastAsiaTheme="minorEastAsia" w:hAnsiTheme="minorEastAsia"/>
          <w:lang w:val="en-US"/>
        </w:rPr>
        <w:t>参加并签到。</w:t>
      </w:r>
    </w:p>
    <w:p w:rsidR="000C4974" w:rsidRDefault="0096173F">
      <w:pPr>
        <w:pStyle w:val="af6"/>
        <w:numPr>
          <w:ilvl w:val="1"/>
          <w:numId w:val="6"/>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8" w:name="_bookmark63"/>
      <w:bookmarkEnd w:id="58"/>
      <w:r>
        <w:rPr>
          <w:rFonts w:asciiTheme="minorEastAsia" w:eastAsiaTheme="minorEastAsia" w:hAnsiTheme="minorEastAsia" w:hint="eastAsia"/>
          <w:sz w:val="24"/>
          <w:szCs w:val="24"/>
        </w:rPr>
        <w:t>开标程序</w:t>
      </w:r>
    </w:p>
    <w:p w:rsidR="000C4974" w:rsidRDefault="0096173F">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程序对投标文件第一个信封（商务及技术文件）进行开标</w:t>
      </w:r>
      <w:r>
        <w:rPr>
          <w:rFonts w:asciiTheme="minorEastAsia" w:eastAsiaTheme="minorEastAsia" w:hAnsiTheme="minorEastAsia" w:hint="eastAsia"/>
          <w:sz w:val="24"/>
          <w:szCs w:val="24"/>
        </w:rPr>
        <w:t>：</w:t>
      </w:r>
    </w:p>
    <w:p w:rsidR="000C4974" w:rsidRDefault="0096173F">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投标文件第二个信封（报价文件）在投标文件第一个信封（商务及技术文件）完成评审前，“电子交易平台”的开标评标系统将不进行读取。</w:t>
      </w:r>
    </w:p>
    <w:p w:rsidR="000C4974" w:rsidRDefault="0096173F">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lang w:val="en-US"/>
        </w:rPr>
      </w:pPr>
      <w:r>
        <w:rPr>
          <w:rFonts w:asciiTheme="minorEastAsia" w:eastAsiaTheme="minorEastAsia" w:hAnsiTheme="minorEastAsia"/>
          <w:sz w:val="24"/>
          <w:szCs w:val="24"/>
        </w:rPr>
        <w:t>招标人将按照本章第 5.1 款规定的时间</w:t>
      </w:r>
      <w:r>
        <w:rPr>
          <w:rFonts w:asciiTheme="minorEastAsia" w:eastAsiaTheme="minorEastAsia" w:hAnsiTheme="minorEastAsia" w:hint="eastAsia"/>
          <w:sz w:val="24"/>
          <w:szCs w:val="24"/>
        </w:rPr>
        <w:t>（</w:t>
      </w:r>
      <w:r>
        <w:rPr>
          <w:rFonts w:hint="eastAsia"/>
          <w:szCs w:val="21"/>
          <w:lang w:val="en-US"/>
        </w:rPr>
        <w:t>第一信封开标后</w:t>
      </w:r>
      <w:r>
        <w:rPr>
          <w:rFonts w:hint="eastAsia"/>
          <w:bCs/>
          <w:szCs w:val="21"/>
          <w:lang w:val="en-US"/>
        </w:rPr>
        <w:t>另行通知</w:t>
      </w:r>
      <w:r>
        <w:rPr>
          <w:rFonts w:asciiTheme="minorEastAsia" w:eastAsiaTheme="minorEastAsia" w:hAnsiTheme="minorEastAsia" w:hint="eastAsia"/>
          <w:sz w:val="24"/>
          <w:szCs w:val="24"/>
        </w:rPr>
        <w:t>）</w:t>
      </w:r>
      <w:r>
        <w:rPr>
          <w:rFonts w:asciiTheme="minorEastAsia" w:eastAsiaTheme="minorEastAsia" w:hAnsiTheme="minorEastAsia"/>
          <w:sz w:val="24"/>
          <w:szCs w:val="24"/>
        </w:rPr>
        <w:t>和地点对投标文件第二个信封（报价文件）进行开标。主持人按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w:t>
      </w:r>
      <w:r>
        <w:rPr>
          <w:rFonts w:asciiTheme="minorEastAsia" w:eastAsiaTheme="minorEastAsia" w:hAnsiTheme="minorEastAsia" w:hint="eastAsia"/>
          <w:sz w:val="24"/>
          <w:szCs w:val="24"/>
        </w:rPr>
        <w:t>二</w:t>
      </w:r>
      <w:r>
        <w:rPr>
          <w:rFonts w:asciiTheme="minorEastAsia" w:eastAsiaTheme="minorEastAsia" w:hAnsiTheme="minorEastAsia"/>
          <w:sz w:val="24"/>
          <w:szCs w:val="24"/>
        </w:rPr>
        <w:t>个信封（</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文件）进行开标</w:t>
      </w:r>
    </w:p>
    <w:p w:rsidR="000C4974" w:rsidRDefault="0096173F">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在投标文件第一个信封（商务及技术文件）或第二个信封（报价文件）开标过程中，若招标人宣读的内容与投标文件不符，投标人有权在</w:t>
      </w:r>
      <w:r>
        <w:rPr>
          <w:rFonts w:asciiTheme="minorEastAsia" w:eastAsiaTheme="minorEastAsia" w:hAnsiTheme="minorEastAsia" w:hint="eastAsia"/>
          <w:sz w:val="24"/>
          <w:szCs w:val="24"/>
        </w:rPr>
        <w:t>线</w:t>
      </w:r>
      <w:r>
        <w:rPr>
          <w:rFonts w:asciiTheme="minorEastAsia" w:eastAsiaTheme="minorEastAsia" w:hAnsiTheme="minorEastAsia"/>
          <w:sz w:val="24"/>
          <w:szCs w:val="24"/>
        </w:rPr>
        <w:t xml:space="preserve">提出疑问， </w:t>
      </w:r>
      <w:r>
        <w:rPr>
          <w:rFonts w:asciiTheme="minorEastAsia" w:eastAsiaTheme="minorEastAsia" w:hAnsiTheme="minorEastAsia"/>
          <w:spacing w:val="-7"/>
          <w:sz w:val="24"/>
          <w:szCs w:val="24"/>
        </w:rPr>
        <w:t>经招标人当场核查确认之后，可重新宣读其投标文件。若投标人</w:t>
      </w:r>
      <w:proofErr w:type="gramStart"/>
      <w:r>
        <w:rPr>
          <w:rFonts w:asciiTheme="minorEastAsia" w:eastAsiaTheme="minorEastAsia" w:hAnsiTheme="minorEastAsia"/>
          <w:sz w:val="24"/>
          <w:szCs w:val="24"/>
        </w:rPr>
        <w:t>在</w:t>
      </w:r>
      <w:r>
        <w:rPr>
          <w:rFonts w:asciiTheme="minorEastAsia" w:eastAsiaTheme="minorEastAsia" w:hAnsiTheme="minorEastAsia" w:hint="eastAsia"/>
          <w:sz w:val="24"/>
          <w:szCs w:val="24"/>
        </w:rPr>
        <w:t>线</w:t>
      </w:r>
      <w:r>
        <w:rPr>
          <w:rFonts w:asciiTheme="minorEastAsia" w:eastAsiaTheme="minorEastAsia" w:hAnsiTheme="minorEastAsia"/>
          <w:spacing w:val="-7"/>
          <w:sz w:val="24"/>
          <w:szCs w:val="24"/>
        </w:rPr>
        <w:t>未</w:t>
      </w:r>
      <w:proofErr w:type="gramEnd"/>
      <w:r>
        <w:rPr>
          <w:rFonts w:asciiTheme="minorEastAsia" w:eastAsiaTheme="minorEastAsia" w:hAnsiTheme="minorEastAsia"/>
          <w:spacing w:val="-7"/>
          <w:sz w:val="24"/>
          <w:szCs w:val="24"/>
        </w:rPr>
        <w:t>提出疑问，则</w:t>
      </w:r>
      <w:r>
        <w:rPr>
          <w:rFonts w:asciiTheme="minorEastAsia" w:eastAsiaTheme="minorEastAsia" w:hAnsiTheme="minorEastAsia"/>
          <w:sz w:val="24"/>
          <w:szCs w:val="24"/>
        </w:rPr>
        <w:t>认为投标人已确认招标人宣读的内容。</w:t>
      </w:r>
    </w:p>
    <w:p w:rsidR="000C4974" w:rsidRDefault="0096173F">
      <w:pPr>
        <w:pStyle w:val="af6"/>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在投标文件第一个信封（商务及技术文件）或第二个信封（报价文件）开标过程中，若招标人宣读的内容与投标文件不符，投标人有权在开标现场提出疑问， </w:t>
      </w:r>
      <w:r>
        <w:rPr>
          <w:rFonts w:asciiTheme="minorEastAsia" w:eastAsiaTheme="minorEastAsia" w:hAnsiTheme="minorEastAsia"/>
          <w:spacing w:val="-7"/>
          <w:sz w:val="24"/>
          <w:szCs w:val="24"/>
        </w:rPr>
        <w:t>经招标人当场核查确认之后，可重新宣读其投标文件。若投标人现场未提出疑问，则</w:t>
      </w:r>
      <w:r>
        <w:rPr>
          <w:rFonts w:asciiTheme="minorEastAsia" w:eastAsiaTheme="minorEastAsia" w:hAnsiTheme="minorEastAsia"/>
          <w:sz w:val="24"/>
          <w:szCs w:val="24"/>
        </w:rPr>
        <w:t>认为投标人已确认招标人宣读的内容。</w:t>
      </w:r>
      <w:r>
        <w:rPr>
          <w:rFonts w:hint="eastAsia"/>
          <w:sz w:val="24"/>
        </w:rPr>
        <w:t>（如项目为不见面开标，本条款废除。）</w:t>
      </w:r>
    </w:p>
    <w:p w:rsidR="000C4974" w:rsidRDefault="0096173F">
      <w:pPr>
        <w:pStyle w:val="af6"/>
        <w:tabs>
          <w:tab w:val="left" w:pos="790"/>
          <w:tab w:val="left" w:pos="910"/>
        </w:tabs>
        <w:autoSpaceDE/>
        <w:autoSpaceDN/>
        <w:spacing w:line="360" w:lineRule="auto"/>
        <w:ind w:left="454" w:firstLine="0"/>
        <w:contextualSpacing/>
        <w:jc w:val="both"/>
        <w:rPr>
          <w:rFonts w:asciiTheme="minorEastAsia" w:eastAsiaTheme="minorEastAsia" w:hAnsiTheme="minorEastAsia"/>
          <w:sz w:val="24"/>
          <w:szCs w:val="24"/>
        </w:rPr>
      </w:pPr>
      <w:bookmarkStart w:id="59" w:name="_bookmark65"/>
      <w:bookmarkEnd w:id="59"/>
      <w:r>
        <w:rPr>
          <w:rFonts w:asciiTheme="minorEastAsia" w:eastAsiaTheme="minorEastAsia" w:hAnsiTheme="minorEastAsia" w:hint="eastAsia"/>
          <w:sz w:val="24"/>
          <w:szCs w:val="24"/>
        </w:rPr>
        <w:t>5.3开标异议</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3"/>
        </w:rPr>
        <w:t>投标人对开标有异议的，应在开标现场提出，招标人当场</w:t>
      </w:r>
      <w:proofErr w:type="gramStart"/>
      <w:r>
        <w:rPr>
          <w:rFonts w:asciiTheme="minorEastAsia" w:eastAsiaTheme="minorEastAsia" w:hAnsiTheme="minorEastAsia"/>
          <w:spacing w:val="-13"/>
        </w:rPr>
        <w:t>作出</w:t>
      </w:r>
      <w:proofErr w:type="gramEnd"/>
      <w:r>
        <w:rPr>
          <w:rFonts w:asciiTheme="minorEastAsia" w:eastAsiaTheme="minorEastAsia" w:hAnsiTheme="minorEastAsia"/>
          <w:spacing w:val="-13"/>
        </w:rPr>
        <w:t>答复，并制作记录， 有异议的投标人代表、招标人代表、记录人等有关人员在记录上签字确认。</w:t>
      </w:r>
      <w:r>
        <w:rPr>
          <w:rFonts w:hint="eastAsia"/>
        </w:rPr>
        <w:t>（如项目为不见面开标，本条款废除。）</w:t>
      </w:r>
    </w:p>
    <w:p w:rsidR="000C4974" w:rsidRDefault="000C4974">
      <w:pPr>
        <w:pStyle w:val="a4"/>
        <w:tabs>
          <w:tab w:val="left" w:pos="790"/>
        </w:tabs>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tabs>
          <w:tab w:val="left" w:pos="790"/>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0" w:name="_bookmark66"/>
      <w:bookmarkEnd w:id="60"/>
      <w:r>
        <w:rPr>
          <w:rFonts w:asciiTheme="minorEastAsia" w:eastAsiaTheme="minorEastAsia" w:hAnsiTheme="minorEastAsia" w:hint="eastAsia"/>
          <w:sz w:val="24"/>
          <w:szCs w:val="24"/>
        </w:rPr>
        <w:t>评标</w:t>
      </w:r>
    </w:p>
    <w:p w:rsidR="000C4974" w:rsidRDefault="0096173F">
      <w:pPr>
        <w:pStyle w:val="af6"/>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61" w:name="_bookmark67"/>
      <w:bookmarkEnd w:id="61"/>
      <w:r>
        <w:rPr>
          <w:rFonts w:asciiTheme="minorEastAsia" w:eastAsiaTheme="minorEastAsia" w:hAnsiTheme="minorEastAsia" w:hint="eastAsia"/>
          <w:sz w:val="24"/>
          <w:szCs w:val="24"/>
        </w:rPr>
        <w:t>评标委员会</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C4974" w:rsidRDefault="0096173F">
      <w:pPr>
        <w:pStyle w:val="af6"/>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评标委员会成员有下列情形之一的，应主动提出回避：</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（1）为负责招标项目监督管理的交通运输主管部门的工作人员；</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（2）与投标人法定代表人或其委托代理人有近亲属关系；</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（3）为投标人的工作人员或退休人员；</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（4）与投标人有其他利害关系，可能影响评标活动公正性；</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w:t>
      </w:r>
      <w:r>
        <w:rPr>
          <w:rFonts w:asciiTheme="minorEastAsia" w:eastAsiaTheme="minorEastAsia" w:hAnsiTheme="minorEastAsia"/>
          <w:spacing w:val="-106"/>
        </w:rPr>
        <w:t>）</w:t>
      </w:r>
      <w:r>
        <w:rPr>
          <w:rFonts w:asciiTheme="minorEastAsia" w:eastAsiaTheme="minorEastAsia" w:hAnsiTheme="minorEastAsia"/>
          <w:spacing w:val="-6"/>
        </w:rPr>
        <w:t>在与招标投标有关的活动中有过违法违规行为、曾受过行政处罚或刑事处罚。</w:t>
      </w:r>
    </w:p>
    <w:p w:rsidR="000C4974" w:rsidRDefault="0096173F">
      <w:pPr>
        <w:pStyle w:val="af6"/>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评标过程中，评标委员会成员有回避事由、擅离职守或因健康等原因不能</w:t>
      </w:r>
      <w:r>
        <w:rPr>
          <w:rFonts w:asciiTheme="minorEastAsia" w:eastAsiaTheme="minorEastAsia" w:hAnsiTheme="minorEastAsia"/>
          <w:spacing w:val="-9"/>
          <w:sz w:val="24"/>
          <w:szCs w:val="24"/>
        </w:rPr>
        <w:t>继续评标的，招标人有权更换。被更换的评标委员会成员</w:t>
      </w:r>
      <w:proofErr w:type="gramStart"/>
      <w:r>
        <w:rPr>
          <w:rFonts w:asciiTheme="minorEastAsia" w:eastAsiaTheme="minorEastAsia" w:hAnsiTheme="minorEastAsia"/>
          <w:spacing w:val="-9"/>
          <w:sz w:val="24"/>
          <w:szCs w:val="24"/>
        </w:rPr>
        <w:t>作出</w:t>
      </w:r>
      <w:proofErr w:type="gramEnd"/>
      <w:r>
        <w:rPr>
          <w:rFonts w:asciiTheme="minorEastAsia" w:eastAsiaTheme="minorEastAsia" w:hAnsiTheme="minorEastAsia"/>
          <w:spacing w:val="-9"/>
          <w:sz w:val="24"/>
          <w:szCs w:val="24"/>
        </w:rPr>
        <w:t>的评审结论无效，由更换后的评标委员会成员重新进行评审。</w:t>
      </w:r>
    </w:p>
    <w:p w:rsidR="000C4974" w:rsidRDefault="0096173F">
      <w:pPr>
        <w:pStyle w:val="af6"/>
        <w:numPr>
          <w:ilvl w:val="1"/>
          <w:numId w:val="7"/>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2" w:name="_bookmark68"/>
      <w:bookmarkEnd w:id="62"/>
      <w:r>
        <w:rPr>
          <w:rFonts w:asciiTheme="minorEastAsia" w:eastAsiaTheme="minorEastAsia" w:hAnsiTheme="minorEastAsia" w:hint="eastAsia"/>
          <w:sz w:val="24"/>
          <w:szCs w:val="24"/>
        </w:rPr>
        <w:t xml:space="preserve"> 评标原则</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评标活动遵循公平、公正、科学和择优的原则</w:t>
      </w:r>
    </w:p>
    <w:p w:rsidR="000C4974" w:rsidRDefault="0096173F">
      <w:pPr>
        <w:pStyle w:val="af6"/>
        <w:numPr>
          <w:ilvl w:val="1"/>
          <w:numId w:val="7"/>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3" w:name="_bookmark69"/>
      <w:bookmarkEnd w:id="63"/>
      <w:r>
        <w:rPr>
          <w:rFonts w:asciiTheme="minorEastAsia" w:eastAsiaTheme="minorEastAsia" w:hAnsiTheme="minorEastAsia" w:hint="eastAsia"/>
          <w:sz w:val="24"/>
          <w:szCs w:val="24"/>
        </w:rPr>
        <w:lastRenderedPageBreak/>
        <w:t xml:space="preserve"> 评标</w:t>
      </w:r>
    </w:p>
    <w:p w:rsidR="000C4974" w:rsidRDefault="0096173F">
      <w:pPr>
        <w:pStyle w:val="af6"/>
        <w:numPr>
          <w:ilvl w:val="2"/>
          <w:numId w:val="8"/>
        </w:numPr>
        <w:tabs>
          <w:tab w:val="left" w:pos="790"/>
          <w:tab w:val="left" w:pos="145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评标委员会按照第三章“评标办法”规定的方法、评审因素、标准和程序对</w:t>
      </w:r>
      <w:r>
        <w:rPr>
          <w:rFonts w:asciiTheme="minorEastAsia" w:eastAsiaTheme="minorEastAsia" w:hAnsiTheme="minorEastAsia"/>
          <w:spacing w:val="-3"/>
          <w:sz w:val="24"/>
          <w:szCs w:val="24"/>
        </w:rPr>
        <w:t>投标文件进行评审。第三章</w:t>
      </w:r>
      <w:r>
        <w:rPr>
          <w:rFonts w:asciiTheme="minorEastAsia" w:eastAsiaTheme="minorEastAsia" w:hAnsiTheme="minorEastAsia"/>
          <w:sz w:val="24"/>
          <w:szCs w:val="24"/>
        </w:rPr>
        <w:t>“评标办法”</w:t>
      </w:r>
      <w:r>
        <w:rPr>
          <w:rFonts w:asciiTheme="minorEastAsia" w:eastAsiaTheme="minorEastAsia" w:hAnsiTheme="minorEastAsia"/>
          <w:spacing w:val="-5"/>
          <w:sz w:val="24"/>
          <w:szCs w:val="24"/>
        </w:rPr>
        <w:t>没有规定的方法、评审因素和标准，不作为评标依据。</w:t>
      </w:r>
    </w:p>
    <w:p w:rsidR="000C4974" w:rsidRDefault="0096173F">
      <w:pPr>
        <w:pStyle w:val="af6"/>
        <w:numPr>
          <w:ilvl w:val="2"/>
          <w:numId w:val="8"/>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0"/>
          <w:sz w:val="24"/>
          <w:szCs w:val="24"/>
        </w:rPr>
        <w:t>评标完成后，评标委员会应向招标人提交书面评标报告和中标候选人名单。评标委员会推荐中标候选人的人数见投标人须知前附表。</w:t>
      </w:r>
    </w:p>
    <w:p w:rsidR="000C4974" w:rsidRDefault="000C4974">
      <w:pPr>
        <w:pStyle w:val="a4"/>
        <w:tabs>
          <w:tab w:val="left" w:pos="790"/>
        </w:tabs>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tabs>
          <w:tab w:val="left" w:pos="567"/>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4" w:name="_bookmark70"/>
      <w:bookmarkEnd w:id="64"/>
      <w:r>
        <w:rPr>
          <w:rFonts w:asciiTheme="minorEastAsia" w:eastAsiaTheme="minorEastAsia" w:hAnsiTheme="minorEastAsia" w:hint="eastAsia"/>
          <w:sz w:val="24"/>
          <w:szCs w:val="24"/>
        </w:rPr>
        <w:t>合同授予</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5" w:name="_bookmark71"/>
      <w:bookmarkEnd w:id="65"/>
      <w:r>
        <w:rPr>
          <w:rFonts w:asciiTheme="minorEastAsia" w:eastAsiaTheme="minorEastAsia" w:hAnsiTheme="minorEastAsia" w:hint="eastAsia"/>
          <w:sz w:val="24"/>
          <w:szCs w:val="24"/>
        </w:rPr>
        <w:t>中标候选人公示</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招标人在收到评标报告之日起 3 日内，按照投标人须知前附表规定的公示媒介和期限公示中标候选人，公示期</w:t>
      </w:r>
      <w:r>
        <w:rPr>
          <w:rFonts w:hint="eastAsia"/>
          <w:szCs w:val="21"/>
        </w:rPr>
        <w:t>不少于</w:t>
      </w:r>
      <w:r>
        <w:rPr>
          <w:rFonts w:asciiTheme="minorEastAsia" w:eastAsiaTheme="minorEastAsia" w:hAnsiTheme="minorEastAsia" w:hint="eastAsia"/>
        </w:rPr>
        <w:t>3</w:t>
      </w:r>
      <w:r>
        <w:rPr>
          <w:rFonts w:asciiTheme="minorEastAsia" w:eastAsiaTheme="minorEastAsia" w:hAnsiTheme="minorEastAsia"/>
        </w:rPr>
        <w:t>日，公示内容包括：</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（1）中标候选人排序、名称、投标报价，对工程质量要求、安全目标和工期的响应情况；</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3"/>
        </w:rPr>
        <w:t>中标候选人在投标文件中承诺的项目经理姓名、相关证书名称和编号；</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）被否决投标的投标人名称、否决依据和原因；</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）提出异议的渠道和方式；</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）投标人须知前附表规定公示的其他内容。</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6" w:name="_bookmark72"/>
      <w:bookmarkEnd w:id="66"/>
      <w:r>
        <w:rPr>
          <w:rFonts w:asciiTheme="minorEastAsia" w:eastAsiaTheme="minorEastAsia" w:hAnsiTheme="minorEastAsia" w:hint="eastAsia"/>
          <w:sz w:val="24"/>
          <w:szCs w:val="24"/>
        </w:rPr>
        <w:t xml:space="preserve"> 评标结果异议</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投标人或其他利害关系人对依法必须进行招标的项目的评标结果有异议的，应在</w:t>
      </w:r>
      <w:r>
        <w:rPr>
          <w:rFonts w:asciiTheme="minorEastAsia" w:eastAsiaTheme="minorEastAsia" w:hAnsiTheme="minorEastAsia"/>
          <w:spacing w:val="-14"/>
        </w:rPr>
        <w:t xml:space="preserve">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spacing w:val="-11"/>
        </w:rPr>
        <w:t>日内</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答复前</w:t>
      </w:r>
      <w:r>
        <w:rPr>
          <w:rFonts w:asciiTheme="minorEastAsia" w:eastAsiaTheme="minorEastAsia" w:hAnsiTheme="minorEastAsia" w:hint="eastAsia"/>
          <w:spacing w:val="-11"/>
        </w:rPr>
        <w:t>，</w:t>
      </w:r>
      <w:r>
        <w:rPr>
          <w:rFonts w:asciiTheme="minorEastAsia" w:eastAsiaTheme="minorEastAsia" w:hAnsiTheme="minorEastAsia"/>
          <w:spacing w:val="-11"/>
        </w:rPr>
        <w:t>将暂停招标投标活动。</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7" w:name="_bookmark73"/>
      <w:bookmarkEnd w:id="67"/>
      <w:r>
        <w:rPr>
          <w:rFonts w:asciiTheme="minorEastAsia" w:eastAsiaTheme="minorEastAsia" w:hAnsiTheme="minorEastAsia" w:hint="eastAsia"/>
          <w:sz w:val="24"/>
          <w:szCs w:val="24"/>
        </w:rPr>
        <w:t xml:space="preserve"> 中标候选人履约能力审查</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中标候选人的经营、财务状况发生较大变化或存在违法行为，招标人认为可能影</w:t>
      </w:r>
      <w:r>
        <w:rPr>
          <w:rFonts w:asciiTheme="minorEastAsia" w:eastAsiaTheme="minorEastAsia" w:hAnsiTheme="minorEastAsia"/>
          <w:spacing w:val="-10"/>
        </w:rPr>
        <w:t>响其履约能力的，将在发出中标通知书前提请原评标委员会按照招标文件规定的标准和方法进行审查确认。</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8" w:name="_bookmark74"/>
      <w:bookmarkEnd w:id="68"/>
      <w:r>
        <w:rPr>
          <w:rFonts w:asciiTheme="minorEastAsia" w:eastAsiaTheme="minorEastAsia" w:hAnsiTheme="minorEastAsia" w:hint="eastAsia"/>
          <w:sz w:val="24"/>
          <w:szCs w:val="24"/>
        </w:rPr>
        <w:t xml:space="preserve"> 定标</w:t>
      </w:r>
    </w:p>
    <w:p w:rsidR="000C4974" w:rsidRDefault="0096173F">
      <w:pPr>
        <w:pStyle w:val="a4"/>
        <w:autoSpaceDE/>
        <w:autoSpaceDN/>
        <w:spacing w:line="360" w:lineRule="auto"/>
        <w:ind w:firstLine="454"/>
        <w:contextualSpacing/>
        <w:jc w:val="both"/>
        <w:rPr>
          <w:rFonts w:asciiTheme="minorEastAsia" w:eastAsiaTheme="minorEastAsia" w:hAnsiTheme="minorEastAsia"/>
          <w:spacing w:val="-12"/>
        </w:rPr>
      </w:pPr>
      <w:r>
        <w:rPr>
          <w:rFonts w:asciiTheme="minorEastAsia" w:eastAsiaTheme="minorEastAsia" w:hAnsiTheme="minorEastAsia"/>
          <w:spacing w:val="-12"/>
        </w:rPr>
        <w:t>按照投标人须知前附表的规定，招标人或招标人授权的评标委员会依法确定中标人。</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9" w:name="_bookmark75"/>
      <w:bookmarkEnd w:id="69"/>
      <w:r>
        <w:rPr>
          <w:rFonts w:asciiTheme="minorEastAsia" w:eastAsiaTheme="minorEastAsia" w:hAnsiTheme="minorEastAsia" w:hint="eastAsia"/>
          <w:sz w:val="24"/>
          <w:szCs w:val="24"/>
        </w:rPr>
        <w:t xml:space="preserve"> 中标通知</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2"/>
        </w:rPr>
        <w:t xml:space="preserve">在本章第 </w:t>
      </w:r>
      <w:r>
        <w:rPr>
          <w:rFonts w:asciiTheme="minorEastAsia" w:eastAsiaTheme="minorEastAsia" w:hAnsiTheme="minorEastAsia"/>
        </w:rPr>
        <w:t xml:space="preserve">3.3 </w:t>
      </w:r>
      <w:r>
        <w:rPr>
          <w:rFonts w:asciiTheme="minorEastAsia" w:eastAsiaTheme="minorEastAsia" w:hAnsiTheme="minorEastAsia"/>
          <w:spacing w:val="-3"/>
        </w:rPr>
        <w:t>款规定的投标有效期内，招标人以投标人须知前附表规定的形式向中标人发出中标通知书，同时将中标结果通知未中标的投标人。</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0" w:name="_bookmark76"/>
      <w:bookmarkEnd w:id="70"/>
      <w:r>
        <w:rPr>
          <w:rFonts w:asciiTheme="minorEastAsia" w:eastAsiaTheme="minorEastAsia" w:hAnsiTheme="minorEastAsia" w:hint="eastAsia"/>
          <w:sz w:val="24"/>
          <w:szCs w:val="24"/>
        </w:rPr>
        <w:lastRenderedPageBreak/>
        <w:t xml:space="preserve"> 中标结果公告</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招标人在确定中标人之日起 3 日内，按照投标人须知前附表规定的公告媒介和期限公告中标结果，公告期不少于 1 日。公告内容包括中标人名称、中标价。</w:t>
      </w:r>
    </w:p>
    <w:p w:rsidR="000C4974" w:rsidRDefault="0096173F">
      <w:pPr>
        <w:pStyle w:val="af6"/>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1" w:name="_bookmark77"/>
      <w:bookmarkEnd w:id="71"/>
      <w:r>
        <w:rPr>
          <w:rFonts w:asciiTheme="minorEastAsia" w:eastAsiaTheme="minorEastAsia" w:hAnsiTheme="minorEastAsia" w:hint="eastAsia"/>
          <w:sz w:val="24"/>
          <w:szCs w:val="24"/>
        </w:rPr>
        <w:t xml:space="preserve"> 履约保证金</w:t>
      </w:r>
    </w:p>
    <w:p w:rsidR="000C4974" w:rsidRDefault="0096173F">
      <w:pPr>
        <w:pStyle w:val="af6"/>
        <w:tabs>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7.7.1 </w:t>
      </w:r>
      <w:r>
        <w:rPr>
          <w:rFonts w:asciiTheme="minorEastAsia" w:eastAsiaTheme="minorEastAsia" w:hAnsiTheme="minorEastAsia"/>
          <w:spacing w:val="-15"/>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rsidR="000C4974" w:rsidRDefault="0096173F">
      <w:pPr>
        <w:pStyle w:val="a4"/>
        <w:tabs>
          <w:tab w:val="left" w:pos="790"/>
        </w:tabs>
        <w:autoSpaceDE/>
        <w:autoSpaceDN/>
        <w:spacing w:line="360" w:lineRule="auto"/>
        <w:ind w:firstLine="454"/>
        <w:contextualSpacing/>
        <w:jc w:val="both"/>
        <w:rPr>
          <w:rFonts w:asciiTheme="minorEastAsia" w:eastAsiaTheme="minorEastAsia" w:hAnsiTheme="minorEastAsia"/>
          <w:spacing w:val="-15"/>
        </w:rPr>
      </w:pPr>
      <w:r>
        <w:rPr>
          <w:rFonts w:asciiTheme="minorEastAsia" w:eastAsiaTheme="minorEastAsia" w:hAnsiTheme="minorEastAsia"/>
          <w:spacing w:val="-15"/>
        </w:rPr>
        <w:t>采用银行保函时，应由符合投标人须知前附表规定级别的银行开具，所需的费用由中标人承担，中标人应保证银行保函有效。</w:t>
      </w:r>
    </w:p>
    <w:p w:rsidR="000C4974" w:rsidRDefault="0096173F">
      <w:pPr>
        <w:pStyle w:val="af6"/>
        <w:tabs>
          <w:tab w:val="left" w:pos="790"/>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7.7.2 </w:t>
      </w:r>
      <w:r>
        <w:rPr>
          <w:rFonts w:asciiTheme="minorEastAsia" w:eastAsiaTheme="minorEastAsia" w:hAnsiTheme="minorEastAsia"/>
          <w:spacing w:val="-15"/>
          <w:sz w:val="24"/>
          <w:szCs w:val="24"/>
        </w:rPr>
        <w:t>中标人不能按本章第 7.7.1 项要求提交履约保证金的，视为放弃中标，其投标保证金不予退还，给招标人造成的损失超过投标保证金数额的，中标人还应对超过部分予以赔偿。</w:t>
      </w:r>
    </w:p>
    <w:p w:rsidR="000C4974" w:rsidRDefault="0096173F">
      <w:pPr>
        <w:pStyle w:val="af6"/>
        <w:numPr>
          <w:ilvl w:val="1"/>
          <w:numId w:val="3"/>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72" w:name="_bookmark78"/>
      <w:bookmarkEnd w:id="72"/>
      <w:r>
        <w:rPr>
          <w:rFonts w:asciiTheme="minorEastAsia" w:eastAsiaTheme="minorEastAsia" w:hAnsiTheme="minorEastAsia" w:hint="eastAsia"/>
          <w:spacing w:val="-15"/>
          <w:sz w:val="24"/>
          <w:szCs w:val="24"/>
        </w:rPr>
        <w:t>签订合同</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7.8.1 </w:t>
      </w:r>
      <w:r>
        <w:rPr>
          <w:rFonts w:asciiTheme="minorEastAsia" w:eastAsiaTheme="minorEastAsia" w:hAnsiTheme="minorEastAsia"/>
          <w:spacing w:val="-3"/>
          <w:sz w:val="24"/>
          <w:szCs w:val="24"/>
        </w:rPr>
        <w:t xml:space="preserve">招标人和中标人应在中标通知书发出之日起 </w:t>
      </w:r>
      <w:r>
        <w:rPr>
          <w:rFonts w:asciiTheme="minorEastAsia" w:eastAsiaTheme="minorEastAsia" w:hAnsiTheme="minorEastAsia"/>
          <w:sz w:val="24"/>
          <w:szCs w:val="24"/>
        </w:rPr>
        <w:t xml:space="preserve">30 </w:t>
      </w:r>
      <w:r>
        <w:rPr>
          <w:rFonts w:asciiTheme="minorEastAsia" w:eastAsiaTheme="minorEastAsia" w:hAnsiTheme="minorEastAsia"/>
          <w:spacing w:val="-11"/>
          <w:sz w:val="24"/>
          <w:szCs w:val="24"/>
        </w:rPr>
        <w:t>日内，根据招标文件和中标</w:t>
      </w:r>
      <w:r>
        <w:rPr>
          <w:rFonts w:asciiTheme="minorEastAsia" w:eastAsiaTheme="minorEastAsia" w:hAnsiTheme="minorEastAsia"/>
          <w:spacing w:val="-15"/>
          <w:sz w:val="24"/>
          <w:szCs w:val="24"/>
        </w:rPr>
        <w:t>人的投标文件订立书面合同。中标人无正当理由拒签合同，在签订合同时向招标人提</w:t>
      </w:r>
      <w:r>
        <w:rPr>
          <w:rFonts w:asciiTheme="minorEastAsia" w:eastAsiaTheme="minorEastAsia" w:hAnsiTheme="minorEastAsia"/>
          <w:spacing w:val="-13"/>
          <w:sz w:val="24"/>
          <w:szCs w:val="24"/>
        </w:rPr>
        <w:t>出附加条件，或不按照招标文件要求提交履约保证金的，招标人取消其中标资格，其</w:t>
      </w:r>
      <w:r>
        <w:rPr>
          <w:rFonts w:asciiTheme="minorEastAsia" w:eastAsiaTheme="minorEastAsia" w:hAnsiTheme="minorEastAsia"/>
          <w:spacing w:val="-15"/>
          <w:sz w:val="24"/>
          <w:szCs w:val="24"/>
        </w:rPr>
        <w:t>投标保证金不予退还；给招标人造成的损失超过投标保证金数额的，中标人还应对超过部分予以赔偿。</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7.8.2</w:t>
      </w:r>
      <w:r>
        <w:rPr>
          <w:rFonts w:asciiTheme="minorEastAsia" w:eastAsiaTheme="minorEastAsia" w:hAnsiTheme="minorEastAsia"/>
          <w:sz w:val="24"/>
          <w:szCs w:val="24"/>
        </w:rPr>
        <w:t>发出中标通知书后，招标人无正当理由拒签合同，或在签订合同时向中标</w:t>
      </w:r>
      <w:r>
        <w:rPr>
          <w:rFonts w:asciiTheme="minorEastAsia" w:eastAsiaTheme="minorEastAsia" w:hAnsiTheme="minorEastAsia"/>
          <w:spacing w:val="-7"/>
          <w:sz w:val="24"/>
          <w:szCs w:val="24"/>
        </w:rPr>
        <w:t>人提出附加条件的，招标人向中标人退还投标保证金；给中标人造成损失的，还应赔</w:t>
      </w:r>
      <w:r>
        <w:rPr>
          <w:rFonts w:asciiTheme="minorEastAsia" w:eastAsiaTheme="minorEastAsia" w:hAnsiTheme="minorEastAsia"/>
          <w:sz w:val="24"/>
          <w:szCs w:val="24"/>
        </w:rPr>
        <w:t>偿损失。</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7.8.3 </w:t>
      </w:r>
      <w:r>
        <w:rPr>
          <w:rFonts w:asciiTheme="minorEastAsia" w:eastAsiaTheme="minorEastAsia" w:hAnsiTheme="minorEastAsia"/>
          <w:sz w:val="24"/>
          <w:szCs w:val="24"/>
        </w:rPr>
        <w:t>签约合同价的确定原则如下：</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按照评标办法规定对投标报价进行修正后，若修正后的最终投标报价小于开标时的投标</w:t>
      </w:r>
      <w:proofErr w:type="gramStart"/>
      <w:r>
        <w:rPr>
          <w:rFonts w:asciiTheme="minorEastAsia" w:eastAsiaTheme="minorEastAsia" w:hAnsiTheme="minorEastAsia"/>
          <w:spacing w:val="-3"/>
        </w:rPr>
        <w:t>函大写金额</w:t>
      </w:r>
      <w:proofErr w:type="gramEnd"/>
      <w:r>
        <w:rPr>
          <w:rFonts w:asciiTheme="minorEastAsia" w:eastAsiaTheme="minorEastAsia" w:hAnsiTheme="minorEastAsia"/>
          <w:spacing w:val="-3"/>
        </w:rPr>
        <w:t>报价，则签订合同时以修正后的最终投标报价为准；</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按照评标办法规定对投标报价进行修正后，若修正后的最终投标报价大于开</w:t>
      </w:r>
      <w:r>
        <w:rPr>
          <w:rFonts w:asciiTheme="minorEastAsia" w:eastAsiaTheme="minorEastAsia" w:hAnsiTheme="minorEastAsia"/>
          <w:spacing w:val="-9"/>
        </w:rPr>
        <w:t>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报价，则签订合同时以开标时的投标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报价为准，同时按比例修正相应子目的单价或合价。</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7.8.4 </w:t>
      </w:r>
      <w:r>
        <w:rPr>
          <w:rFonts w:asciiTheme="minorEastAsia" w:eastAsiaTheme="minorEastAsia" w:hAnsiTheme="minorEastAsia"/>
          <w:sz w:val="24"/>
          <w:szCs w:val="24"/>
        </w:rPr>
        <w:t>联合体中标的，联合体各方应共同与招标人签订合同，就中标项目向招标人承担连带责任。</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7.8.5</w:t>
      </w:r>
      <w:r>
        <w:rPr>
          <w:rFonts w:asciiTheme="minorEastAsia" w:eastAsiaTheme="minorEastAsia" w:hAnsiTheme="minorEastAsia"/>
          <w:sz w:val="24"/>
          <w:szCs w:val="24"/>
        </w:rPr>
        <w:t>招标人和中标人在签订合同协议书的同时，须按照本招标文件规定的格式</w:t>
      </w:r>
      <w:r>
        <w:rPr>
          <w:rFonts w:asciiTheme="minorEastAsia" w:eastAsiaTheme="minorEastAsia" w:hAnsiTheme="minorEastAsia"/>
          <w:spacing w:val="-6"/>
          <w:sz w:val="24"/>
          <w:szCs w:val="24"/>
        </w:rPr>
        <w:t>和要求签订廉政合同及安全生产合同，明确双方在廉政建设和安全生产方面的权利和义务以及应</w:t>
      </w:r>
      <w:r>
        <w:rPr>
          <w:rFonts w:asciiTheme="minorEastAsia" w:eastAsiaTheme="minorEastAsia" w:hAnsiTheme="minorEastAsia"/>
          <w:spacing w:val="-6"/>
          <w:sz w:val="24"/>
          <w:szCs w:val="24"/>
        </w:rPr>
        <w:lastRenderedPageBreak/>
        <w:t>承担的违约责任。</w:t>
      </w:r>
    </w:p>
    <w:p w:rsidR="000C4974" w:rsidRDefault="000C4974">
      <w:pPr>
        <w:pStyle w:val="a4"/>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autoSpaceDE/>
        <w:autoSpaceDN/>
        <w:spacing w:line="360" w:lineRule="auto"/>
        <w:ind w:left="0" w:firstLine="454"/>
        <w:contextualSpacing/>
        <w:jc w:val="both"/>
        <w:rPr>
          <w:rFonts w:asciiTheme="minorEastAsia" w:eastAsiaTheme="minorEastAsia" w:hAnsiTheme="minorEastAsia"/>
          <w:sz w:val="24"/>
          <w:szCs w:val="24"/>
        </w:rPr>
      </w:pPr>
      <w:bookmarkStart w:id="73" w:name="_bookmark79"/>
      <w:bookmarkEnd w:id="73"/>
      <w:r>
        <w:rPr>
          <w:rFonts w:asciiTheme="minorEastAsia" w:eastAsiaTheme="minorEastAsia" w:hAnsiTheme="minorEastAsia" w:hint="eastAsia"/>
          <w:spacing w:val="-1"/>
          <w:sz w:val="24"/>
          <w:szCs w:val="24"/>
        </w:rPr>
        <w:t>纪律和监督</w:t>
      </w:r>
    </w:p>
    <w:p w:rsidR="000C4974" w:rsidRDefault="0096173F">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4" w:name="_bookmark80"/>
      <w:bookmarkEnd w:id="74"/>
      <w:r>
        <w:rPr>
          <w:rFonts w:asciiTheme="minorEastAsia" w:eastAsiaTheme="minorEastAsia" w:hAnsiTheme="minorEastAsia" w:hint="eastAsia"/>
          <w:sz w:val="24"/>
          <w:szCs w:val="24"/>
        </w:rPr>
        <w:t xml:space="preserve"> 对招标人的纪律要求</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招标人不得泄露招标投标活动中应保密的情况和资料，不得与投标人串通损害国家利益、社会公共利益或他人合法权益。</w:t>
      </w:r>
    </w:p>
    <w:p w:rsidR="000C4974" w:rsidRDefault="0096173F">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5" w:name="_bookmark81"/>
      <w:bookmarkEnd w:id="75"/>
      <w:r>
        <w:rPr>
          <w:rFonts w:asciiTheme="minorEastAsia" w:eastAsiaTheme="minorEastAsia" w:hAnsiTheme="minorEastAsia" w:hint="eastAsia"/>
          <w:sz w:val="24"/>
          <w:szCs w:val="24"/>
        </w:rPr>
        <w:t xml:space="preserve"> 对投标人的纪律要求</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投标人不得相互串通投标或与招标人串通投标，不得向招标人或评标委员会成员</w:t>
      </w:r>
      <w:r>
        <w:rPr>
          <w:rFonts w:asciiTheme="minorEastAsia" w:eastAsiaTheme="minorEastAsia" w:hAnsiTheme="minorEastAsia"/>
          <w:spacing w:val="-11"/>
        </w:rPr>
        <w:t>行贿谋取中标，不得以他人名义投标或以其他方式弄虚作假骗取中标；投标人不得以任何方式干扰、影响评标工作。</w:t>
      </w:r>
    </w:p>
    <w:p w:rsidR="000C4974" w:rsidRDefault="0096173F">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6" w:name="_bookmark82"/>
      <w:bookmarkEnd w:id="76"/>
      <w:r>
        <w:rPr>
          <w:rFonts w:asciiTheme="minorEastAsia" w:eastAsiaTheme="minorEastAsia" w:hAnsiTheme="minorEastAsia" w:hint="eastAsia"/>
          <w:sz w:val="24"/>
          <w:szCs w:val="24"/>
        </w:rPr>
        <w:t xml:space="preserve"> 对评标委员会成员的纪律要求</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评标委员会成员不得收受他人的财物或其他好处，不得向他人透露对投标文件的</w:t>
      </w:r>
      <w:r>
        <w:rPr>
          <w:rFonts w:asciiTheme="minorEastAsia" w:eastAsiaTheme="minorEastAsia" w:hAnsiTheme="minorEastAsia"/>
          <w:spacing w:val="-10"/>
        </w:rPr>
        <w:t>评审和比较、中标候选人的推荐情况以及评标有关的其他情况。在评标活动中，评标</w:t>
      </w:r>
      <w:r>
        <w:rPr>
          <w:rFonts w:asciiTheme="minorEastAsia" w:eastAsiaTheme="minorEastAsia" w:hAnsiTheme="minorEastAsia"/>
          <w:spacing w:val="-13"/>
        </w:rPr>
        <w:t>委员会成员应客观、公正地履行职责，遵守职业道德，不得擅离职守，影响评标程序正常进行，不得使用第三章“评标办法”没有规定的评审因素和标准进行评标。</w:t>
      </w:r>
    </w:p>
    <w:p w:rsidR="000C4974" w:rsidRDefault="0096173F">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7" w:name="_bookmark83"/>
      <w:bookmarkEnd w:id="77"/>
      <w:r>
        <w:rPr>
          <w:rFonts w:asciiTheme="minorEastAsia" w:eastAsiaTheme="minorEastAsia" w:hAnsiTheme="minorEastAsia" w:hint="eastAsia"/>
          <w:sz w:val="24"/>
          <w:szCs w:val="24"/>
        </w:rPr>
        <w:t xml:space="preserve"> 对与评标活动有关的工作人员的纪律要求</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与评标活动有关的工作人员不得收受他人的财物或其他好处，不得向他人透露对</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投标文件的评审和比较、中标候选人的推荐情况以及评标有关的其他情况。在评标</w:t>
      </w:r>
      <w:r>
        <w:rPr>
          <w:rFonts w:asciiTheme="minorEastAsia" w:eastAsiaTheme="minorEastAsia" w:hAnsiTheme="minorEastAsia" w:hint="eastAsia"/>
          <w:spacing w:val="-7"/>
          <w:lang w:val="en-US"/>
        </w:rPr>
        <w:t>活</w:t>
      </w:r>
      <w:r>
        <w:rPr>
          <w:rFonts w:asciiTheme="minorEastAsia" w:eastAsiaTheme="minorEastAsia" w:hAnsiTheme="minorEastAsia"/>
          <w:spacing w:val="-7"/>
        </w:rPr>
        <w:t>动中，与评标活动有关的工作人员不得擅离职守，影响评标程序正常进行。</w:t>
      </w:r>
    </w:p>
    <w:p w:rsidR="000C4974" w:rsidRDefault="0096173F">
      <w:pPr>
        <w:pStyle w:val="af6"/>
        <w:numPr>
          <w:ilvl w:val="1"/>
          <w:numId w:val="3"/>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8" w:name="_bookmark84"/>
      <w:bookmarkEnd w:id="78"/>
      <w:r>
        <w:rPr>
          <w:rFonts w:asciiTheme="minorEastAsia" w:eastAsiaTheme="minorEastAsia" w:hAnsiTheme="minorEastAsia" w:hint="eastAsia"/>
          <w:sz w:val="24"/>
          <w:szCs w:val="24"/>
        </w:rPr>
        <w:t xml:space="preserve"> 投诉</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lang w:val="en-US"/>
        </w:rPr>
        <w:t xml:space="preserve">8.5.1 </w:t>
      </w:r>
      <w:r>
        <w:rPr>
          <w:rFonts w:asciiTheme="minorEastAsia" w:eastAsiaTheme="minorEastAsia" w:hAnsiTheme="minorEastAsia"/>
          <w:spacing w:val="-4"/>
          <w:sz w:val="24"/>
          <w:szCs w:val="24"/>
        </w:rPr>
        <w:t xml:space="preserve">投标人或其他利害关系人认为招标投标活动不符合法律、行政法规规定的， </w:t>
      </w:r>
      <w:r>
        <w:rPr>
          <w:rFonts w:asciiTheme="minorEastAsia" w:eastAsiaTheme="minorEastAsia" w:hAnsiTheme="minorEastAsia"/>
          <w:spacing w:val="-7"/>
          <w:sz w:val="24"/>
          <w:szCs w:val="24"/>
        </w:rPr>
        <w:t xml:space="preserve">可以自知道或应当知道之日起 </w:t>
      </w:r>
      <w:r>
        <w:rPr>
          <w:rFonts w:asciiTheme="minorEastAsia" w:eastAsiaTheme="minorEastAsia" w:hAnsiTheme="minorEastAsia"/>
          <w:sz w:val="24"/>
          <w:szCs w:val="24"/>
        </w:rPr>
        <w:t>10日内向有关行政监督部门投诉。投诉应有明确的请求和必要的证明材料。</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监督部门的联系方式见投标人须知前附表。</w:t>
      </w:r>
    </w:p>
    <w:p w:rsidR="000C4974" w:rsidRDefault="0096173F">
      <w:pPr>
        <w:pStyle w:val="af6"/>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8.5.2 </w:t>
      </w:r>
      <w:r>
        <w:rPr>
          <w:rFonts w:asciiTheme="minorEastAsia" w:eastAsiaTheme="minorEastAsia" w:hAnsiTheme="minorEastAsia"/>
          <w:sz w:val="24"/>
          <w:szCs w:val="24"/>
        </w:rPr>
        <w:t>投标人或其他利害关系人对招标文件、开标和评标结果提出投诉的，应按</w:t>
      </w:r>
      <w:r>
        <w:rPr>
          <w:rFonts w:asciiTheme="minorEastAsia" w:eastAsiaTheme="minorEastAsia" w:hAnsiTheme="minorEastAsia"/>
          <w:spacing w:val="-10"/>
          <w:sz w:val="24"/>
          <w:szCs w:val="24"/>
        </w:rPr>
        <w:t xml:space="preserve">照本章第 </w:t>
      </w:r>
      <w:r>
        <w:rPr>
          <w:rFonts w:asciiTheme="minorEastAsia" w:eastAsiaTheme="minorEastAsia" w:hAnsiTheme="minorEastAsia"/>
          <w:sz w:val="24"/>
          <w:szCs w:val="24"/>
        </w:rPr>
        <w:t>2.4</w:t>
      </w:r>
      <w:r>
        <w:rPr>
          <w:rFonts w:asciiTheme="minorEastAsia" w:eastAsiaTheme="minorEastAsia" w:hAnsiTheme="minorEastAsia"/>
          <w:spacing w:val="-12"/>
          <w:sz w:val="24"/>
          <w:szCs w:val="24"/>
        </w:rPr>
        <w:t xml:space="preserve">款、第 </w:t>
      </w:r>
      <w:r>
        <w:rPr>
          <w:rFonts w:asciiTheme="minorEastAsia" w:eastAsiaTheme="minorEastAsia" w:hAnsiTheme="minorEastAsia"/>
          <w:sz w:val="24"/>
          <w:szCs w:val="24"/>
        </w:rPr>
        <w:t>5.3</w:t>
      </w:r>
      <w:r>
        <w:rPr>
          <w:rFonts w:asciiTheme="minorEastAsia" w:eastAsiaTheme="minorEastAsia" w:hAnsiTheme="minorEastAsia"/>
          <w:spacing w:val="-12"/>
          <w:sz w:val="24"/>
          <w:szCs w:val="24"/>
        </w:rPr>
        <w:t xml:space="preserve">款和第 </w:t>
      </w:r>
      <w:r>
        <w:rPr>
          <w:rFonts w:asciiTheme="minorEastAsia" w:eastAsiaTheme="minorEastAsia" w:hAnsiTheme="minorEastAsia"/>
          <w:sz w:val="24"/>
          <w:szCs w:val="24"/>
        </w:rPr>
        <w:t>7.2款的规定先向招标人提出异议。异议答复期间不</w:t>
      </w:r>
      <w:r>
        <w:rPr>
          <w:rFonts w:asciiTheme="minorEastAsia" w:eastAsiaTheme="minorEastAsia" w:hAnsiTheme="minorEastAsia"/>
          <w:spacing w:val="-13"/>
          <w:sz w:val="24"/>
          <w:szCs w:val="24"/>
        </w:rPr>
        <w:t xml:space="preserve">计算在第 </w:t>
      </w:r>
      <w:r>
        <w:rPr>
          <w:rFonts w:asciiTheme="minorEastAsia" w:eastAsiaTheme="minorEastAsia" w:hAnsiTheme="minorEastAsia"/>
          <w:sz w:val="24"/>
          <w:szCs w:val="24"/>
        </w:rPr>
        <w:t>8.5.1 项规定的期限内。</w:t>
      </w:r>
    </w:p>
    <w:p w:rsidR="000C4974" w:rsidRDefault="000C4974">
      <w:pPr>
        <w:pStyle w:val="a4"/>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9" w:name="_bookmark85"/>
      <w:bookmarkEnd w:id="79"/>
      <w:r>
        <w:rPr>
          <w:rFonts w:asciiTheme="minorEastAsia" w:eastAsiaTheme="minorEastAsia" w:hAnsiTheme="minorEastAsia" w:hint="eastAsia"/>
          <w:spacing w:val="-2"/>
          <w:sz w:val="24"/>
          <w:szCs w:val="24"/>
        </w:rPr>
        <w:t>是否采用电子招标投标</w:t>
      </w:r>
    </w:p>
    <w:p w:rsidR="000C4974" w:rsidRDefault="0096173F">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本招标项目是否采用电子招标投标方式，见投标人须知前附表。</w:t>
      </w:r>
    </w:p>
    <w:p w:rsidR="000C4974" w:rsidRDefault="000C4974">
      <w:pPr>
        <w:pStyle w:val="a4"/>
        <w:autoSpaceDE/>
        <w:autoSpaceDN/>
        <w:spacing w:line="360" w:lineRule="auto"/>
        <w:ind w:firstLine="454"/>
        <w:contextualSpacing/>
        <w:jc w:val="both"/>
        <w:rPr>
          <w:rFonts w:asciiTheme="minorEastAsia" w:eastAsiaTheme="minorEastAsia" w:hAnsiTheme="minorEastAsia"/>
        </w:rPr>
      </w:pPr>
    </w:p>
    <w:p w:rsidR="000C4974" w:rsidRDefault="0096173F">
      <w:pPr>
        <w:numPr>
          <w:ilvl w:val="0"/>
          <w:numId w:val="3"/>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80" w:name="_bookmark86"/>
      <w:bookmarkEnd w:id="80"/>
      <w:r>
        <w:rPr>
          <w:rFonts w:asciiTheme="minorEastAsia" w:eastAsiaTheme="minorEastAsia" w:hAnsiTheme="minorEastAsia" w:hint="eastAsia"/>
          <w:spacing w:val="-2"/>
          <w:sz w:val="24"/>
          <w:szCs w:val="24"/>
        </w:rPr>
        <w:t>需要补充的其他内容</w:t>
      </w:r>
    </w:p>
    <w:p w:rsidR="000C4974" w:rsidRDefault="0096173F">
      <w:pPr>
        <w:pStyle w:val="af6"/>
        <w:numPr>
          <w:ilvl w:val="1"/>
          <w:numId w:val="3"/>
        </w:numPr>
        <w:tabs>
          <w:tab w:val="left" w:pos="139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自购买招标文件之日起，投标人应保证其提供的联系方式</w:t>
      </w:r>
      <w:r>
        <w:rPr>
          <w:rFonts w:asciiTheme="minorEastAsia" w:eastAsiaTheme="minorEastAsia" w:hAnsiTheme="minorEastAsia"/>
          <w:spacing w:val="5"/>
          <w:sz w:val="24"/>
          <w:szCs w:val="24"/>
        </w:rPr>
        <w:t>（</w:t>
      </w:r>
      <w:r>
        <w:rPr>
          <w:rFonts w:asciiTheme="minorEastAsia" w:eastAsiaTheme="minorEastAsia" w:hAnsiTheme="minorEastAsia"/>
          <w:sz w:val="24"/>
          <w:szCs w:val="24"/>
        </w:rPr>
        <w:t>电话、传真、电子邮件）一直有效，以便及时收到招标人发出的函件(招标文件的澄清、修改等)， 并应及时向招标人反馈信息，否则招标人不承担由此引起的一切后果。</w:t>
      </w:r>
    </w:p>
    <w:p w:rsidR="000C4974" w:rsidRDefault="0096173F">
      <w:pPr>
        <w:pStyle w:val="a4"/>
        <w:autoSpaceDE/>
        <w:autoSpaceDN/>
        <w:spacing w:line="360" w:lineRule="auto"/>
        <w:ind w:firstLine="454"/>
        <w:contextualSpacing/>
        <w:jc w:val="both"/>
      </w:pPr>
      <w:r>
        <w:rPr>
          <w:rFonts w:asciiTheme="minorEastAsia" w:eastAsiaTheme="minorEastAsia" w:hAnsiTheme="minorEastAsia"/>
        </w:rPr>
        <w:t>需要补充的其他内容：见投标人须知前附表</w:t>
      </w:r>
      <w:r>
        <w:t>。</w:t>
      </w:r>
    </w:p>
    <w:p w:rsidR="000C4974" w:rsidRDefault="000C4974">
      <w:pPr>
        <w:autoSpaceDE/>
        <w:autoSpaceDN/>
        <w:spacing w:line="360" w:lineRule="auto"/>
        <w:ind w:firstLine="454"/>
        <w:jc w:val="both"/>
        <w:sectPr w:rsidR="000C4974">
          <w:footerReference w:type="even" r:id="rId25"/>
          <w:pgSz w:w="11910" w:h="16850"/>
          <w:pgMar w:top="1480" w:right="1200" w:bottom="1080" w:left="1220" w:header="883" w:footer="884" w:gutter="0"/>
          <w:cols w:space="720"/>
        </w:sectPr>
      </w:pPr>
    </w:p>
    <w:p w:rsidR="000C4974" w:rsidRDefault="0096173F">
      <w:pPr>
        <w:pStyle w:val="a4"/>
        <w:spacing w:before="97"/>
        <w:ind w:left="369"/>
        <w:rPr>
          <w:rFonts w:ascii="黑体" w:eastAsia="黑体" w:hAnsi="黑体"/>
          <w:sz w:val="14"/>
        </w:rPr>
      </w:pPr>
      <w:bookmarkStart w:id="81" w:name="_bookmark87"/>
      <w:bookmarkEnd w:id="81"/>
      <w:r>
        <w:rPr>
          <w:rFonts w:ascii="黑体" w:eastAsia="黑体" w:hAnsi="黑体" w:hint="eastAsia"/>
        </w:rPr>
        <w:lastRenderedPageBreak/>
        <w:t xml:space="preserve">附件一 开标记录表 </w:t>
      </w:r>
    </w:p>
    <w:p w:rsidR="000C4974" w:rsidRDefault="000C4974">
      <w:pPr>
        <w:pStyle w:val="a4"/>
        <w:spacing w:before="4"/>
        <w:rPr>
          <w:rFonts w:ascii="黑体"/>
          <w:sz w:val="22"/>
        </w:rPr>
      </w:pPr>
    </w:p>
    <w:p w:rsidR="000C4974" w:rsidRDefault="0096173F">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w:t>
      </w:r>
      <w:r>
        <w:rPr>
          <w:rFonts w:ascii="黑体" w:eastAsia="黑体" w:hint="eastAsia"/>
          <w:spacing w:val="-3"/>
          <w:sz w:val="28"/>
        </w:rPr>
        <w:t>工第</w:t>
      </w:r>
      <w:r>
        <w:rPr>
          <w:rFonts w:ascii="黑体" w:eastAsia="黑体" w:hint="eastAsia"/>
          <w:sz w:val="28"/>
        </w:rPr>
        <w:t>一个信封（商</w:t>
      </w:r>
      <w:r>
        <w:rPr>
          <w:rFonts w:ascii="黑体" w:eastAsia="黑体" w:hint="eastAsia"/>
          <w:spacing w:val="-3"/>
          <w:sz w:val="28"/>
        </w:rPr>
        <w:t>务及</w:t>
      </w:r>
      <w:r>
        <w:rPr>
          <w:rFonts w:ascii="黑体" w:eastAsia="黑体" w:hint="eastAsia"/>
          <w:sz w:val="28"/>
        </w:rPr>
        <w:t>技术文</w:t>
      </w:r>
      <w:r>
        <w:rPr>
          <w:rFonts w:ascii="黑体" w:eastAsia="黑体" w:hint="eastAsia"/>
          <w:spacing w:val="-3"/>
          <w:sz w:val="28"/>
        </w:rPr>
        <w:t>件</w:t>
      </w:r>
      <w:r>
        <w:rPr>
          <w:rFonts w:ascii="黑体" w:eastAsia="黑体" w:hint="eastAsia"/>
          <w:sz w:val="28"/>
        </w:rPr>
        <w:t>） 开标记</w:t>
      </w:r>
      <w:r>
        <w:rPr>
          <w:rFonts w:ascii="黑体" w:eastAsia="黑体" w:hint="eastAsia"/>
          <w:spacing w:val="-3"/>
          <w:sz w:val="28"/>
        </w:rPr>
        <w:t>录</w:t>
      </w:r>
      <w:r>
        <w:rPr>
          <w:rFonts w:ascii="黑体" w:eastAsia="黑体" w:hint="eastAsia"/>
          <w:sz w:val="28"/>
        </w:rPr>
        <w:t>表</w:t>
      </w:r>
    </w:p>
    <w:p w:rsidR="000C4974" w:rsidRDefault="0096173F">
      <w:pPr>
        <w:pStyle w:val="a4"/>
        <w:tabs>
          <w:tab w:val="left" w:pos="6518"/>
          <w:tab w:val="left" w:pos="7118"/>
          <w:tab w:val="left" w:pos="7719"/>
          <w:tab w:val="left" w:pos="8319"/>
          <w:tab w:val="left" w:pos="8919"/>
        </w:tabs>
        <w:spacing w:before="45" w:after="20"/>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895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596"/>
        <w:gridCol w:w="1275"/>
        <w:gridCol w:w="1560"/>
        <w:gridCol w:w="1135"/>
        <w:gridCol w:w="849"/>
        <w:gridCol w:w="1843"/>
      </w:tblGrid>
      <w:tr w:rsidR="000C4974">
        <w:trPr>
          <w:trHeight w:val="1000"/>
        </w:trPr>
        <w:tc>
          <w:tcPr>
            <w:tcW w:w="696"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136"/>
              <w:rPr>
                <w:sz w:val="21"/>
              </w:rPr>
            </w:pPr>
            <w:r>
              <w:rPr>
                <w:sz w:val="21"/>
              </w:rPr>
              <w:t>序号</w:t>
            </w:r>
          </w:p>
        </w:tc>
        <w:tc>
          <w:tcPr>
            <w:tcW w:w="1596"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482"/>
              <w:rPr>
                <w:sz w:val="21"/>
              </w:rPr>
            </w:pPr>
            <w:r>
              <w:rPr>
                <w:sz w:val="21"/>
              </w:rPr>
              <w:t>投标人</w:t>
            </w:r>
          </w:p>
        </w:tc>
        <w:tc>
          <w:tcPr>
            <w:tcW w:w="1275"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216"/>
              <w:rPr>
                <w:sz w:val="21"/>
              </w:rPr>
            </w:pPr>
            <w:r>
              <w:rPr>
                <w:sz w:val="21"/>
              </w:rPr>
              <w:t>密封情况</w:t>
            </w:r>
          </w:p>
        </w:tc>
        <w:tc>
          <w:tcPr>
            <w:tcW w:w="1560" w:type="dxa"/>
          </w:tcPr>
          <w:p w:rsidR="000C4974" w:rsidRDefault="000C4974">
            <w:pPr>
              <w:pStyle w:val="TableParagraph"/>
              <w:spacing w:before="11"/>
              <w:rPr>
                <w:sz w:val="14"/>
              </w:rPr>
            </w:pPr>
          </w:p>
          <w:p w:rsidR="000C4974" w:rsidRDefault="0096173F">
            <w:pPr>
              <w:pStyle w:val="TableParagraph"/>
              <w:ind w:left="24" w:right="15"/>
              <w:jc w:val="center"/>
              <w:rPr>
                <w:sz w:val="21"/>
              </w:rPr>
            </w:pPr>
            <w:r>
              <w:rPr>
                <w:sz w:val="21"/>
              </w:rPr>
              <w:t>投标保证金递交</w:t>
            </w:r>
          </w:p>
          <w:p w:rsidR="000C4974" w:rsidRDefault="000C4974">
            <w:pPr>
              <w:pStyle w:val="TableParagraph"/>
              <w:spacing w:before="2"/>
              <w:rPr>
                <w:sz w:val="18"/>
              </w:rPr>
            </w:pPr>
          </w:p>
          <w:p w:rsidR="000C4974" w:rsidRDefault="0096173F">
            <w:pPr>
              <w:pStyle w:val="TableParagraph"/>
              <w:ind w:left="24" w:right="15"/>
              <w:jc w:val="center"/>
              <w:rPr>
                <w:sz w:val="21"/>
              </w:rPr>
            </w:pPr>
            <w:r>
              <w:rPr>
                <w:sz w:val="21"/>
              </w:rPr>
              <w:t>情况</w:t>
            </w:r>
          </w:p>
        </w:tc>
        <w:tc>
          <w:tcPr>
            <w:tcW w:w="1135"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355"/>
              <w:rPr>
                <w:sz w:val="21"/>
              </w:rPr>
            </w:pPr>
            <w:r>
              <w:rPr>
                <w:sz w:val="21"/>
              </w:rPr>
              <w:t>工期</w:t>
            </w:r>
          </w:p>
        </w:tc>
        <w:tc>
          <w:tcPr>
            <w:tcW w:w="849"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211"/>
              <w:rPr>
                <w:sz w:val="21"/>
              </w:rPr>
            </w:pPr>
            <w:r>
              <w:rPr>
                <w:sz w:val="21"/>
              </w:rPr>
              <w:t>备注</w:t>
            </w:r>
          </w:p>
        </w:tc>
        <w:tc>
          <w:tcPr>
            <w:tcW w:w="1843"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185"/>
              <w:rPr>
                <w:sz w:val="21"/>
              </w:rPr>
            </w:pPr>
            <w:r>
              <w:rPr>
                <w:sz w:val="21"/>
              </w:rPr>
              <w:t>投标人代表签名</w:t>
            </w:r>
          </w:p>
        </w:tc>
      </w:tr>
      <w:tr w:rsidR="000C4974">
        <w:trPr>
          <w:trHeight w:val="559"/>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58"/>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58"/>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58"/>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58"/>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58"/>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58"/>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r w:rsidR="000C4974">
        <w:trPr>
          <w:trHeight w:val="561"/>
        </w:trPr>
        <w:tc>
          <w:tcPr>
            <w:tcW w:w="696" w:type="dxa"/>
          </w:tcPr>
          <w:p w:rsidR="000C4974" w:rsidRDefault="000C4974">
            <w:pPr>
              <w:pStyle w:val="TableParagraph"/>
              <w:rPr>
                <w:rFonts w:ascii="Times New Roman"/>
                <w:sz w:val="20"/>
              </w:rPr>
            </w:pPr>
          </w:p>
        </w:tc>
        <w:tc>
          <w:tcPr>
            <w:tcW w:w="1596" w:type="dxa"/>
          </w:tcPr>
          <w:p w:rsidR="000C4974" w:rsidRDefault="000C4974">
            <w:pPr>
              <w:pStyle w:val="TableParagraph"/>
              <w:rPr>
                <w:rFonts w:ascii="Times New Roman"/>
                <w:sz w:val="20"/>
              </w:rPr>
            </w:pPr>
          </w:p>
        </w:tc>
        <w:tc>
          <w:tcPr>
            <w:tcW w:w="1275" w:type="dxa"/>
          </w:tcPr>
          <w:p w:rsidR="000C4974" w:rsidRDefault="000C4974">
            <w:pPr>
              <w:pStyle w:val="TableParagraph"/>
              <w:rPr>
                <w:rFonts w:ascii="Times New Roman"/>
                <w:sz w:val="20"/>
              </w:rPr>
            </w:pPr>
          </w:p>
        </w:tc>
        <w:tc>
          <w:tcPr>
            <w:tcW w:w="1560" w:type="dxa"/>
          </w:tcPr>
          <w:p w:rsidR="000C4974" w:rsidRDefault="000C4974">
            <w:pPr>
              <w:pStyle w:val="TableParagraph"/>
              <w:rPr>
                <w:rFonts w:ascii="Times New Roman"/>
                <w:sz w:val="20"/>
              </w:rPr>
            </w:pPr>
          </w:p>
        </w:tc>
        <w:tc>
          <w:tcPr>
            <w:tcW w:w="1135" w:type="dxa"/>
          </w:tcPr>
          <w:p w:rsidR="000C4974" w:rsidRDefault="000C4974">
            <w:pPr>
              <w:pStyle w:val="TableParagraph"/>
              <w:rPr>
                <w:rFonts w:ascii="Times New Roman"/>
                <w:sz w:val="20"/>
              </w:rPr>
            </w:pPr>
          </w:p>
        </w:tc>
        <w:tc>
          <w:tcPr>
            <w:tcW w:w="849" w:type="dxa"/>
          </w:tcPr>
          <w:p w:rsidR="000C4974" w:rsidRDefault="000C4974">
            <w:pPr>
              <w:pStyle w:val="TableParagraph"/>
              <w:rPr>
                <w:rFonts w:ascii="Times New Roman"/>
                <w:sz w:val="20"/>
              </w:rPr>
            </w:pPr>
          </w:p>
        </w:tc>
        <w:tc>
          <w:tcPr>
            <w:tcW w:w="1843" w:type="dxa"/>
          </w:tcPr>
          <w:p w:rsidR="000C4974" w:rsidRDefault="000C4974">
            <w:pPr>
              <w:pStyle w:val="TableParagraph"/>
              <w:rPr>
                <w:rFonts w:ascii="Times New Roman"/>
                <w:sz w:val="20"/>
              </w:rPr>
            </w:pPr>
          </w:p>
        </w:tc>
      </w:tr>
    </w:tbl>
    <w:p w:rsidR="000C4974" w:rsidRDefault="000C4974">
      <w:pPr>
        <w:pStyle w:val="a4"/>
        <w:rPr>
          <w:sz w:val="26"/>
        </w:rPr>
      </w:pPr>
    </w:p>
    <w:p w:rsidR="000C4974" w:rsidRDefault="000C4974">
      <w:pPr>
        <w:pStyle w:val="a4"/>
        <w:spacing w:before="8"/>
        <w:rPr>
          <w:sz w:val="30"/>
        </w:rPr>
      </w:pPr>
    </w:p>
    <w:p w:rsidR="000C4974" w:rsidRDefault="0096173F">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0C4974" w:rsidRDefault="000C4974">
      <w:pPr>
        <w:pStyle w:val="a4"/>
        <w:spacing w:before="8"/>
        <w:rPr>
          <w:rFonts w:ascii="Times New Roman"/>
          <w:sz w:val="21"/>
        </w:rPr>
      </w:pPr>
    </w:p>
    <w:p w:rsidR="000C4974" w:rsidRDefault="0096173F">
      <w:pPr>
        <w:pStyle w:val="a4"/>
        <w:tabs>
          <w:tab w:val="left" w:pos="959"/>
          <w:tab w:val="left" w:pos="1680"/>
          <w:tab w:val="left" w:pos="2400"/>
        </w:tabs>
        <w:spacing w:before="74"/>
        <w:ind w:right="324"/>
        <w:jc w:val="right"/>
      </w:pPr>
      <w:r>
        <w:rPr>
          <w:rFonts w:ascii="Times New Roman" w:eastAsia="Times New Roman"/>
          <w:u w:val="single"/>
        </w:rPr>
        <w:tab/>
      </w:r>
      <w:r>
        <w:t>年</w:t>
      </w:r>
      <w:r>
        <w:rPr>
          <w:u w:val="single"/>
        </w:rPr>
        <w:tab/>
      </w:r>
      <w:r>
        <w:t>月</w:t>
      </w:r>
      <w:r>
        <w:rPr>
          <w:u w:val="single"/>
        </w:rPr>
        <w:tab/>
      </w:r>
      <w:r>
        <w:t>日</w:t>
      </w:r>
    </w:p>
    <w:p w:rsidR="000C4974" w:rsidRDefault="000C4974">
      <w:pPr>
        <w:pStyle w:val="a4"/>
        <w:rPr>
          <w:sz w:val="20"/>
        </w:rPr>
      </w:pPr>
    </w:p>
    <w:p w:rsidR="000C4974" w:rsidRDefault="000C4974">
      <w:pPr>
        <w:spacing w:line="331" w:lineRule="auto"/>
        <w:rPr>
          <w:sz w:val="18"/>
        </w:rPr>
        <w:sectPr w:rsidR="000C4974">
          <w:pgSz w:w="11910" w:h="16850"/>
          <w:pgMar w:top="1480" w:right="1200" w:bottom="1580" w:left="1220" w:header="876" w:footer="1391" w:gutter="0"/>
          <w:cols w:space="720"/>
        </w:sectPr>
      </w:pPr>
    </w:p>
    <w:p w:rsidR="000C4974" w:rsidRDefault="000C4974">
      <w:pPr>
        <w:pStyle w:val="a4"/>
        <w:spacing w:before="8"/>
        <w:rPr>
          <w:sz w:val="8"/>
        </w:rPr>
      </w:pPr>
    </w:p>
    <w:p w:rsidR="000C4974" w:rsidRDefault="0096173F">
      <w:pPr>
        <w:tabs>
          <w:tab w:val="left" w:pos="2029"/>
          <w:tab w:val="left" w:pos="4274"/>
        </w:tabs>
        <w:spacing w:before="70" w:line="292" w:lineRule="auto"/>
        <w:ind w:left="1053" w:right="100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标段施工</w:t>
      </w:r>
      <w:r>
        <w:rPr>
          <w:rFonts w:ascii="黑体" w:eastAsia="黑体" w:hint="eastAsia"/>
          <w:spacing w:val="-3"/>
          <w:sz w:val="28"/>
        </w:rPr>
        <w:t>第</w:t>
      </w:r>
      <w:r>
        <w:rPr>
          <w:rFonts w:ascii="黑体" w:eastAsia="黑体" w:hint="eastAsia"/>
          <w:sz w:val="28"/>
        </w:rPr>
        <w:t>二个信</w:t>
      </w:r>
      <w:r>
        <w:rPr>
          <w:rFonts w:ascii="黑体" w:eastAsia="黑体" w:hint="eastAsia"/>
          <w:spacing w:val="-3"/>
          <w:sz w:val="28"/>
        </w:rPr>
        <w:t>封</w:t>
      </w:r>
      <w:r>
        <w:rPr>
          <w:rFonts w:ascii="黑体" w:eastAsia="黑体" w:hint="eastAsia"/>
          <w:sz w:val="28"/>
        </w:rPr>
        <w:t>（报</w:t>
      </w:r>
      <w:r>
        <w:rPr>
          <w:rFonts w:ascii="黑体" w:eastAsia="黑体" w:hint="eastAsia"/>
          <w:spacing w:val="-3"/>
          <w:sz w:val="28"/>
        </w:rPr>
        <w:t>价文</w:t>
      </w:r>
      <w:r>
        <w:rPr>
          <w:rFonts w:ascii="黑体" w:eastAsia="黑体" w:hint="eastAsia"/>
          <w:sz w:val="28"/>
        </w:rPr>
        <w:t>件） 开标记</w:t>
      </w:r>
      <w:r>
        <w:rPr>
          <w:rFonts w:ascii="黑体" w:eastAsia="黑体" w:hint="eastAsia"/>
          <w:spacing w:val="-3"/>
          <w:sz w:val="28"/>
        </w:rPr>
        <w:t>录</w:t>
      </w:r>
      <w:r>
        <w:rPr>
          <w:rFonts w:ascii="黑体" w:eastAsia="黑体" w:hint="eastAsia"/>
          <w:sz w:val="28"/>
        </w:rPr>
        <w:t>表</w:t>
      </w:r>
    </w:p>
    <w:p w:rsidR="000C4974" w:rsidRDefault="0096173F">
      <w:pPr>
        <w:pStyle w:val="a4"/>
        <w:tabs>
          <w:tab w:val="left" w:pos="6518"/>
          <w:tab w:val="left" w:pos="7118"/>
          <w:tab w:val="left" w:pos="7719"/>
          <w:tab w:val="left" w:pos="8319"/>
          <w:tab w:val="left" w:pos="8919"/>
        </w:tabs>
        <w:spacing w:before="43" w:after="22"/>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900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40"/>
        <w:gridCol w:w="1364"/>
        <w:gridCol w:w="1561"/>
        <w:gridCol w:w="1181"/>
        <w:gridCol w:w="1008"/>
        <w:gridCol w:w="1738"/>
      </w:tblGrid>
      <w:tr w:rsidR="000C4974">
        <w:trPr>
          <w:trHeight w:val="997"/>
        </w:trPr>
        <w:tc>
          <w:tcPr>
            <w:tcW w:w="708"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143"/>
              <w:rPr>
                <w:sz w:val="21"/>
              </w:rPr>
            </w:pPr>
            <w:r>
              <w:rPr>
                <w:sz w:val="21"/>
              </w:rPr>
              <w:t>序号</w:t>
            </w:r>
          </w:p>
        </w:tc>
        <w:tc>
          <w:tcPr>
            <w:tcW w:w="1440"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402"/>
              <w:rPr>
                <w:sz w:val="21"/>
              </w:rPr>
            </w:pPr>
            <w:r>
              <w:rPr>
                <w:sz w:val="21"/>
              </w:rPr>
              <w:t>投标人</w:t>
            </w:r>
          </w:p>
        </w:tc>
        <w:tc>
          <w:tcPr>
            <w:tcW w:w="1364"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259"/>
              <w:rPr>
                <w:sz w:val="21"/>
              </w:rPr>
            </w:pPr>
            <w:r>
              <w:rPr>
                <w:sz w:val="21"/>
              </w:rPr>
              <w:t>密封情况</w:t>
            </w:r>
          </w:p>
        </w:tc>
        <w:tc>
          <w:tcPr>
            <w:tcW w:w="1561"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40"/>
              <w:rPr>
                <w:sz w:val="21"/>
              </w:rPr>
            </w:pPr>
            <w:r>
              <w:rPr>
                <w:sz w:val="21"/>
              </w:rPr>
              <w:t>投标报价（元）</w:t>
            </w:r>
          </w:p>
        </w:tc>
        <w:tc>
          <w:tcPr>
            <w:tcW w:w="1181" w:type="dxa"/>
          </w:tcPr>
          <w:p w:rsidR="000C4974" w:rsidRDefault="0096173F">
            <w:pPr>
              <w:pStyle w:val="TableParagraph"/>
              <w:spacing w:line="500" w:lineRule="exact"/>
              <w:ind w:left="61" w:right="54"/>
              <w:rPr>
                <w:sz w:val="21"/>
              </w:rPr>
            </w:pPr>
            <w:r>
              <w:rPr>
                <w:sz w:val="21"/>
              </w:rPr>
              <w:t>是否超过最高投标限价</w:t>
            </w:r>
          </w:p>
        </w:tc>
        <w:tc>
          <w:tcPr>
            <w:tcW w:w="1008"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291"/>
              <w:rPr>
                <w:sz w:val="21"/>
              </w:rPr>
            </w:pPr>
            <w:r>
              <w:rPr>
                <w:sz w:val="21"/>
              </w:rPr>
              <w:t>备注</w:t>
            </w:r>
          </w:p>
        </w:tc>
        <w:tc>
          <w:tcPr>
            <w:tcW w:w="1738" w:type="dxa"/>
          </w:tcPr>
          <w:p w:rsidR="000C4974" w:rsidRDefault="000C4974">
            <w:pPr>
              <w:pStyle w:val="TableParagraph"/>
              <w:rPr>
                <w:sz w:val="20"/>
              </w:rPr>
            </w:pPr>
          </w:p>
          <w:p w:rsidR="000C4974" w:rsidRDefault="000C4974">
            <w:pPr>
              <w:pStyle w:val="TableParagraph"/>
              <w:spacing w:before="4"/>
              <w:rPr>
                <w:sz w:val="14"/>
              </w:rPr>
            </w:pPr>
          </w:p>
          <w:p w:rsidR="000C4974" w:rsidRDefault="0096173F">
            <w:pPr>
              <w:pStyle w:val="TableParagraph"/>
              <w:ind w:left="131"/>
              <w:rPr>
                <w:sz w:val="21"/>
              </w:rPr>
            </w:pPr>
            <w:r>
              <w:rPr>
                <w:sz w:val="21"/>
              </w:rPr>
              <w:t>投标人代表签名</w:t>
            </w:r>
          </w:p>
        </w:tc>
      </w:tr>
      <w:tr w:rsidR="000C4974">
        <w:trPr>
          <w:trHeight w:val="559"/>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59"/>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61"/>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58"/>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61"/>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58"/>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61"/>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58"/>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61"/>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58"/>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61"/>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58"/>
        </w:trPr>
        <w:tc>
          <w:tcPr>
            <w:tcW w:w="708" w:type="dxa"/>
          </w:tcPr>
          <w:p w:rsidR="000C4974" w:rsidRDefault="000C4974">
            <w:pPr>
              <w:pStyle w:val="TableParagraph"/>
              <w:rPr>
                <w:rFonts w:ascii="Times New Roman"/>
              </w:rPr>
            </w:pPr>
          </w:p>
        </w:tc>
        <w:tc>
          <w:tcPr>
            <w:tcW w:w="1440" w:type="dxa"/>
          </w:tcPr>
          <w:p w:rsidR="000C4974" w:rsidRDefault="000C4974">
            <w:pPr>
              <w:pStyle w:val="TableParagraph"/>
              <w:rPr>
                <w:rFonts w:ascii="Times New Roman"/>
              </w:rPr>
            </w:pPr>
          </w:p>
        </w:tc>
        <w:tc>
          <w:tcPr>
            <w:tcW w:w="1364" w:type="dxa"/>
          </w:tcPr>
          <w:p w:rsidR="000C4974" w:rsidRDefault="000C4974">
            <w:pPr>
              <w:pStyle w:val="TableParagraph"/>
              <w:rPr>
                <w:rFonts w:ascii="Times New Roman"/>
              </w:rPr>
            </w:pPr>
          </w:p>
        </w:tc>
        <w:tc>
          <w:tcPr>
            <w:tcW w:w="1561" w:type="dxa"/>
          </w:tcPr>
          <w:p w:rsidR="000C4974" w:rsidRDefault="000C4974">
            <w:pPr>
              <w:pStyle w:val="TableParagraph"/>
              <w:rPr>
                <w:rFonts w:ascii="Times New Roman"/>
              </w:rPr>
            </w:pPr>
          </w:p>
        </w:tc>
        <w:tc>
          <w:tcPr>
            <w:tcW w:w="1181" w:type="dxa"/>
          </w:tcPr>
          <w:p w:rsidR="000C4974" w:rsidRDefault="000C4974">
            <w:pPr>
              <w:pStyle w:val="TableParagraph"/>
              <w:rPr>
                <w:rFonts w:ascii="Times New Roman"/>
              </w:rPr>
            </w:pPr>
          </w:p>
        </w:tc>
        <w:tc>
          <w:tcPr>
            <w:tcW w:w="1008" w:type="dxa"/>
          </w:tcPr>
          <w:p w:rsidR="000C4974" w:rsidRDefault="000C4974">
            <w:pPr>
              <w:pStyle w:val="TableParagraph"/>
              <w:rPr>
                <w:rFonts w:ascii="Times New Roman"/>
              </w:rPr>
            </w:pPr>
          </w:p>
        </w:tc>
        <w:tc>
          <w:tcPr>
            <w:tcW w:w="1738" w:type="dxa"/>
          </w:tcPr>
          <w:p w:rsidR="000C4974" w:rsidRDefault="000C4974">
            <w:pPr>
              <w:pStyle w:val="TableParagraph"/>
              <w:rPr>
                <w:rFonts w:ascii="Times New Roman"/>
              </w:rPr>
            </w:pPr>
          </w:p>
        </w:tc>
      </w:tr>
      <w:tr w:rsidR="000C4974">
        <w:trPr>
          <w:trHeight w:val="561"/>
        </w:trPr>
        <w:tc>
          <w:tcPr>
            <w:tcW w:w="3512" w:type="dxa"/>
            <w:gridSpan w:val="3"/>
          </w:tcPr>
          <w:p w:rsidR="000C4974" w:rsidRDefault="000C4974">
            <w:pPr>
              <w:pStyle w:val="TableParagraph"/>
              <w:spacing w:before="9"/>
              <w:rPr>
                <w:sz w:val="20"/>
              </w:rPr>
            </w:pPr>
          </w:p>
          <w:p w:rsidR="000C4974" w:rsidRDefault="0096173F">
            <w:pPr>
              <w:pStyle w:val="TableParagraph"/>
              <w:ind w:left="107"/>
              <w:rPr>
                <w:sz w:val="21"/>
              </w:rPr>
            </w:pPr>
            <w:r>
              <w:rPr>
                <w:sz w:val="21"/>
              </w:rPr>
              <w:t>招标人编制的最高投标限价（如有）</w:t>
            </w:r>
          </w:p>
        </w:tc>
        <w:tc>
          <w:tcPr>
            <w:tcW w:w="5488" w:type="dxa"/>
            <w:gridSpan w:val="4"/>
          </w:tcPr>
          <w:p w:rsidR="000C4974" w:rsidRDefault="000C4974">
            <w:pPr>
              <w:pStyle w:val="TableParagraph"/>
              <w:rPr>
                <w:rFonts w:ascii="Times New Roman"/>
              </w:rPr>
            </w:pPr>
          </w:p>
        </w:tc>
      </w:tr>
    </w:tbl>
    <w:p w:rsidR="000C4974" w:rsidRDefault="000C4974">
      <w:pPr>
        <w:pStyle w:val="a4"/>
        <w:rPr>
          <w:sz w:val="26"/>
        </w:rPr>
      </w:pPr>
    </w:p>
    <w:p w:rsidR="000C4974" w:rsidRDefault="000C4974">
      <w:pPr>
        <w:pStyle w:val="a4"/>
        <w:spacing w:before="8"/>
        <w:rPr>
          <w:sz w:val="30"/>
        </w:rPr>
      </w:pPr>
    </w:p>
    <w:p w:rsidR="000C4974" w:rsidRDefault="0096173F">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0C4974" w:rsidRDefault="000C4974">
      <w:pPr>
        <w:pStyle w:val="a4"/>
        <w:spacing w:before="3"/>
        <w:rPr>
          <w:rFonts w:ascii="Times New Roman"/>
          <w:sz w:val="22"/>
        </w:rPr>
      </w:pPr>
    </w:p>
    <w:p w:rsidR="000C4974" w:rsidRDefault="0096173F">
      <w:pPr>
        <w:pStyle w:val="a4"/>
        <w:tabs>
          <w:tab w:val="left" w:pos="959"/>
          <w:tab w:val="left" w:pos="1680"/>
          <w:tab w:val="left" w:pos="2400"/>
        </w:tabs>
        <w:spacing w:before="67"/>
        <w:ind w:right="324"/>
        <w:jc w:val="right"/>
      </w:pPr>
      <w:r>
        <w:rPr>
          <w:rFonts w:ascii="Times New Roman" w:eastAsia="Times New Roman"/>
          <w:u w:val="single"/>
        </w:rPr>
        <w:tab/>
      </w:r>
      <w:r>
        <w:t>年</w:t>
      </w:r>
      <w:r>
        <w:rPr>
          <w:u w:val="single"/>
        </w:rPr>
        <w:tab/>
      </w:r>
      <w:r>
        <w:t>月</w:t>
      </w:r>
      <w:r>
        <w:rPr>
          <w:u w:val="single"/>
        </w:rPr>
        <w:tab/>
      </w:r>
      <w:r>
        <w:t>日</w:t>
      </w:r>
    </w:p>
    <w:p w:rsidR="000C4974" w:rsidRDefault="000C4974">
      <w:pPr>
        <w:jc w:val="right"/>
        <w:sectPr w:rsidR="000C4974">
          <w:pgSz w:w="11910" w:h="16850"/>
          <w:pgMar w:top="1480" w:right="1200" w:bottom="1080" w:left="1220" w:header="883" w:footer="884" w:gutter="0"/>
          <w:cols w:space="720"/>
        </w:sectPr>
      </w:pPr>
    </w:p>
    <w:p w:rsidR="000C4974" w:rsidRDefault="0096173F">
      <w:pPr>
        <w:pStyle w:val="a4"/>
        <w:spacing w:before="108"/>
        <w:ind w:left="424"/>
        <w:rPr>
          <w:rFonts w:ascii="黑体" w:eastAsia="黑体"/>
        </w:rPr>
      </w:pPr>
      <w:bookmarkStart w:id="82" w:name="_bookmark88"/>
      <w:bookmarkEnd w:id="82"/>
      <w:r>
        <w:rPr>
          <w:rFonts w:ascii="黑体" w:eastAsia="黑体" w:hint="eastAsia"/>
        </w:rPr>
        <w:lastRenderedPageBreak/>
        <w:t>附件二 问题澄清通知</w:t>
      </w:r>
    </w:p>
    <w:p w:rsidR="000C4974" w:rsidRDefault="000C4974">
      <w:pPr>
        <w:pStyle w:val="a4"/>
        <w:rPr>
          <w:rFonts w:ascii="黑体"/>
          <w:sz w:val="20"/>
        </w:rPr>
      </w:pPr>
    </w:p>
    <w:p w:rsidR="000C4974" w:rsidRDefault="000C4974">
      <w:pPr>
        <w:pStyle w:val="a4"/>
        <w:spacing w:before="7"/>
        <w:rPr>
          <w:rFonts w:ascii="黑体"/>
          <w:sz w:val="15"/>
        </w:rPr>
      </w:pPr>
    </w:p>
    <w:p w:rsidR="000C4974" w:rsidRDefault="0096173F">
      <w:pPr>
        <w:spacing w:before="61"/>
        <w:ind w:left="1098" w:right="1059"/>
        <w:jc w:val="center"/>
        <w:rPr>
          <w:rFonts w:ascii="黑体" w:eastAsia="黑体"/>
          <w:sz w:val="28"/>
        </w:rPr>
      </w:pPr>
      <w:r>
        <w:rPr>
          <w:rFonts w:ascii="黑体" w:eastAsia="黑体" w:hint="eastAsia"/>
          <w:sz w:val="28"/>
        </w:rPr>
        <w:t>问题澄清通知</w:t>
      </w:r>
    </w:p>
    <w:p w:rsidR="000C4974" w:rsidRDefault="0096173F">
      <w:pPr>
        <w:tabs>
          <w:tab w:val="left" w:pos="2975"/>
        </w:tabs>
        <w:spacing w:before="151"/>
        <w:ind w:left="37"/>
        <w:jc w:val="center"/>
        <w:rPr>
          <w:sz w:val="21"/>
        </w:rPr>
      </w:pPr>
      <w:r>
        <w:rPr>
          <w:sz w:val="21"/>
        </w:rPr>
        <w:t>（编</w:t>
      </w:r>
      <w:r>
        <w:rPr>
          <w:spacing w:val="-3"/>
          <w:sz w:val="21"/>
        </w:rPr>
        <w:t>号</w:t>
      </w:r>
      <w:r>
        <w:rPr>
          <w:sz w:val="21"/>
        </w:rPr>
        <w:t>：</w:t>
      </w:r>
      <w:r>
        <w:rPr>
          <w:sz w:val="21"/>
          <w:u w:val="single"/>
        </w:rPr>
        <w:tab/>
      </w:r>
      <w:r>
        <w:rPr>
          <w:sz w:val="21"/>
        </w:rPr>
        <w:t>）</w:t>
      </w:r>
    </w:p>
    <w:p w:rsidR="000C4974" w:rsidRDefault="000C4974">
      <w:pPr>
        <w:pStyle w:val="a4"/>
        <w:rPr>
          <w:sz w:val="20"/>
        </w:rPr>
      </w:pPr>
    </w:p>
    <w:p w:rsidR="000C4974" w:rsidRDefault="000C4974">
      <w:pPr>
        <w:pStyle w:val="a4"/>
        <w:spacing w:before="7"/>
        <w:rPr>
          <w:sz w:val="19"/>
        </w:rPr>
      </w:pPr>
    </w:p>
    <w:p w:rsidR="000C4974" w:rsidRDefault="0096173F">
      <w:pPr>
        <w:pStyle w:val="a4"/>
        <w:tabs>
          <w:tab w:val="left" w:pos="2224"/>
        </w:tabs>
        <w:spacing w:before="75"/>
        <w:ind w:left="424"/>
      </w:pPr>
      <w:r>
        <w:rPr>
          <w:rFonts w:ascii="Times New Roman" w:eastAsia="Times New Roman"/>
          <w:u w:val="single"/>
        </w:rPr>
        <w:tab/>
      </w:r>
      <w:r>
        <w:t>（投标人名称</w:t>
      </w:r>
      <w:r>
        <w:rPr>
          <w:spacing w:val="-120"/>
        </w:rPr>
        <w:t>）</w:t>
      </w:r>
      <w:r>
        <w:t>：</w:t>
      </w:r>
    </w:p>
    <w:p w:rsidR="000C4974" w:rsidRDefault="000C4974">
      <w:pPr>
        <w:pStyle w:val="a4"/>
        <w:rPr>
          <w:sz w:val="26"/>
        </w:rPr>
      </w:pPr>
    </w:p>
    <w:p w:rsidR="000C4974" w:rsidRDefault="000C4974">
      <w:pPr>
        <w:pStyle w:val="a4"/>
        <w:spacing w:before="7"/>
        <w:rPr>
          <w:sz w:val="18"/>
        </w:rPr>
      </w:pPr>
    </w:p>
    <w:p w:rsidR="000C4974" w:rsidRDefault="0096173F">
      <w:pPr>
        <w:pStyle w:val="a4"/>
        <w:tabs>
          <w:tab w:val="left" w:pos="1146"/>
          <w:tab w:val="left" w:pos="2956"/>
          <w:tab w:val="left" w:pos="5486"/>
        </w:tabs>
        <w:spacing w:line="345" w:lineRule="auto"/>
        <w:ind w:left="424" w:right="262"/>
      </w:pPr>
      <w:r>
        <w:tab/>
      </w:r>
      <w:r>
        <w:rPr>
          <w:u w:val="single"/>
        </w:rPr>
        <w:tab/>
      </w:r>
      <w:r>
        <w:t xml:space="preserve"> （项目名称）</w:t>
      </w:r>
      <w:r>
        <w:rPr>
          <w:u w:val="single"/>
        </w:rPr>
        <w:tab/>
      </w:r>
      <w:r>
        <w:t>标段施工招标的评标委员会，对你方的投标文件进行了仔细的审查</w:t>
      </w:r>
      <w:r>
        <w:rPr>
          <w:spacing w:val="-84"/>
        </w:rPr>
        <w:t>，</w:t>
      </w:r>
      <w:r>
        <w:t>现需你方对下列问题以书面形式予以澄清或说明：</w:t>
      </w:r>
    </w:p>
    <w:p w:rsidR="000C4974" w:rsidRDefault="000C4974">
      <w:pPr>
        <w:pStyle w:val="a4"/>
        <w:spacing w:line="303" w:lineRule="exact"/>
        <w:ind w:left="424"/>
      </w:pPr>
    </w:p>
    <w:p w:rsidR="000C4974" w:rsidRDefault="0096173F">
      <w:pPr>
        <w:pStyle w:val="a4"/>
        <w:spacing w:before="148"/>
        <w:ind w:left="904"/>
        <w:rPr>
          <w:rFonts w:ascii="Times New Roman"/>
        </w:rPr>
      </w:pPr>
      <w:r>
        <w:rPr>
          <w:rFonts w:ascii="Times New Roman"/>
        </w:rPr>
        <w:t>1.</w:t>
      </w:r>
    </w:p>
    <w:p w:rsidR="000C4974" w:rsidRDefault="0096173F">
      <w:pPr>
        <w:pStyle w:val="a4"/>
        <w:spacing w:before="166"/>
        <w:ind w:left="904"/>
        <w:rPr>
          <w:rFonts w:ascii="Times New Roman"/>
        </w:rPr>
      </w:pPr>
      <w:r>
        <w:rPr>
          <w:rFonts w:ascii="Times New Roman"/>
        </w:rPr>
        <w:t>2.</w:t>
      </w:r>
    </w:p>
    <w:p w:rsidR="000C4974" w:rsidRDefault="0096173F">
      <w:pPr>
        <w:pStyle w:val="a4"/>
        <w:spacing w:before="163"/>
        <w:ind w:left="1024"/>
        <w:rPr>
          <w:rFonts w:ascii="Times New Roman"/>
        </w:rPr>
      </w:pPr>
      <w:r>
        <w:rPr>
          <w:rFonts w:ascii="Times New Roman"/>
        </w:rPr>
        <w:t>......</w:t>
      </w:r>
    </w:p>
    <w:p w:rsidR="000C4974" w:rsidRDefault="000C4974">
      <w:pPr>
        <w:pStyle w:val="a4"/>
        <w:spacing w:before="147"/>
        <w:ind w:left="424"/>
        <w:jc w:val="both"/>
      </w:pPr>
    </w:p>
    <w:p w:rsidR="000C4974" w:rsidRDefault="0096173F">
      <w:pPr>
        <w:pStyle w:val="a4"/>
        <w:tabs>
          <w:tab w:val="left" w:pos="3127"/>
          <w:tab w:val="left" w:pos="8621"/>
        </w:tabs>
        <w:spacing w:before="135" w:line="343" w:lineRule="auto"/>
        <w:ind w:left="424" w:right="382"/>
        <w:jc w:val="both"/>
      </w:pPr>
      <w:r>
        <w:t>请将上述问题的澄清或说明于年月日时分前递交至</w:t>
      </w:r>
      <w:r>
        <w:rPr>
          <w:u w:val="single"/>
        </w:rPr>
        <w:t>（</w:t>
      </w:r>
      <w:r>
        <w:t>详细地址</w:t>
      </w:r>
      <w:r>
        <w:rPr>
          <w:spacing w:val="-29"/>
        </w:rPr>
        <w:t>）</w:t>
      </w:r>
      <w:r>
        <w:t>或传真至</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应在年月日时分前将原件递交至</w:t>
      </w:r>
      <w:r>
        <w:rPr>
          <w:u w:val="single"/>
        </w:rPr>
        <w:tab/>
        <w:t>（</w:t>
      </w:r>
      <w:r>
        <w:t>详细地址</w:t>
      </w:r>
      <w:r>
        <w:rPr>
          <w:spacing w:val="-120"/>
        </w:rPr>
        <w:t>）</w:t>
      </w:r>
      <w:r>
        <w:t>。</w:t>
      </w:r>
    </w:p>
    <w:p w:rsidR="000C4974" w:rsidRDefault="000C4974">
      <w:pPr>
        <w:pStyle w:val="a4"/>
      </w:pPr>
    </w:p>
    <w:p w:rsidR="000C4974" w:rsidRDefault="000C4974">
      <w:pPr>
        <w:pStyle w:val="a4"/>
      </w:pPr>
    </w:p>
    <w:p w:rsidR="000C4974" w:rsidRDefault="000C4974">
      <w:pPr>
        <w:pStyle w:val="a4"/>
        <w:spacing w:before="9"/>
        <w:rPr>
          <w:sz w:val="20"/>
        </w:rPr>
      </w:pPr>
    </w:p>
    <w:p w:rsidR="000C4974" w:rsidRDefault="0096173F">
      <w:pPr>
        <w:pStyle w:val="a4"/>
        <w:tabs>
          <w:tab w:val="left" w:pos="6941"/>
        </w:tabs>
        <w:ind w:left="1420"/>
      </w:pPr>
      <w:r>
        <w:t>评标委员会授权的招标人或招标代理机构：</w:t>
      </w:r>
      <w:r>
        <w:rPr>
          <w:u w:val="single"/>
        </w:rPr>
        <w:tab/>
      </w:r>
      <w:r>
        <w:t>（签字或盖单位章）</w:t>
      </w:r>
    </w:p>
    <w:p w:rsidR="000C4974" w:rsidRDefault="000C4974">
      <w:pPr>
        <w:pStyle w:val="a4"/>
        <w:rPr>
          <w:sz w:val="20"/>
        </w:rPr>
      </w:pPr>
    </w:p>
    <w:p w:rsidR="000C4974" w:rsidRDefault="000C4974">
      <w:pPr>
        <w:pStyle w:val="a4"/>
        <w:spacing w:before="6"/>
        <w:rPr>
          <w:sz w:val="19"/>
        </w:rPr>
      </w:pPr>
    </w:p>
    <w:p w:rsidR="000C4974" w:rsidRDefault="0096173F">
      <w:pPr>
        <w:pStyle w:val="a4"/>
        <w:tabs>
          <w:tab w:val="left" w:pos="6382"/>
          <w:tab w:val="left" w:pos="7102"/>
          <w:tab w:val="left" w:pos="7822"/>
        </w:tabs>
        <w:spacing w:before="66"/>
        <w:ind w:left="5422"/>
      </w:pPr>
      <w:r>
        <w:rPr>
          <w:rFonts w:ascii="Times New Roman" w:eastAsia="Times New Roman"/>
          <w:u w:val="single"/>
        </w:rPr>
        <w:tab/>
      </w:r>
      <w:r>
        <w:t>年</w:t>
      </w:r>
      <w:r>
        <w:rPr>
          <w:u w:val="single"/>
        </w:rPr>
        <w:tab/>
      </w:r>
      <w:r>
        <w:t>月</w:t>
      </w:r>
      <w:r>
        <w:rPr>
          <w:u w:val="single"/>
        </w:rPr>
        <w:tab/>
      </w:r>
      <w:r>
        <w:t>日</w:t>
      </w:r>
    </w:p>
    <w:p w:rsidR="000C4974" w:rsidRDefault="000C4974">
      <w:pPr>
        <w:sectPr w:rsidR="000C4974">
          <w:headerReference w:type="even" r:id="rId26"/>
          <w:pgSz w:w="11910" w:h="16850"/>
          <w:pgMar w:top="1480" w:right="1200" w:bottom="1040" w:left="1220" w:header="876" w:footer="853" w:gutter="0"/>
          <w:cols w:space="720"/>
        </w:sectPr>
      </w:pPr>
    </w:p>
    <w:p w:rsidR="000C4974" w:rsidRDefault="0096173F">
      <w:pPr>
        <w:pStyle w:val="a4"/>
        <w:spacing w:before="108"/>
        <w:ind w:left="424"/>
        <w:rPr>
          <w:rFonts w:ascii="黑体" w:eastAsia="黑体"/>
        </w:rPr>
      </w:pPr>
      <w:bookmarkStart w:id="83" w:name="_bookmark89"/>
      <w:bookmarkEnd w:id="83"/>
      <w:r>
        <w:rPr>
          <w:rFonts w:ascii="黑体" w:eastAsia="黑体" w:hint="eastAsia"/>
        </w:rPr>
        <w:lastRenderedPageBreak/>
        <w:t>附件三 问题的澄清</w:t>
      </w:r>
    </w:p>
    <w:p w:rsidR="000C4974" w:rsidRDefault="0096173F">
      <w:pPr>
        <w:pStyle w:val="a4"/>
        <w:spacing w:before="3"/>
        <w:rPr>
          <w:rFonts w:ascii="黑体"/>
          <w:sz w:val="38"/>
        </w:rPr>
      </w:pPr>
      <w:r>
        <w:br w:type="column"/>
      </w:r>
    </w:p>
    <w:p w:rsidR="000C4974" w:rsidRDefault="0096173F">
      <w:pPr>
        <w:spacing w:before="1"/>
        <w:ind w:right="2997"/>
        <w:jc w:val="center"/>
        <w:rPr>
          <w:rFonts w:ascii="黑体" w:eastAsia="黑体"/>
          <w:sz w:val="28"/>
        </w:rPr>
      </w:pPr>
      <w:r>
        <w:rPr>
          <w:rFonts w:ascii="黑体" w:eastAsia="黑体" w:hint="eastAsia"/>
          <w:sz w:val="28"/>
        </w:rPr>
        <w:t>问题的澄清</w:t>
      </w:r>
    </w:p>
    <w:p w:rsidR="000C4974" w:rsidRDefault="0096173F">
      <w:pPr>
        <w:tabs>
          <w:tab w:val="left" w:pos="2381"/>
        </w:tabs>
        <w:spacing w:before="152"/>
        <w:ind w:right="3001"/>
        <w:jc w:val="center"/>
        <w:rPr>
          <w:sz w:val="21"/>
        </w:rPr>
      </w:pPr>
      <w:r>
        <w:rPr>
          <w:sz w:val="21"/>
        </w:rPr>
        <w:t>（编</w:t>
      </w:r>
      <w:r>
        <w:rPr>
          <w:spacing w:val="-3"/>
          <w:sz w:val="21"/>
        </w:rPr>
        <w:t>号</w:t>
      </w:r>
      <w:r>
        <w:rPr>
          <w:sz w:val="21"/>
        </w:rPr>
        <w:t>：</w:t>
      </w:r>
      <w:r>
        <w:rPr>
          <w:sz w:val="21"/>
          <w:u w:val="single"/>
        </w:rPr>
        <w:tab/>
      </w:r>
      <w:r>
        <w:rPr>
          <w:sz w:val="21"/>
        </w:rPr>
        <w:t>）</w:t>
      </w:r>
    </w:p>
    <w:p w:rsidR="000C4974" w:rsidRDefault="000C4974">
      <w:pPr>
        <w:jc w:val="center"/>
        <w:rPr>
          <w:sz w:val="21"/>
        </w:rPr>
        <w:sectPr w:rsidR="000C4974">
          <w:pgSz w:w="11910" w:h="16850"/>
          <w:pgMar w:top="1480" w:right="1200" w:bottom="1080" w:left="1220" w:header="883" w:footer="884" w:gutter="0"/>
          <w:cols w:num="2" w:space="720" w:equalWidth="0">
            <w:col w:w="2505" w:space="536"/>
            <w:col w:w="6449"/>
          </w:cols>
        </w:sectPr>
      </w:pPr>
    </w:p>
    <w:p w:rsidR="000C4974" w:rsidRDefault="000C4974">
      <w:pPr>
        <w:pStyle w:val="a4"/>
        <w:rPr>
          <w:sz w:val="20"/>
        </w:rPr>
      </w:pPr>
    </w:p>
    <w:p w:rsidR="000C4974" w:rsidRDefault="000C4974">
      <w:pPr>
        <w:pStyle w:val="a4"/>
        <w:spacing w:before="6"/>
        <w:rPr>
          <w:sz w:val="19"/>
        </w:rPr>
      </w:pPr>
    </w:p>
    <w:p w:rsidR="000C4974" w:rsidRDefault="0096173F">
      <w:pPr>
        <w:pStyle w:val="a4"/>
        <w:tabs>
          <w:tab w:val="left" w:pos="2584"/>
          <w:tab w:val="left" w:pos="5104"/>
        </w:tabs>
        <w:spacing w:before="74"/>
        <w:ind w:left="424"/>
      </w:pPr>
      <w:r>
        <w:rPr>
          <w:rFonts w:ascii="Times New Roman" w:eastAsia="Times New Roman"/>
          <w:u w:val="single"/>
        </w:rPr>
        <w:tab/>
      </w:r>
      <w:r>
        <w:rPr>
          <w:u w:val="single"/>
        </w:rPr>
        <w:t>（</w:t>
      </w:r>
      <w:r>
        <w:t>项目名称）</w:t>
      </w:r>
      <w:r>
        <w:rPr>
          <w:u w:val="single"/>
        </w:rPr>
        <w:tab/>
      </w:r>
      <w:r>
        <w:t>标段施工招标评标委员会：</w:t>
      </w:r>
    </w:p>
    <w:p w:rsidR="000C4974" w:rsidRDefault="000C4974">
      <w:pPr>
        <w:pStyle w:val="a4"/>
        <w:rPr>
          <w:sz w:val="26"/>
        </w:rPr>
      </w:pPr>
    </w:p>
    <w:p w:rsidR="000C4974" w:rsidRDefault="000C4974">
      <w:pPr>
        <w:pStyle w:val="a4"/>
        <w:rPr>
          <w:sz w:val="26"/>
        </w:rPr>
      </w:pPr>
    </w:p>
    <w:p w:rsidR="000C4974" w:rsidRDefault="000C4974">
      <w:pPr>
        <w:pStyle w:val="a4"/>
        <w:spacing w:before="1"/>
        <w:rPr>
          <w:sz w:val="27"/>
        </w:rPr>
      </w:pPr>
    </w:p>
    <w:p w:rsidR="000C4974" w:rsidRDefault="0096173F">
      <w:pPr>
        <w:pStyle w:val="a4"/>
        <w:tabs>
          <w:tab w:val="left" w:pos="3360"/>
        </w:tabs>
        <w:ind w:right="954"/>
        <w:jc w:val="center"/>
      </w:pPr>
      <w:r>
        <w:t>问题澄清通知（编号：</w:t>
      </w:r>
      <w:r>
        <w:rPr>
          <w:u w:val="single"/>
        </w:rPr>
        <w:tab/>
      </w:r>
      <w:r>
        <w:t>）已收悉，现澄清、说明如下：</w:t>
      </w:r>
    </w:p>
    <w:p w:rsidR="000C4974" w:rsidRDefault="0096173F">
      <w:pPr>
        <w:pStyle w:val="a4"/>
        <w:tabs>
          <w:tab w:val="left" w:pos="1264"/>
        </w:tabs>
        <w:spacing w:before="150"/>
        <w:ind w:left="424"/>
        <w:rPr>
          <w:rFonts w:ascii="Times New Roman"/>
        </w:rPr>
      </w:pPr>
      <w:r>
        <w:tab/>
      </w:r>
      <w:r>
        <w:rPr>
          <w:rFonts w:ascii="Times New Roman"/>
        </w:rPr>
        <w:t>1.</w:t>
      </w:r>
    </w:p>
    <w:p w:rsidR="000C4974" w:rsidRDefault="0096173F">
      <w:pPr>
        <w:pStyle w:val="a4"/>
        <w:tabs>
          <w:tab w:val="left" w:pos="1264"/>
        </w:tabs>
        <w:spacing w:before="163"/>
        <w:ind w:left="424"/>
        <w:rPr>
          <w:rFonts w:ascii="Times New Roman"/>
        </w:rPr>
      </w:pPr>
      <w:r>
        <w:tab/>
      </w:r>
      <w:r>
        <w:rPr>
          <w:rFonts w:ascii="Times New Roman"/>
        </w:rPr>
        <w:t>2.</w:t>
      </w:r>
    </w:p>
    <w:p w:rsidR="000C4974" w:rsidRDefault="000C4974">
      <w:pPr>
        <w:pStyle w:val="a4"/>
        <w:spacing w:before="147"/>
        <w:ind w:left="424"/>
      </w:pPr>
    </w:p>
    <w:p w:rsidR="000C4974" w:rsidRDefault="0096173F">
      <w:pPr>
        <w:pStyle w:val="a4"/>
        <w:tabs>
          <w:tab w:val="left" w:pos="1144"/>
        </w:tabs>
        <w:spacing w:before="151"/>
        <w:ind w:left="424"/>
        <w:rPr>
          <w:rFonts w:ascii="Times New Roman"/>
        </w:rPr>
      </w:pPr>
      <w:r>
        <w:tab/>
      </w:r>
      <w:r>
        <w:rPr>
          <w:rFonts w:ascii="Times New Roman"/>
        </w:rPr>
        <w:t>.....</w:t>
      </w:r>
    </w:p>
    <w:p w:rsidR="000C4974" w:rsidRDefault="000C4974">
      <w:pPr>
        <w:pStyle w:val="a4"/>
        <w:rPr>
          <w:rFonts w:ascii="Times New Roman"/>
          <w:sz w:val="20"/>
        </w:rPr>
      </w:pPr>
    </w:p>
    <w:p w:rsidR="000C4974" w:rsidRDefault="000C4974">
      <w:pPr>
        <w:pStyle w:val="a4"/>
        <w:rPr>
          <w:rFonts w:ascii="Times New Roman"/>
          <w:sz w:val="20"/>
        </w:rPr>
      </w:pPr>
    </w:p>
    <w:p w:rsidR="000C4974" w:rsidRDefault="000C4974">
      <w:pPr>
        <w:pStyle w:val="a4"/>
        <w:rPr>
          <w:rFonts w:ascii="Times New Roman"/>
          <w:sz w:val="20"/>
        </w:rPr>
      </w:pPr>
    </w:p>
    <w:p w:rsidR="000C4974" w:rsidRDefault="000C4974">
      <w:pPr>
        <w:pStyle w:val="a4"/>
        <w:rPr>
          <w:rFonts w:ascii="Times New Roman"/>
          <w:sz w:val="20"/>
        </w:rPr>
      </w:pPr>
    </w:p>
    <w:p w:rsidR="000C4974" w:rsidRDefault="000C4974">
      <w:pPr>
        <w:pStyle w:val="a4"/>
        <w:rPr>
          <w:rFonts w:ascii="Times New Roman"/>
          <w:sz w:val="20"/>
        </w:rPr>
      </w:pPr>
    </w:p>
    <w:p w:rsidR="000C4974" w:rsidRDefault="000C4974">
      <w:pPr>
        <w:pStyle w:val="a4"/>
        <w:spacing w:before="9"/>
        <w:rPr>
          <w:rFonts w:ascii="Times New Roman"/>
          <w:sz w:val="21"/>
        </w:rPr>
      </w:pPr>
    </w:p>
    <w:p w:rsidR="000C4974" w:rsidRDefault="0096173F">
      <w:pPr>
        <w:pStyle w:val="a4"/>
        <w:spacing w:before="67" w:line="343" w:lineRule="auto"/>
        <w:ind w:left="424" w:right="390" w:firstLine="479"/>
      </w:pPr>
      <w:r>
        <w:t>上述问题澄清或说明，不改变我方投标文件的实质性内容，构成我方投标文件的组成部分。</w:t>
      </w:r>
    </w:p>
    <w:p w:rsidR="000C4974" w:rsidRDefault="000C4974">
      <w:pPr>
        <w:pStyle w:val="a4"/>
      </w:pPr>
    </w:p>
    <w:p w:rsidR="000C4974" w:rsidRDefault="000C4974">
      <w:pPr>
        <w:pStyle w:val="a4"/>
      </w:pPr>
    </w:p>
    <w:p w:rsidR="000C4974" w:rsidRDefault="000C4974">
      <w:pPr>
        <w:pStyle w:val="a4"/>
        <w:spacing w:before="8"/>
        <w:rPr>
          <w:sz w:val="20"/>
        </w:rPr>
      </w:pPr>
    </w:p>
    <w:p w:rsidR="000C4974" w:rsidRDefault="0096173F">
      <w:pPr>
        <w:pStyle w:val="a4"/>
        <w:tabs>
          <w:tab w:val="left" w:pos="7567"/>
        </w:tabs>
        <w:ind w:left="424"/>
        <w:rPr>
          <w:sz w:val="12"/>
        </w:rPr>
      </w:pPr>
      <w:r>
        <w:t xml:space="preserve">                              投标人</w:t>
      </w:r>
      <w:r>
        <w:rPr>
          <w:spacing w:val="-29"/>
        </w:rPr>
        <w:t>：</w:t>
      </w:r>
      <w:r>
        <w:rPr>
          <w:spacing w:val="-29"/>
          <w:u w:val="single"/>
        </w:rPr>
        <w:tab/>
      </w:r>
      <w:r>
        <w:t>（盖单位章</w:t>
      </w:r>
      <w:r>
        <w:rPr>
          <w:spacing w:val="-14"/>
        </w:rPr>
        <w:t>）</w:t>
      </w:r>
      <w:r>
        <w:rPr>
          <w:spacing w:val="-14"/>
          <w:position w:val="11"/>
          <w:sz w:val="12"/>
        </w:rPr>
        <w:t>①</w:t>
      </w:r>
    </w:p>
    <w:p w:rsidR="000C4974" w:rsidRDefault="0096173F">
      <w:pPr>
        <w:pStyle w:val="a4"/>
        <w:tabs>
          <w:tab w:val="left" w:pos="8259"/>
        </w:tabs>
        <w:spacing w:before="134"/>
        <w:ind w:left="424"/>
      </w:pPr>
      <w:r>
        <w:t xml:space="preserve">                              法定代表人或其委托代理人</w:t>
      </w:r>
      <w:r>
        <w:rPr>
          <w:u w:val="single"/>
        </w:rPr>
        <w:t>：</w:t>
      </w:r>
      <w:r>
        <w:rPr>
          <w:u w:val="single"/>
        </w:rPr>
        <w:tab/>
        <w:t>（</w:t>
      </w:r>
      <w:r>
        <w:t>签字）</w:t>
      </w:r>
    </w:p>
    <w:p w:rsidR="000C4974" w:rsidRDefault="000C4974">
      <w:pPr>
        <w:pStyle w:val="a4"/>
        <w:spacing w:before="133"/>
        <w:ind w:left="424"/>
      </w:pPr>
    </w:p>
    <w:p w:rsidR="000C4974" w:rsidRDefault="0096173F">
      <w:pPr>
        <w:pStyle w:val="a4"/>
        <w:tabs>
          <w:tab w:val="left" w:pos="5345"/>
          <w:tab w:val="left" w:pos="6305"/>
          <w:tab w:val="left" w:pos="7025"/>
          <w:tab w:val="left" w:pos="7745"/>
        </w:tabs>
        <w:spacing w:before="131"/>
        <w:ind w:left="424"/>
      </w:pPr>
      <w:r>
        <w:tab/>
      </w:r>
      <w:r>
        <w:rPr>
          <w:rFonts w:ascii="Times New Roman" w:eastAsia="Times New Roman"/>
          <w:u w:val="single"/>
        </w:rPr>
        <w:tab/>
      </w:r>
      <w:r>
        <w:t>年</w:t>
      </w:r>
      <w:r>
        <w:rPr>
          <w:u w:val="single"/>
        </w:rPr>
        <w:tab/>
      </w:r>
      <w:r>
        <w:t>月</w:t>
      </w:r>
      <w:r>
        <w:rPr>
          <w:u w:val="single"/>
        </w:rPr>
        <w:tab/>
      </w:r>
      <w:r>
        <w:t>日</w:t>
      </w: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rPr>
          <w:sz w:val="18"/>
        </w:rPr>
        <w:sectPr w:rsidR="000C4974">
          <w:type w:val="continuous"/>
          <w:pgSz w:w="11910" w:h="16850"/>
          <w:pgMar w:top="1600" w:right="1200" w:bottom="280" w:left="1220" w:header="720" w:footer="720" w:gutter="0"/>
          <w:cols w:space="720"/>
        </w:sectPr>
      </w:pPr>
    </w:p>
    <w:p w:rsidR="000C4974" w:rsidRDefault="0096173F">
      <w:pPr>
        <w:pStyle w:val="a4"/>
        <w:spacing w:before="108"/>
        <w:ind w:left="424"/>
        <w:rPr>
          <w:rFonts w:ascii="黑体" w:eastAsia="黑体"/>
        </w:rPr>
      </w:pPr>
      <w:bookmarkStart w:id="84" w:name="_bookmark90"/>
      <w:bookmarkEnd w:id="84"/>
      <w:r>
        <w:rPr>
          <w:rFonts w:ascii="黑体" w:eastAsia="黑体" w:hint="eastAsia"/>
        </w:rPr>
        <w:lastRenderedPageBreak/>
        <w:t>附件四 中标通知书</w:t>
      </w:r>
    </w:p>
    <w:p w:rsidR="000C4974" w:rsidRDefault="000C4974">
      <w:pPr>
        <w:pStyle w:val="a4"/>
        <w:rPr>
          <w:rFonts w:ascii="黑体"/>
          <w:sz w:val="20"/>
        </w:rPr>
      </w:pPr>
    </w:p>
    <w:p w:rsidR="000C4974" w:rsidRDefault="000C4974">
      <w:pPr>
        <w:pStyle w:val="a4"/>
        <w:spacing w:before="7"/>
        <w:rPr>
          <w:rFonts w:ascii="黑体"/>
          <w:sz w:val="15"/>
        </w:rPr>
      </w:pPr>
    </w:p>
    <w:p w:rsidR="000C4974" w:rsidRDefault="0096173F">
      <w:pPr>
        <w:spacing w:before="61"/>
        <w:ind w:left="1098" w:right="1052"/>
        <w:jc w:val="center"/>
        <w:rPr>
          <w:rFonts w:ascii="黑体" w:eastAsia="黑体"/>
          <w:sz w:val="28"/>
        </w:rPr>
      </w:pPr>
      <w:r>
        <w:rPr>
          <w:rFonts w:ascii="黑体" w:eastAsia="黑体" w:hint="eastAsia"/>
          <w:sz w:val="28"/>
        </w:rPr>
        <w:t>中标通知书</w:t>
      </w:r>
    </w:p>
    <w:p w:rsidR="000C4974" w:rsidRDefault="000C4974">
      <w:pPr>
        <w:pStyle w:val="a4"/>
        <w:rPr>
          <w:rFonts w:ascii="黑体"/>
          <w:sz w:val="20"/>
        </w:rPr>
      </w:pPr>
    </w:p>
    <w:p w:rsidR="000C4974" w:rsidRDefault="000C4974">
      <w:pPr>
        <w:pStyle w:val="a4"/>
        <w:spacing w:before="12"/>
        <w:rPr>
          <w:rFonts w:ascii="黑体"/>
          <w:sz w:val="17"/>
        </w:rPr>
      </w:pPr>
    </w:p>
    <w:p w:rsidR="000C4974" w:rsidRDefault="0096173F">
      <w:pPr>
        <w:pStyle w:val="a4"/>
        <w:tabs>
          <w:tab w:val="left" w:pos="2824"/>
        </w:tabs>
        <w:spacing w:before="74"/>
        <w:ind w:left="544"/>
      </w:pPr>
      <w:r>
        <w:rPr>
          <w:rFonts w:ascii="Times New Roman" w:eastAsia="Times New Roman"/>
          <w:u w:val="single"/>
        </w:rPr>
        <w:tab/>
      </w:r>
      <w:r>
        <w:t>（中标人名称</w:t>
      </w:r>
      <w:r>
        <w:rPr>
          <w:spacing w:val="-120"/>
        </w:rPr>
        <w:t>）</w:t>
      </w:r>
      <w:r>
        <w:t>：</w:t>
      </w:r>
    </w:p>
    <w:p w:rsidR="000C4974" w:rsidRDefault="000C4974">
      <w:pPr>
        <w:pStyle w:val="a4"/>
        <w:rPr>
          <w:sz w:val="26"/>
        </w:rPr>
      </w:pPr>
    </w:p>
    <w:p w:rsidR="000C4974" w:rsidRDefault="000C4974">
      <w:pPr>
        <w:pStyle w:val="a4"/>
        <w:spacing w:before="9"/>
        <w:rPr>
          <w:sz w:val="18"/>
        </w:rPr>
      </w:pPr>
    </w:p>
    <w:p w:rsidR="000C4974" w:rsidRDefault="0096173F">
      <w:pPr>
        <w:pStyle w:val="a4"/>
        <w:tabs>
          <w:tab w:val="left" w:pos="2683"/>
          <w:tab w:val="left" w:pos="6720"/>
          <w:tab w:val="left" w:pos="8859"/>
        </w:tabs>
        <w:spacing w:line="343" w:lineRule="auto"/>
        <w:ind w:left="424" w:right="384"/>
      </w:pPr>
      <w:r>
        <w:t>你方于</w:t>
      </w:r>
      <w:r>
        <w:rPr>
          <w:u w:val="single"/>
        </w:rPr>
        <w:tab/>
      </w:r>
      <w:r>
        <w:t>（投标日期</w:t>
      </w:r>
      <w:r>
        <w:rPr>
          <w:spacing w:val="-22"/>
        </w:rPr>
        <w:t>）</w:t>
      </w:r>
      <w:r>
        <w:t>所递交的</w:t>
      </w:r>
      <w:r>
        <w:rPr>
          <w:u w:val="single"/>
        </w:rPr>
        <w:tab/>
      </w:r>
      <w:r>
        <w:t>（项目名称</w:t>
      </w:r>
      <w:r>
        <w:rPr>
          <w:spacing w:val="-22"/>
        </w:rPr>
        <w:t>）</w:t>
      </w:r>
      <w:r>
        <w:rPr>
          <w:spacing w:val="-22"/>
          <w:u w:val="single"/>
        </w:rPr>
        <w:tab/>
      </w:r>
      <w:r>
        <w:t>标段施工投标文件已被我方接受，被确定为中标人。</w:t>
      </w:r>
    </w:p>
    <w:p w:rsidR="000C4974" w:rsidRDefault="0096173F">
      <w:pPr>
        <w:pStyle w:val="a4"/>
        <w:tabs>
          <w:tab w:val="left" w:pos="4144"/>
        </w:tabs>
        <w:spacing w:before="2"/>
        <w:ind w:left="424"/>
      </w:pPr>
      <w:r>
        <w:t>中标价：</w:t>
      </w:r>
      <w:r>
        <w:rPr>
          <w:u w:val="single"/>
        </w:rPr>
        <w:tab/>
      </w:r>
      <w:r>
        <w:t>元。</w:t>
      </w:r>
    </w:p>
    <w:p w:rsidR="000C4974" w:rsidRDefault="0096173F">
      <w:pPr>
        <w:pStyle w:val="a4"/>
        <w:tabs>
          <w:tab w:val="left" w:pos="2344"/>
        </w:tabs>
        <w:spacing w:before="132"/>
        <w:ind w:left="424"/>
      </w:pPr>
      <w:r>
        <w:t>工期：</w:t>
      </w:r>
      <w:r>
        <w:rPr>
          <w:u w:val="single"/>
        </w:rPr>
        <w:tab/>
      </w:r>
      <w:r>
        <w:t>日历天。</w:t>
      </w:r>
    </w:p>
    <w:p w:rsidR="000C4974" w:rsidRDefault="0096173F">
      <w:pPr>
        <w:pStyle w:val="a4"/>
        <w:tabs>
          <w:tab w:val="left" w:pos="5225"/>
        </w:tabs>
        <w:spacing w:before="132" w:line="345" w:lineRule="auto"/>
        <w:ind w:left="904" w:right="3539"/>
      </w:pPr>
      <w:r>
        <w:t>工程质量：符合</w:t>
      </w:r>
      <w:r>
        <w:rPr>
          <w:u w:val="single"/>
        </w:rPr>
        <w:tab/>
      </w:r>
      <w:r>
        <w:t>标准。工程安全目标：</w:t>
      </w:r>
      <w:r>
        <w:rPr>
          <w:u w:val="single"/>
        </w:rPr>
        <w:tab/>
      </w:r>
      <w:r>
        <w:t>。</w:t>
      </w:r>
    </w:p>
    <w:p w:rsidR="000C4974" w:rsidRDefault="00F56114">
      <w:pPr>
        <w:pStyle w:val="a4"/>
        <w:tabs>
          <w:tab w:val="left" w:pos="3813"/>
        </w:tabs>
        <w:spacing w:line="343" w:lineRule="auto"/>
        <w:ind w:left="933" w:right="4590"/>
      </w:pPr>
      <w:r>
        <w:rPr>
          <w:lang w:val="en-US" w:bidi="ar-SA"/>
        </w:rPr>
        <w:pict>
          <v:line id="Line 71" o:spid="_x0000_s1026" style="position:absolute;left:0;text-align:left;z-index:-251635712;mso-position-horizontal-relative:page;mso-width-relative:page;mso-height-relative:page" from="167.65pt,35.6pt" to="251.7pt,35.6pt" o:gfxdata="UEsDBAoAAAAAAIdO4kAAAAAAAAAAAAAAAAAEAAAAZHJzL1BLAwQUAAAACACHTuJAo9Ll79cAAAAJ&#10;AQAADwAAAGRycy9kb3ducmV2LnhtbE2Py07DMBBF90j9B2sqsaN2EvpQiFMJCkuoaBFrNx7iiHgc&#10;xW5S+HqMumiXM3N059xifbItG7D3jSMJyUwAQ6qcbqiW8LF/uVsB80GRVq0jlPCDHtbl5KZQuXYj&#10;veOwCzWLIeRzJcGE0OWc+8qgVX7mOqR4+3K9VSGOfc11r8YYblueCrHgVjUUPxjV4ZPB6nt3tBJ+&#10;F6PZ8Oe35dZ88sfV9nU/pLiR8naaiAdgAU/hAsO/flSHMjod3JG0Z62ELJtnEZWwTFJgEZiL7B7Y&#10;4bzgZcGvG5R/UEsDBBQAAAAIAIdO4kAd8Tl9rwEAAFMDAAAOAAAAZHJzL2Uyb0RvYy54bWytU8GO&#10;2yAQvVfqPyDujZ10m1RWnD1ktb2kbaTdfgABbKMCgwYSO3/fgWyy3fZW1QdkZt485r2B9f3kLDtp&#10;jAZ8y+ezmjPtJSjj+5b/eH788JmzmIRXwoLXLT/ryO8379+tx9DoBQxglUZGJD42Y2j5kFJoqirK&#10;QTsRZxC0p2QH6ESiLfaVQjESu7PVoq6X1QioAoLUMVL04ZLkm8LfdVqm710XdWK25dRbKiuW9ZDX&#10;arMWTY8iDEa+tCH+oQsnjKdDb1QPIgl2RPMXlTMSIUKXZhJcBV1npC4aSM28/kPN0yCCLlrInBhu&#10;NsX/Ryu/nfbIjGr56o4zLxzNaGe8Zqt59mYMsSHI1u8xq5OTfwo7kD8j87AdhO916fH5HKiuVFRv&#10;SvImBjrhMH4FRRhxTFCMmjp0mZIsYFOZx/k2Dz0lJik4r5eru4+fOJPXXCWaa2HAmL5ocCz/tNxS&#10;04VYnHYxUesEvULyOR4ejbVl3NazkfQuF3UpiGCNyskMi9gfthbZSeQLU77sA5G9gSEcvbrEraf0&#10;VefFsQOo8x5zOsdpcoXg5Zblq/H7vqBe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S5e/X&#10;AAAACQEAAA8AAAAAAAAAAQAgAAAAIgAAAGRycy9kb3ducmV2LnhtbFBLAQIUABQAAAAIAIdO4kAd&#10;8Tl9rwEAAFMDAAAOAAAAAAAAAAEAIAAAACYBAABkcnMvZTJvRG9jLnhtbFBLBQYAAAAABgAGAFkB&#10;AABHBQAAAAA=&#10;" strokeweight=".6pt">
            <w10:wrap anchorx="page"/>
          </v:line>
        </w:pict>
      </w:r>
      <w:r w:rsidR="0096173F">
        <w:t>项目经理：</w:t>
      </w:r>
      <w:r w:rsidR="0096173F">
        <w:rPr>
          <w:u w:val="single"/>
        </w:rPr>
        <w:tab/>
      </w:r>
      <w:r w:rsidR="0096173F">
        <w:t>（姓名</w:t>
      </w:r>
      <w:r w:rsidR="0096173F">
        <w:rPr>
          <w:spacing w:val="-120"/>
        </w:rPr>
        <w:t>）</w:t>
      </w:r>
      <w:r w:rsidR="0096173F">
        <w:t>。项目总工：</w:t>
      </w:r>
      <w:r w:rsidR="0096173F">
        <w:tab/>
        <w:t>（姓名</w:t>
      </w:r>
      <w:r w:rsidR="0096173F">
        <w:rPr>
          <w:spacing w:val="-120"/>
        </w:rPr>
        <w:t>）</w:t>
      </w:r>
      <w:r w:rsidR="0096173F">
        <w:t>。</w:t>
      </w:r>
    </w:p>
    <w:p w:rsidR="000C4974" w:rsidRDefault="00F56114">
      <w:pPr>
        <w:pStyle w:val="a4"/>
        <w:tabs>
          <w:tab w:val="left" w:pos="4384"/>
          <w:tab w:val="left" w:pos="7745"/>
        </w:tabs>
        <w:spacing w:line="343" w:lineRule="auto"/>
        <w:ind w:left="424" w:right="298"/>
      </w:pPr>
      <w:r>
        <w:rPr>
          <w:lang w:val="en-US" w:bidi="ar-SA"/>
        </w:rPr>
        <w:pict>
          <v:line id="Line 70" o:spid="_x0000_s1036" style="position:absolute;left:0;text-align:left;z-index:-251634688;mso-position-horizontal-relative:page;mso-width-relative:page;mso-height-relative:page" from="250.25pt,13.6pt" to="280.25pt,13.6pt" o:gfxdata="UEsDBAoAAAAAAIdO4kAAAAAAAAAAAAAAAAAEAAAAZHJzL1BLAwQUAAAACACHTuJAnPm86dUAAAAJ&#10;AQAADwAAAGRycy9kb3ducmV2LnhtbE2PwW7CMAyG75N4h8hIu42ESi2oa4oEbMcNDaadQ2Oaisap&#10;mtCyPf2CdmBH//70+3OxutqWDdj7xpGE+UwAQ6qcbqiW8Hl4fVoC80GRVq0jlPCNHlbl5KFQuXYj&#10;feCwDzWLJeRzJcGE0OWc+8qgVX7mOqS4O7neqhDHvua6V2Msty1PhMi4VQ3FC0Z1uDFYnfcXK+En&#10;G82Wv7wvduaLr5e7t8OQ4FbKx+lcPAMLeA13GG76UR3K6HR0F9KetRJSIdKISkgWCbAIpNktOP4F&#10;vCz4/w/KX1BLAwQUAAAACACHTuJA28Gv668BAABSAwAADgAAAGRycy9lMm9Eb2MueG1srVPBbtsw&#10;DL0P6D8Iui92UqAtjDg9pOgu6Rqg3QcokmwLlURBVGLn70epSdptt6E+CJZJPr73SC/vJ2fZQUc0&#10;4Fs+n9WcaS9BGd+3/Nfr4/c7zjAJr4QFr1t+1MjvV1fflmNo9AIGsEpHRiAemzG0fEgpNFWFctBO&#10;4AyC9hTsIDqR6Br7SkUxErqz1aKub6oRogoRpEakrw/vQb4q+F2nZXruOtSJ2ZYTt1TOWM5dPqvV&#10;UjR9FGEw8kRD/AcLJ4ynpheoB5EE20fzD5QzMgJCl2YSXAVdZ6QuGkjNvP5Lzcsggi5ayBwMF5vw&#10;62Dlz8M2MqNafnvNmReOZrQxXrPb4s0YsKGUtd/GrE5O/iVsQL4h87AehO914fh6DFQ3z25Wf5Tk&#10;CwbqsBufQFGO2CcoRk1ddBmSLGBTmcfxMg89JSbp4/XdvK5pavIcqkRzrgsR0w8NjuWXllviXHDF&#10;YYMp8xDNOSW38fBorC3Ttp6NJPdmUZcCBGtUDuY0jP1ubSM7iLwv5SmiKPI5LcLeq/cm1p80Z5l5&#10;7bDZgTpu49kLGlxhc1qyvBmf76X641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bzp1QAA&#10;AAkBAAAPAAAAAAAAAAEAIAAAACIAAABkcnMvZG93bnJldi54bWxQSwECFAAUAAAACACHTuJA28Gv&#10;668BAABSAwAADgAAAAAAAAABACAAAAAkAQAAZHJzL2Uyb0RvYy54bWxQSwUGAAAAAAYABgBZAQAA&#10;RQUAAAAA&#10;" strokeweight=".6pt">
            <w10:wrap anchorx="page"/>
          </v:line>
        </w:pict>
      </w:r>
      <w:r w:rsidR="0096173F">
        <w:t>请你方在接到本通知书后的</w:t>
      </w:r>
      <w:r w:rsidR="0096173F">
        <w:tab/>
        <w:t>日内到</w:t>
      </w:r>
      <w:r w:rsidR="0096173F">
        <w:rPr>
          <w:u w:val="single"/>
        </w:rPr>
        <w:tab/>
      </w:r>
      <w:r w:rsidR="0096173F">
        <w:t>（指定地点） 与我方签订施工承包合同</w:t>
      </w:r>
      <w:r w:rsidR="0096173F">
        <w:rPr>
          <w:spacing w:val="-118"/>
        </w:rPr>
        <w:t>，</w:t>
      </w:r>
      <w:r w:rsidR="0096173F">
        <w:t>并按招标文件第二章</w:t>
      </w:r>
      <w:r w:rsidR="0096173F">
        <w:rPr>
          <w:rFonts w:ascii="Times New Roman" w:eastAsia="Times New Roman" w:hAnsi="Times New Roman"/>
        </w:rPr>
        <w:t>“</w:t>
      </w:r>
      <w:r w:rsidR="0096173F">
        <w:t>投标人须知</w:t>
      </w:r>
      <w:r w:rsidR="0096173F">
        <w:rPr>
          <w:rFonts w:ascii="Times New Roman" w:eastAsia="Times New Roman" w:hAnsi="Times New Roman"/>
        </w:rPr>
        <w:t>”</w:t>
      </w:r>
      <w:r w:rsidR="0096173F">
        <w:t>第</w:t>
      </w:r>
      <w:r w:rsidR="0096173F">
        <w:rPr>
          <w:rFonts w:ascii="Times New Roman" w:eastAsia="Times New Roman" w:hAnsi="Times New Roman"/>
        </w:rPr>
        <w:t xml:space="preserve">7.7 </w:t>
      </w:r>
      <w:r w:rsidR="0096173F">
        <w:t>款规定向我方提交履约保证金。</w:t>
      </w:r>
    </w:p>
    <w:p w:rsidR="000C4974" w:rsidRDefault="0096173F">
      <w:pPr>
        <w:pStyle w:val="a4"/>
        <w:ind w:left="424"/>
      </w:pPr>
      <w:r>
        <w:t xml:space="preserve">    特此通知。</w:t>
      </w:r>
    </w:p>
    <w:p w:rsidR="000C4974" w:rsidRDefault="000C4974">
      <w:pPr>
        <w:pStyle w:val="a4"/>
      </w:pPr>
    </w:p>
    <w:p w:rsidR="000C4974" w:rsidRDefault="000C4974">
      <w:pPr>
        <w:pStyle w:val="a4"/>
      </w:pPr>
    </w:p>
    <w:p w:rsidR="000C4974" w:rsidRDefault="000C4974">
      <w:pPr>
        <w:pStyle w:val="a4"/>
      </w:pPr>
    </w:p>
    <w:p w:rsidR="000C4974" w:rsidRDefault="0096173F">
      <w:pPr>
        <w:pStyle w:val="a4"/>
        <w:tabs>
          <w:tab w:val="left" w:pos="7726"/>
        </w:tabs>
        <w:spacing w:before="215" w:line="468" w:lineRule="auto"/>
        <w:ind w:left="4125" w:right="317"/>
      </w:pPr>
      <w:r>
        <w:t>招标人：</w:t>
      </w:r>
      <w:r>
        <w:rPr>
          <w:u w:val="single"/>
        </w:rPr>
        <w:tab/>
      </w:r>
      <w:r>
        <w:t>（盖单位章） 招标代理机构：</w:t>
      </w:r>
      <w:r>
        <w:rPr>
          <w:u w:val="single"/>
        </w:rPr>
        <w:tab/>
      </w:r>
      <w:r>
        <w:t>（盖单位章）</w:t>
      </w:r>
    </w:p>
    <w:p w:rsidR="000C4974" w:rsidRDefault="0096173F">
      <w:pPr>
        <w:pStyle w:val="a4"/>
        <w:tabs>
          <w:tab w:val="left" w:pos="6161"/>
          <w:tab w:val="left" w:pos="6881"/>
          <w:tab w:val="left" w:pos="7601"/>
        </w:tabs>
        <w:spacing w:before="1"/>
        <w:ind w:left="5201"/>
      </w:pPr>
      <w:r>
        <w:rPr>
          <w:rFonts w:ascii="Times New Roman" w:eastAsia="Times New Roman"/>
          <w:u w:val="single"/>
        </w:rPr>
        <w:tab/>
      </w:r>
      <w:r>
        <w:t>年</w:t>
      </w:r>
      <w:r>
        <w:rPr>
          <w:u w:val="single"/>
        </w:rPr>
        <w:tab/>
      </w:r>
      <w:r>
        <w:t>月</w:t>
      </w:r>
      <w:r>
        <w:rPr>
          <w:u w:val="single"/>
        </w:rPr>
        <w:tab/>
      </w:r>
      <w:r>
        <w:t>日</w:t>
      </w:r>
    </w:p>
    <w:p w:rsidR="000C4974" w:rsidRDefault="000C4974">
      <w:pPr>
        <w:sectPr w:rsidR="000C4974">
          <w:pgSz w:w="11910" w:h="16850"/>
          <w:pgMar w:top="1480" w:right="1200" w:bottom="1040" w:left="1220" w:header="876" w:footer="853" w:gutter="0"/>
          <w:cols w:space="720"/>
        </w:sectPr>
      </w:pPr>
    </w:p>
    <w:p w:rsidR="000C4974" w:rsidRDefault="000C4974">
      <w:pPr>
        <w:pStyle w:val="a4"/>
        <w:rPr>
          <w:sz w:val="20"/>
        </w:rPr>
      </w:pPr>
    </w:p>
    <w:p w:rsidR="000C4974" w:rsidRDefault="000C4974">
      <w:pPr>
        <w:rPr>
          <w:sz w:val="17"/>
        </w:rPr>
        <w:sectPr w:rsidR="000C4974">
          <w:pgSz w:w="11910" w:h="16850"/>
          <w:pgMar w:top="1480" w:right="1200" w:bottom="1080" w:left="1220" w:header="883" w:footer="884" w:gutter="0"/>
          <w:cols w:space="720"/>
        </w:sectPr>
      </w:pPr>
    </w:p>
    <w:p w:rsidR="000C4974" w:rsidRDefault="0096173F">
      <w:pPr>
        <w:pStyle w:val="a4"/>
        <w:spacing w:before="66"/>
        <w:ind w:left="424"/>
        <w:rPr>
          <w:rFonts w:ascii="黑体" w:eastAsia="黑体"/>
        </w:rPr>
      </w:pPr>
      <w:bookmarkStart w:id="85" w:name="_bookmark91"/>
      <w:bookmarkEnd w:id="85"/>
      <w:r>
        <w:rPr>
          <w:rFonts w:ascii="黑体" w:eastAsia="黑体" w:hint="eastAsia"/>
        </w:rPr>
        <w:lastRenderedPageBreak/>
        <w:t>附件五 中标结果通知书</w:t>
      </w:r>
    </w:p>
    <w:p w:rsidR="000C4974" w:rsidRDefault="0096173F">
      <w:pPr>
        <w:pStyle w:val="a4"/>
        <w:spacing w:before="2"/>
        <w:rPr>
          <w:rFonts w:ascii="黑体"/>
          <w:sz w:val="35"/>
        </w:rPr>
      </w:pPr>
      <w:r>
        <w:br w:type="column"/>
      </w:r>
    </w:p>
    <w:p w:rsidR="000C4974" w:rsidRDefault="0096173F">
      <w:pPr>
        <w:ind w:left="424"/>
        <w:rPr>
          <w:rFonts w:ascii="黑体" w:eastAsia="黑体"/>
          <w:sz w:val="28"/>
        </w:rPr>
        <w:sectPr w:rsidR="000C4974">
          <w:type w:val="continuous"/>
          <w:pgSz w:w="11910" w:h="16850"/>
          <w:pgMar w:top="1600" w:right="1200" w:bottom="280" w:left="1220" w:header="720" w:footer="720" w:gutter="0"/>
          <w:cols w:num="2" w:space="720" w:equalWidth="0">
            <w:col w:w="2985" w:space="373"/>
            <w:col w:w="6132"/>
          </w:cols>
        </w:sectPr>
      </w:pPr>
      <w:r>
        <w:rPr>
          <w:rFonts w:ascii="黑体" w:eastAsia="黑体" w:hint="eastAsia"/>
          <w:sz w:val="28"/>
        </w:rPr>
        <w:t>中标结果通知书</w:t>
      </w:r>
    </w:p>
    <w:p w:rsidR="000C4974" w:rsidRDefault="000C4974">
      <w:pPr>
        <w:pStyle w:val="a4"/>
        <w:spacing w:before="12"/>
        <w:rPr>
          <w:rFonts w:ascii="黑体"/>
          <w:sz w:val="17"/>
        </w:rPr>
      </w:pPr>
    </w:p>
    <w:p w:rsidR="000C4974" w:rsidRDefault="0096173F">
      <w:pPr>
        <w:pStyle w:val="a4"/>
        <w:tabs>
          <w:tab w:val="left" w:pos="2704"/>
        </w:tabs>
        <w:spacing w:before="74"/>
        <w:ind w:left="544"/>
      </w:pPr>
      <w:r>
        <w:rPr>
          <w:rFonts w:ascii="Times New Roman" w:eastAsia="Times New Roman"/>
          <w:u w:val="single"/>
        </w:rPr>
        <w:tab/>
      </w:r>
      <w:r>
        <w:t>（未中标人名称</w:t>
      </w:r>
      <w:r>
        <w:rPr>
          <w:spacing w:val="-120"/>
        </w:rPr>
        <w:t>）</w:t>
      </w:r>
      <w:r>
        <w:t>：</w:t>
      </w:r>
    </w:p>
    <w:p w:rsidR="000C4974" w:rsidRDefault="000C4974">
      <w:pPr>
        <w:pStyle w:val="a4"/>
        <w:rPr>
          <w:sz w:val="26"/>
        </w:rPr>
      </w:pPr>
    </w:p>
    <w:p w:rsidR="000C4974" w:rsidRDefault="000C4974">
      <w:pPr>
        <w:pStyle w:val="a4"/>
        <w:spacing w:before="9"/>
        <w:rPr>
          <w:sz w:val="18"/>
        </w:rPr>
      </w:pPr>
    </w:p>
    <w:p w:rsidR="000C4974" w:rsidRDefault="0096173F">
      <w:pPr>
        <w:pStyle w:val="a4"/>
        <w:tabs>
          <w:tab w:val="left" w:pos="2142"/>
          <w:tab w:val="left" w:pos="4319"/>
          <w:tab w:val="left" w:pos="7440"/>
          <w:tab w:val="left" w:pos="8619"/>
        </w:tabs>
        <w:spacing w:before="1" w:line="343" w:lineRule="auto"/>
        <w:ind w:left="424" w:right="384"/>
        <w:jc w:val="both"/>
      </w:pPr>
      <w:r>
        <w:t>我方已接受</w:t>
      </w:r>
      <w:r>
        <w:rPr>
          <w:u w:val="single"/>
        </w:rPr>
        <w:tab/>
      </w:r>
      <w:r>
        <w:rPr>
          <w:u w:val="single"/>
        </w:rPr>
        <w:tab/>
      </w:r>
      <w:r>
        <w:t>（中标人名称</w:t>
      </w:r>
      <w:r>
        <w:rPr>
          <w:spacing w:val="-22"/>
        </w:rPr>
        <w:t>）</w:t>
      </w:r>
      <w:r>
        <w:t>于</w:t>
      </w:r>
      <w:r>
        <w:rPr>
          <w:u w:val="single"/>
        </w:rPr>
        <w:tab/>
      </w:r>
      <w:r>
        <w:t>（投标日期</w:t>
      </w:r>
      <w:r>
        <w:rPr>
          <w:spacing w:val="-22"/>
        </w:rPr>
        <w:t>）</w:t>
      </w:r>
      <w:r>
        <w:t>所递交的</w:t>
      </w:r>
      <w:r>
        <w:rPr>
          <w:u w:val="single"/>
        </w:rPr>
        <w:tab/>
        <w:t>（</w:t>
      </w:r>
      <w:r>
        <w:t>项目名称）   标段施工投标文件</w:t>
      </w:r>
      <w:r>
        <w:rPr>
          <w:spacing w:val="-82"/>
        </w:rPr>
        <w:t>，</w:t>
      </w:r>
      <w:r>
        <w:t>确定</w:t>
      </w:r>
      <w:r>
        <w:rPr>
          <w:u w:val="single"/>
        </w:rPr>
        <w:tab/>
      </w:r>
      <w:r>
        <w:rPr>
          <w:u w:val="single"/>
        </w:rPr>
        <w:tab/>
      </w:r>
      <w:r>
        <w:t>（中标人名称）为中标人。</w:t>
      </w:r>
    </w:p>
    <w:p w:rsidR="000C4974" w:rsidRDefault="000C4974">
      <w:pPr>
        <w:pStyle w:val="a4"/>
        <w:spacing w:before="1"/>
        <w:ind w:left="424"/>
      </w:pPr>
    </w:p>
    <w:p w:rsidR="000C4974" w:rsidRDefault="0096173F">
      <w:pPr>
        <w:pStyle w:val="a4"/>
        <w:spacing w:before="132"/>
        <w:ind w:left="424"/>
      </w:pPr>
      <w:r>
        <w:t xml:space="preserve">    感谢你单位对招标项目的参与！</w:t>
      </w:r>
    </w:p>
    <w:p w:rsidR="000C4974" w:rsidRDefault="000C4974">
      <w:pPr>
        <w:pStyle w:val="a4"/>
      </w:pPr>
    </w:p>
    <w:p w:rsidR="000C4974" w:rsidRDefault="000C4974">
      <w:pPr>
        <w:pStyle w:val="a4"/>
      </w:pPr>
    </w:p>
    <w:p w:rsidR="000C4974" w:rsidRDefault="000C4974">
      <w:pPr>
        <w:pStyle w:val="a4"/>
      </w:pPr>
    </w:p>
    <w:p w:rsidR="000C4974" w:rsidRDefault="000C4974">
      <w:pPr>
        <w:pStyle w:val="a4"/>
      </w:pPr>
    </w:p>
    <w:p w:rsidR="000C4974" w:rsidRDefault="000C4974">
      <w:pPr>
        <w:pStyle w:val="a4"/>
        <w:spacing w:before="4"/>
        <w:rPr>
          <w:sz w:val="31"/>
        </w:rPr>
      </w:pPr>
    </w:p>
    <w:p w:rsidR="000C4974" w:rsidRDefault="0096173F">
      <w:pPr>
        <w:pStyle w:val="a4"/>
        <w:tabs>
          <w:tab w:val="left" w:pos="7726"/>
        </w:tabs>
        <w:spacing w:before="1" w:line="468" w:lineRule="auto"/>
        <w:ind w:left="4125" w:right="317"/>
      </w:pPr>
      <w:r>
        <w:t>招标人：</w:t>
      </w:r>
      <w:r>
        <w:rPr>
          <w:u w:val="single"/>
        </w:rPr>
        <w:tab/>
      </w:r>
      <w:r>
        <w:t>（盖单位章） 招标代理机构：</w:t>
      </w:r>
      <w:r>
        <w:rPr>
          <w:u w:val="single"/>
        </w:rPr>
        <w:tab/>
      </w:r>
      <w:r>
        <w:t>（盖单位章）</w:t>
      </w:r>
    </w:p>
    <w:p w:rsidR="000C4974" w:rsidRDefault="0096173F">
      <w:pPr>
        <w:pStyle w:val="a4"/>
        <w:tabs>
          <w:tab w:val="left" w:pos="6425"/>
          <w:tab w:val="left" w:pos="7145"/>
          <w:tab w:val="left" w:pos="7865"/>
        </w:tabs>
        <w:ind w:left="5465"/>
      </w:pPr>
      <w:r>
        <w:rPr>
          <w:rFonts w:ascii="Times New Roman" w:eastAsia="Times New Roman"/>
          <w:u w:val="single"/>
        </w:rPr>
        <w:tab/>
      </w:r>
      <w:r>
        <w:t>年</w:t>
      </w:r>
      <w:r>
        <w:rPr>
          <w:u w:val="single"/>
        </w:rPr>
        <w:tab/>
      </w:r>
      <w:r>
        <w:t>月</w:t>
      </w:r>
      <w:r>
        <w:rPr>
          <w:u w:val="single"/>
        </w:rPr>
        <w:tab/>
      </w:r>
      <w:r>
        <w:t>日</w:t>
      </w:r>
    </w:p>
    <w:p w:rsidR="000C4974" w:rsidRDefault="000C4974">
      <w:pPr>
        <w:sectPr w:rsidR="000C4974">
          <w:type w:val="continuous"/>
          <w:pgSz w:w="11910" w:h="16850"/>
          <w:pgMar w:top="1600" w:right="1200" w:bottom="280" w:left="1220" w:header="720" w:footer="720" w:gutter="0"/>
          <w:cols w:space="720"/>
        </w:sectPr>
      </w:pPr>
    </w:p>
    <w:p w:rsidR="000C4974" w:rsidRDefault="0096173F">
      <w:pPr>
        <w:pStyle w:val="a4"/>
        <w:spacing w:before="108"/>
        <w:ind w:left="424"/>
        <w:rPr>
          <w:rFonts w:ascii="黑体" w:eastAsia="黑体"/>
        </w:rPr>
      </w:pPr>
      <w:bookmarkStart w:id="86" w:name="_bookmark92"/>
      <w:bookmarkEnd w:id="86"/>
      <w:r>
        <w:rPr>
          <w:rFonts w:ascii="黑体" w:eastAsia="黑体" w:hint="eastAsia"/>
        </w:rPr>
        <w:lastRenderedPageBreak/>
        <w:t>附件六 确认通知</w:t>
      </w:r>
    </w:p>
    <w:p w:rsidR="000C4974" w:rsidRDefault="0096173F">
      <w:pPr>
        <w:pStyle w:val="a4"/>
        <w:spacing w:before="3"/>
        <w:rPr>
          <w:rFonts w:ascii="黑体"/>
          <w:sz w:val="38"/>
        </w:rPr>
      </w:pPr>
      <w:r>
        <w:br w:type="column"/>
      </w:r>
    </w:p>
    <w:p w:rsidR="000C4974" w:rsidRDefault="0096173F">
      <w:pPr>
        <w:spacing w:before="1"/>
        <w:ind w:left="424"/>
        <w:rPr>
          <w:rFonts w:ascii="黑体" w:eastAsia="黑体"/>
          <w:sz w:val="28"/>
        </w:rPr>
      </w:pPr>
      <w:r>
        <w:rPr>
          <w:rFonts w:ascii="黑体" w:eastAsia="黑体" w:hint="eastAsia"/>
          <w:sz w:val="28"/>
        </w:rPr>
        <w:t>确 认 通 知</w:t>
      </w:r>
    </w:p>
    <w:p w:rsidR="000C4974" w:rsidRDefault="000C4974">
      <w:pPr>
        <w:rPr>
          <w:rFonts w:ascii="黑体" w:eastAsia="黑体"/>
          <w:sz w:val="28"/>
        </w:rPr>
        <w:sectPr w:rsidR="000C4974">
          <w:pgSz w:w="11910" w:h="16850"/>
          <w:pgMar w:top="1480" w:right="1200" w:bottom="1040" w:left="1220" w:header="876" w:footer="853" w:gutter="0"/>
          <w:cols w:num="2" w:space="720" w:equalWidth="0">
            <w:col w:w="2265" w:space="1302"/>
            <w:col w:w="5923"/>
          </w:cols>
        </w:sectPr>
      </w:pPr>
    </w:p>
    <w:p w:rsidR="000C4974" w:rsidRDefault="000C4974">
      <w:pPr>
        <w:pStyle w:val="a4"/>
        <w:rPr>
          <w:rFonts w:ascii="黑体"/>
          <w:sz w:val="20"/>
        </w:rPr>
      </w:pPr>
    </w:p>
    <w:p w:rsidR="000C4974" w:rsidRDefault="000C4974">
      <w:pPr>
        <w:pStyle w:val="a4"/>
        <w:spacing w:before="1"/>
        <w:rPr>
          <w:rFonts w:ascii="黑体"/>
          <w:sz w:val="18"/>
        </w:rPr>
      </w:pPr>
    </w:p>
    <w:p w:rsidR="000C4974" w:rsidRDefault="0096173F">
      <w:pPr>
        <w:pStyle w:val="a4"/>
        <w:tabs>
          <w:tab w:val="left" w:pos="1864"/>
        </w:tabs>
        <w:spacing w:before="74"/>
        <w:ind w:left="424"/>
      </w:pPr>
      <w:r>
        <w:rPr>
          <w:rFonts w:ascii="Times New Roman" w:eastAsia="Times New Roman"/>
          <w:u w:val="single"/>
        </w:rPr>
        <w:tab/>
      </w:r>
      <w:r>
        <w:t>（招标人名称</w:t>
      </w:r>
      <w:r>
        <w:rPr>
          <w:spacing w:val="-120"/>
        </w:rPr>
        <w:t>）</w:t>
      </w:r>
      <w:r>
        <w:t>：</w:t>
      </w:r>
    </w:p>
    <w:p w:rsidR="000C4974" w:rsidRDefault="000C4974">
      <w:pPr>
        <w:pStyle w:val="a4"/>
        <w:rPr>
          <w:sz w:val="20"/>
        </w:rPr>
      </w:pPr>
    </w:p>
    <w:p w:rsidR="000C4974" w:rsidRDefault="000C4974">
      <w:pPr>
        <w:pStyle w:val="a4"/>
        <w:rPr>
          <w:sz w:val="20"/>
        </w:rPr>
      </w:pPr>
    </w:p>
    <w:p w:rsidR="000C4974" w:rsidRDefault="000C4974">
      <w:pPr>
        <w:pStyle w:val="a4"/>
        <w:spacing w:before="7"/>
        <w:rPr>
          <w:sz w:val="18"/>
        </w:rPr>
      </w:pPr>
    </w:p>
    <w:p w:rsidR="000C4974" w:rsidRDefault="0096173F">
      <w:pPr>
        <w:pStyle w:val="a4"/>
        <w:tabs>
          <w:tab w:val="left" w:pos="2471"/>
          <w:tab w:val="left" w:pos="6811"/>
        </w:tabs>
        <w:spacing w:line="422" w:lineRule="auto"/>
        <w:ind w:left="424" w:right="380"/>
        <w:jc w:val="both"/>
      </w:pPr>
      <w:r>
        <w:t>你方于</w:t>
      </w:r>
      <w:r>
        <w:rPr>
          <w:u w:val="single"/>
        </w:rPr>
        <w:tab/>
      </w:r>
      <w:r>
        <w:t>年月日 发 出的</w:t>
      </w:r>
      <w:r>
        <w:rPr>
          <w:u w:val="single"/>
        </w:rPr>
        <w:tab/>
      </w:r>
      <w:r>
        <w:t>（项目名称）标</w:t>
      </w:r>
      <w:r>
        <w:rPr>
          <w:spacing w:val="1"/>
        </w:rPr>
        <w:t>段施工招标关于招标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第号补遗书，正</w:t>
      </w:r>
      <w:r>
        <w:t>文</w:t>
      </w:r>
      <w:r>
        <w:rPr>
          <w:spacing w:val="3"/>
        </w:rPr>
        <w:t>共</w:t>
      </w:r>
      <w:r>
        <w:rPr>
          <w:spacing w:val="1"/>
        </w:rPr>
        <w:t>页</w:t>
      </w:r>
      <w:r>
        <w:rPr>
          <w:spacing w:val="-118"/>
        </w:rPr>
        <w:t>）</w:t>
      </w:r>
      <w:r>
        <w:rPr>
          <w:spacing w:val="1"/>
        </w:rPr>
        <w:t>，我</w:t>
      </w:r>
      <w:r>
        <w:t>方已于年月日收到。</w:t>
      </w:r>
    </w:p>
    <w:p w:rsidR="000C4974" w:rsidRDefault="0096173F">
      <w:pPr>
        <w:pStyle w:val="a4"/>
        <w:spacing w:line="305" w:lineRule="exact"/>
        <w:ind w:left="424"/>
        <w:jc w:val="both"/>
      </w:pPr>
      <w:r>
        <w:t xml:space="preserve">    特此确认。</w:t>
      </w:r>
    </w:p>
    <w:p w:rsidR="000C4974" w:rsidRDefault="000C4974">
      <w:pPr>
        <w:pStyle w:val="a4"/>
      </w:pPr>
    </w:p>
    <w:p w:rsidR="000C4974" w:rsidRDefault="000C4974">
      <w:pPr>
        <w:pStyle w:val="a4"/>
      </w:pPr>
    </w:p>
    <w:p w:rsidR="000C4974" w:rsidRDefault="000C4974">
      <w:pPr>
        <w:pStyle w:val="a4"/>
      </w:pPr>
    </w:p>
    <w:p w:rsidR="000C4974" w:rsidRDefault="000C4974">
      <w:pPr>
        <w:pStyle w:val="a4"/>
      </w:pPr>
    </w:p>
    <w:p w:rsidR="000C4974" w:rsidRDefault="000C4974">
      <w:pPr>
        <w:pStyle w:val="a4"/>
        <w:rPr>
          <w:sz w:val="19"/>
        </w:rPr>
      </w:pPr>
    </w:p>
    <w:p w:rsidR="000C4974" w:rsidRDefault="0096173F">
      <w:pPr>
        <w:pStyle w:val="a4"/>
        <w:tabs>
          <w:tab w:val="left" w:pos="7625"/>
        </w:tabs>
        <w:ind w:left="4025"/>
      </w:pPr>
      <w:r>
        <w:t>投标人：</w:t>
      </w:r>
      <w:r>
        <w:rPr>
          <w:u w:val="single"/>
        </w:rPr>
        <w:tab/>
      </w:r>
      <w:r>
        <w:t>（盖单位章）</w:t>
      </w:r>
    </w:p>
    <w:p w:rsidR="000C4974" w:rsidRDefault="000C4974">
      <w:pPr>
        <w:pStyle w:val="a4"/>
        <w:rPr>
          <w:sz w:val="20"/>
        </w:rPr>
      </w:pPr>
    </w:p>
    <w:p w:rsidR="000C4974" w:rsidRDefault="000C4974">
      <w:pPr>
        <w:pStyle w:val="a4"/>
        <w:spacing w:before="8"/>
        <w:rPr>
          <w:sz w:val="19"/>
        </w:rPr>
      </w:pPr>
    </w:p>
    <w:p w:rsidR="000C4974" w:rsidRDefault="0096173F">
      <w:pPr>
        <w:pStyle w:val="a4"/>
        <w:tabs>
          <w:tab w:val="left" w:pos="5945"/>
          <w:tab w:val="left" w:pos="6665"/>
          <w:tab w:val="left" w:pos="7385"/>
        </w:tabs>
        <w:spacing w:before="66"/>
        <w:ind w:left="4985"/>
      </w:pPr>
      <w:r>
        <w:rPr>
          <w:rFonts w:ascii="Times New Roman" w:eastAsia="Times New Roman"/>
          <w:u w:val="single"/>
        </w:rPr>
        <w:tab/>
      </w:r>
      <w:r>
        <w:t>年</w:t>
      </w:r>
      <w:r>
        <w:rPr>
          <w:u w:val="single"/>
        </w:rPr>
        <w:tab/>
      </w:r>
      <w:r>
        <w:t>月</w:t>
      </w:r>
      <w:r>
        <w:rPr>
          <w:u w:val="single"/>
        </w:rPr>
        <w:tab/>
      </w:r>
      <w:r>
        <w:t>日</w:t>
      </w:r>
    </w:p>
    <w:p w:rsidR="000C4974" w:rsidRDefault="000C4974">
      <w:pPr>
        <w:sectPr w:rsidR="000C4974">
          <w:type w:val="continuous"/>
          <w:pgSz w:w="11910" w:h="16850"/>
          <w:pgMar w:top="1600" w:right="1200" w:bottom="280" w:left="1220" w:header="720" w:footer="720" w:gutter="0"/>
          <w:cols w:space="720"/>
        </w:sectPr>
      </w:pPr>
    </w:p>
    <w:p w:rsidR="000C4974" w:rsidRDefault="000C4974">
      <w:pPr>
        <w:pStyle w:val="a4"/>
        <w:spacing w:before="2"/>
        <w:rPr>
          <w:sz w:val="22"/>
        </w:rPr>
      </w:pPr>
      <w:bookmarkStart w:id="87" w:name="_bookmark93"/>
      <w:bookmarkEnd w:id="87"/>
    </w:p>
    <w:p w:rsidR="000C4974" w:rsidRDefault="0096173F">
      <w:pPr>
        <w:pStyle w:val="1"/>
      </w:pPr>
      <w:bookmarkStart w:id="88" w:name="_bookmark124"/>
      <w:bookmarkStart w:id="89" w:name="_Toc151281704"/>
      <w:bookmarkStart w:id="90" w:name="_Toc9795987"/>
      <w:bookmarkEnd w:id="88"/>
      <w:r>
        <w:rPr>
          <w:rFonts w:hint="eastAsia"/>
        </w:rPr>
        <w:t>第三章</w:t>
      </w:r>
      <w:r>
        <w:rPr>
          <w:rFonts w:hint="eastAsia"/>
        </w:rPr>
        <w:tab/>
        <w:t>评标办法（综合评分</w:t>
      </w:r>
      <w:r>
        <w:t>法</w:t>
      </w:r>
      <w:r>
        <w:rPr>
          <w:rFonts w:hint="eastAsia"/>
        </w:rPr>
        <w:t>）</w:t>
      </w:r>
      <w:bookmarkEnd w:id="89"/>
      <w:bookmarkEnd w:id="90"/>
    </w:p>
    <w:p w:rsidR="000C4974" w:rsidRDefault="000C4974">
      <w:pPr>
        <w:pStyle w:val="a4"/>
        <w:spacing w:before="11"/>
        <w:rPr>
          <w:rFonts w:ascii="黑体"/>
          <w:b/>
          <w:sz w:val="40"/>
        </w:rPr>
      </w:pPr>
    </w:p>
    <w:p w:rsidR="000C4974" w:rsidRDefault="0096173F">
      <w:pPr>
        <w:pStyle w:val="a4"/>
        <w:spacing w:before="1"/>
        <w:ind w:left="424"/>
        <w:rPr>
          <w:rFonts w:ascii="黑体" w:eastAsia="黑体" w:hAnsi="黑体"/>
        </w:rPr>
      </w:pPr>
      <w:bookmarkStart w:id="91" w:name="_bookmark125"/>
      <w:bookmarkEnd w:id="91"/>
      <w:r>
        <w:rPr>
          <w:rFonts w:ascii="黑体" w:eastAsia="黑体" w:hAnsi="黑体" w:hint="eastAsia"/>
        </w:rPr>
        <w:t>评标办法前附表</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7016"/>
      </w:tblGrid>
      <w:tr w:rsidR="000C4974">
        <w:trPr>
          <w:trHeight w:val="400"/>
          <w:jc w:val="center"/>
        </w:trPr>
        <w:tc>
          <w:tcPr>
            <w:tcW w:w="2023" w:type="dxa"/>
            <w:gridSpan w:val="2"/>
          </w:tcPr>
          <w:p w:rsidR="000C4974" w:rsidRDefault="0096173F">
            <w:pPr>
              <w:pStyle w:val="TableParagraph"/>
              <w:spacing w:line="320" w:lineRule="exact"/>
              <w:ind w:left="673" w:right="666"/>
              <w:jc w:val="center"/>
              <w:rPr>
                <w:b/>
                <w:sz w:val="21"/>
                <w:szCs w:val="21"/>
              </w:rPr>
            </w:pPr>
            <w:r>
              <w:rPr>
                <w:rFonts w:hint="eastAsia"/>
                <w:b/>
                <w:sz w:val="21"/>
                <w:szCs w:val="21"/>
              </w:rPr>
              <w:t>条款号</w:t>
            </w:r>
          </w:p>
        </w:tc>
        <w:tc>
          <w:tcPr>
            <w:tcW w:w="7016" w:type="dxa"/>
          </w:tcPr>
          <w:p w:rsidR="000C4974" w:rsidRDefault="0096173F">
            <w:pPr>
              <w:pStyle w:val="TableParagraph"/>
              <w:spacing w:line="320" w:lineRule="exact"/>
              <w:ind w:left="2341" w:right="2329"/>
              <w:jc w:val="center"/>
              <w:rPr>
                <w:b/>
                <w:sz w:val="21"/>
                <w:szCs w:val="21"/>
              </w:rPr>
            </w:pPr>
            <w:r>
              <w:rPr>
                <w:rFonts w:hint="eastAsia"/>
                <w:b/>
                <w:sz w:val="21"/>
                <w:szCs w:val="21"/>
              </w:rPr>
              <w:t>评审因素与评审标准</w:t>
            </w:r>
          </w:p>
        </w:tc>
      </w:tr>
      <w:tr w:rsidR="000C4974">
        <w:trPr>
          <w:trHeight w:val="2160"/>
          <w:jc w:val="center"/>
        </w:trPr>
        <w:tc>
          <w:tcPr>
            <w:tcW w:w="900" w:type="dxa"/>
            <w:vAlign w:val="center"/>
          </w:tcPr>
          <w:p w:rsidR="000C4974" w:rsidRDefault="0096173F">
            <w:pPr>
              <w:pStyle w:val="TableParagraph"/>
              <w:spacing w:line="320" w:lineRule="exact"/>
              <w:ind w:left="7"/>
              <w:jc w:val="center"/>
              <w:rPr>
                <w:sz w:val="21"/>
                <w:szCs w:val="21"/>
              </w:rPr>
            </w:pPr>
            <w:r>
              <w:rPr>
                <w:rFonts w:hint="eastAsia"/>
                <w:sz w:val="21"/>
                <w:szCs w:val="21"/>
              </w:rPr>
              <w:t>1</w:t>
            </w:r>
          </w:p>
        </w:tc>
        <w:tc>
          <w:tcPr>
            <w:tcW w:w="1123" w:type="dxa"/>
            <w:vAlign w:val="center"/>
          </w:tcPr>
          <w:p w:rsidR="000C4974" w:rsidRDefault="0096173F">
            <w:pPr>
              <w:pStyle w:val="TableParagraph"/>
              <w:spacing w:line="320" w:lineRule="exact"/>
              <w:ind w:left="141"/>
              <w:jc w:val="center"/>
              <w:rPr>
                <w:sz w:val="21"/>
                <w:szCs w:val="21"/>
              </w:rPr>
            </w:pPr>
            <w:r>
              <w:rPr>
                <w:rFonts w:hint="eastAsia"/>
                <w:sz w:val="21"/>
                <w:szCs w:val="21"/>
              </w:rPr>
              <w:t>评标方法</w:t>
            </w:r>
          </w:p>
        </w:tc>
        <w:tc>
          <w:tcPr>
            <w:tcW w:w="7016" w:type="dxa"/>
            <w:vAlign w:val="center"/>
          </w:tcPr>
          <w:p w:rsidR="000C4974" w:rsidRDefault="0096173F">
            <w:pPr>
              <w:widowControl/>
              <w:spacing w:line="264" w:lineRule="auto"/>
              <w:ind w:firstLineChars="200" w:firstLine="440"/>
              <w:rPr>
                <w:szCs w:val="21"/>
              </w:rPr>
            </w:pPr>
            <w:r>
              <w:rPr>
                <w:rFonts w:hint="eastAsia"/>
                <w:szCs w:val="21"/>
              </w:rPr>
              <w:t>综合评分相等时，评标委员会依次按照以下优先顺序推荐中标候选人：</w:t>
            </w:r>
          </w:p>
          <w:p w:rsidR="000C4974" w:rsidRDefault="0096173F">
            <w:pPr>
              <w:widowControl/>
              <w:spacing w:line="264" w:lineRule="auto"/>
              <w:ind w:firstLineChars="200" w:firstLine="440"/>
              <w:rPr>
                <w:szCs w:val="21"/>
              </w:rPr>
            </w:pPr>
            <w:r>
              <w:rPr>
                <w:rFonts w:hint="eastAsia"/>
                <w:szCs w:val="21"/>
              </w:rPr>
              <w:t>（1）评标价低的投标人优先；</w:t>
            </w:r>
          </w:p>
          <w:p w:rsidR="000C4974" w:rsidRDefault="0096173F">
            <w:pPr>
              <w:pStyle w:val="af6"/>
              <w:widowControl/>
              <w:numPr>
                <w:ilvl w:val="0"/>
                <w:numId w:val="9"/>
              </w:numPr>
              <w:spacing w:line="264" w:lineRule="auto"/>
              <w:rPr>
                <w:szCs w:val="21"/>
              </w:rPr>
            </w:pPr>
            <w:r>
              <w:rPr>
                <w:rFonts w:hint="eastAsia"/>
                <w:szCs w:val="21"/>
              </w:rPr>
              <w:t>商务和技术得分较高的投标人优先；</w:t>
            </w:r>
          </w:p>
          <w:p w:rsidR="000C4974" w:rsidRDefault="0096173F">
            <w:pPr>
              <w:pStyle w:val="TableParagraph"/>
              <w:tabs>
                <w:tab w:val="left" w:pos="1058"/>
              </w:tabs>
              <w:spacing w:line="320" w:lineRule="exact"/>
              <w:ind w:right="93" w:firstLineChars="200" w:firstLine="440"/>
              <w:jc w:val="both"/>
              <w:rPr>
                <w:sz w:val="21"/>
                <w:szCs w:val="21"/>
              </w:rPr>
            </w:pPr>
            <w:r>
              <w:rPr>
                <w:rFonts w:hint="eastAsia"/>
                <w:szCs w:val="21"/>
              </w:rPr>
              <w:t>（3）被招标项目所在地</w:t>
            </w:r>
            <w:proofErr w:type="gramStart"/>
            <w:r>
              <w:rPr>
                <w:rFonts w:hint="eastAsia"/>
                <w:szCs w:val="21"/>
              </w:rPr>
              <w:t>省级交通</w:t>
            </w:r>
            <w:proofErr w:type="gramEnd"/>
            <w:r>
              <w:rPr>
                <w:rFonts w:hint="eastAsia"/>
                <w:szCs w:val="21"/>
              </w:rPr>
              <w:t>运输主管部门评为较高信用等级的投标人优先。</w:t>
            </w:r>
          </w:p>
        </w:tc>
      </w:tr>
      <w:tr w:rsidR="000C4974">
        <w:trPr>
          <w:trHeight w:val="90"/>
          <w:jc w:val="center"/>
        </w:trPr>
        <w:tc>
          <w:tcPr>
            <w:tcW w:w="900" w:type="dxa"/>
          </w:tcPr>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96173F">
            <w:pPr>
              <w:pStyle w:val="TableParagraph"/>
              <w:spacing w:line="320" w:lineRule="exact"/>
              <w:ind w:left="239"/>
              <w:rPr>
                <w:sz w:val="21"/>
                <w:szCs w:val="21"/>
              </w:rPr>
            </w:pPr>
            <w:r>
              <w:rPr>
                <w:rFonts w:hint="eastAsia"/>
                <w:sz w:val="21"/>
                <w:szCs w:val="21"/>
              </w:rPr>
              <w:t>2.1.1</w:t>
            </w:r>
          </w:p>
          <w:p w:rsidR="000C4974" w:rsidRDefault="0096173F">
            <w:pPr>
              <w:pStyle w:val="TableParagraph"/>
              <w:spacing w:line="320" w:lineRule="exact"/>
              <w:ind w:left="239"/>
              <w:rPr>
                <w:sz w:val="21"/>
                <w:szCs w:val="21"/>
              </w:rPr>
            </w:pPr>
            <w:r>
              <w:rPr>
                <w:rFonts w:hint="eastAsia"/>
                <w:sz w:val="21"/>
                <w:szCs w:val="21"/>
              </w:rPr>
              <w:t>2.1.3</w:t>
            </w:r>
          </w:p>
        </w:tc>
        <w:tc>
          <w:tcPr>
            <w:tcW w:w="1123" w:type="dxa"/>
          </w:tcPr>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0C4974">
            <w:pPr>
              <w:pStyle w:val="TableParagraph"/>
              <w:spacing w:line="320" w:lineRule="exact"/>
              <w:rPr>
                <w:b/>
                <w:sz w:val="21"/>
                <w:szCs w:val="21"/>
              </w:rPr>
            </w:pPr>
          </w:p>
          <w:p w:rsidR="000C4974" w:rsidRDefault="0096173F">
            <w:pPr>
              <w:pStyle w:val="TableParagraph"/>
              <w:spacing w:line="320" w:lineRule="exact"/>
              <w:ind w:left="141" w:right="127"/>
              <w:jc w:val="both"/>
              <w:rPr>
                <w:sz w:val="21"/>
                <w:szCs w:val="21"/>
              </w:rPr>
            </w:pPr>
            <w:r>
              <w:rPr>
                <w:rFonts w:hint="eastAsia"/>
                <w:sz w:val="21"/>
                <w:szCs w:val="21"/>
              </w:rPr>
              <w:t>形式评审与响应性评审标准</w:t>
            </w:r>
          </w:p>
        </w:tc>
        <w:tc>
          <w:tcPr>
            <w:tcW w:w="7016" w:type="dxa"/>
          </w:tcPr>
          <w:p w:rsidR="000C4974" w:rsidRDefault="0096173F">
            <w:pPr>
              <w:pStyle w:val="TableParagraph"/>
              <w:spacing w:line="340" w:lineRule="exact"/>
              <w:ind w:left="530"/>
              <w:rPr>
                <w:b/>
                <w:sz w:val="21"/>
                <w:szCs w:val="21"/>
              </w:rPr>
            </w:pPr>
            <w:r>
              <w:rPr>
                <w:rFonts w:hint="eastAsia"/>
                <w:b/>
                <w:sz w:val="21"/>
                <w:szCs w:val="21"/>
              </w:rPr>
              <w:t>第一个信封（商务及技术文件）评审标准：</w:t>
            </w:r>
          </w:p>
          <w:p w:rsidR="000C4974" w:rsidRDefault="0096173F">
            <w:pPr>
              <w:pStyle w:val="TableParagraph"/>
              <w:spacing w:before="90" w:line="340" w:lineRule="exact"/>
              <w:ind w:right="95"/>
              <w:jc w:val="both"/>
              <w:rPr>
                <w:sz w:val="21"/>
              </w:rPr>
            </w:pPr>
            <w:r>
              <w:rPr>
                <w:rFonts w:hint="eastAsia"/>
                <w:sz w:val="21"/>
              </w:rPr>
              <w:t>（1）投标文件按照招标文件规定的格式、内容填写，字迹清晰可辨：</w:t>
            </w:r>
          </w:p>
          <w:p w:rsidR="000C4974" w:rsidRDefault="0096173F">
            <w:pPr>
              <w:pStyle w:val="TableParagraph"/>
              <w:spacing w:before="90" w:line="340" w:lineRule="exact"/>
              <w:ind w:left="104" w:right="95" w:firstLine="420"/>
              <w:jc w:val="both"/>
              <w:rPr>
                <w:sz w:val="21"/>
              </w:rPr>
            </w:pPr>
            <w:r>
              <w:rPr>
                <w:rFonts w:hint="eastAsia"/>
                <w:sz w:val="21"/>
              </w:rPr>
              <w:t>a.</w:t>
            </w:r>
            <w:proofErr w:type="gramStart"/>
            <w:r>
              <w:rPr>
                <w:rFonts w:hint="eastAsia"/>
                <w:sz w:val="21"/>
              </w:rPr>
              <w:t>投标函按招标文件</w:t>
            </w:r>
            <w:proofErr w:type="gramEnd"/>
            <w:r>
              <w:rPr>
                <w:rFonts w:hint="eastAsia"/>
                <w:sz w:val="21"/>
              </w:rPr>
              <w:t>规定填报了项目名称、标段号、</w:t>
            </w:r>
            <w:proofErr w:type="gramStart"/>
            <w:r>
              <w:rPr>
                <w:rFonts w:hint="eastAsia"/>
                <w:sz w:val="21"/>
              </w:rPr>
              <w:t>补遗书</w:t>
            </w:r>
            <w:proofErr w:type="gramEnd"/>
            <w:r>
              <w:rPr>
                <w:rFonts w:hint="eastAsia"/>
                <w:sz w:val="21"/>
              </w:rPr>
              <w:t>编号（如有）、工期、工程质量要求及安全目标；</w:t>
            </w:r>
          </w:p>
          <w:p w:rsidR="000C4974" w:rsidRDefault="0096173F">
            <w:pPr>
              <w:pStyle w:val="TableParagraph"/>
              <w:spacing w:line="340" w:lineRule="exact"/>
              <w:ind w:left="524"/>
              <w:rPr>
                <w:sz w:val="21"/>
              </w:rPr>
            </w:pPr>
            <w:r>
              <w:rPr>
                <w:rFonts w:hint="eastAsia"/>
                <w:sz w:val="21"/>
              </w:rPr>
              <w:t>b.投标函附录的所有数据均符合招标文件规定；</w:t>
            </w:r>
          </w:p>
          <w:p w:rsidR="000C4974" w:rsidRDefault="0096173F">
            <w:pPr>
              <w:pStyle w:val="TableParagraph"/>
              <w:spacing w:before="90" w:line="340" w:lineRule="exact"/>
              <w:ind w:left="524"/>
              <w:rPr>
                <w:sz w:val="21"/>
              </w:rPr>
            </w:pPr>
            <w:r>
              <w:rPr>
                <w:rFonts w:hint="eastAsia"/>
                <w:sz w:val="21"/>
              </w:rPr>
              <w:t>c.投标文件组成齐全完整，内容均按规定填写。</w:t>
            </w:r>
          </w:p>
          <w:p w:rsidR="000C4974" w:rsidRDefault="0096173F">
            <w:pPr>
              <w:pStyle w:val="TableParagraph"/>
              <w:spacing w:before="90" w:line="340" w:lineRule="exact"/>
              <w:ind w:right="95"/>
              <w:jc w:val="both"/>
              <w:rPr>
                <w:sz w:val="21"/>
              </w:rPr>
            </w:pPr>
            <w:r>
              <w:rPr>
                <w:rFonts w:hint="eastAsia"/>
                <w:sz w:val="21"/>
              </w:rPr>
              <w:t>（2）投标文件上法定代表人或其委托代理人的签字、投标人的单位章盖章齐全，符合招标文件规定。</w:t>
            </w:r>
          </w:p>
          <w:p w:rsidR="000C4974" w:rsidRDefault="0096173F">
            <w:pPr>
              <w:pStyle w:val="TableParagraph"/>
              <w:spacing w:line="340" w:lineRule="exact"/>
              <w:rPr>
                <w:sz w:val="21"/>
              </w:rPr>
            </w:pPr>
            <w:r>
              <w:rPr>
                <w:rFonts w:hint="eastAsia"/>
                <w:sz w:val="21"/>
              </w:rPr>
              <w:t>（</w:t>
            </w:r>
            <w:r>
              <w:rPr>
                <w:rFonts w:hint="eastAsia"/>
                <w:sz w:val="21"/>
                <w:lang w:val="en-US"/>
              </w:rPr>
              <w:t>3</w:t>
            </w:r>
            <w:r>
              <w:rPr>
                <w:rFonts w:hint="eastAsia"/>
                <w:sz w:val="21"/>
              </w:rPr>
              <w:t>）投标人按照招标文件的规定提供了投标保证金。</w:t>
            </w:r>
          </w:p>
          <w:p w:rsidR="000C4974" w:rsidRDefault="0096173F">
            <w:pPr>
              <w:pStyle w:val="TableParagraph"/>
              <w:spacing w:line="340" w:lineRule="exact"/>
              <w:ind w:right="-15"/>
              <w:rPr>
                <w:spacing w:val="-7"/>
                <w:sz w:val="21"/>
                <w:szCs w:val="21"/>
              </w:rPr>
            </w:pPr>
            <w:r>
              <w:rPr>
                <w:rFonts w:hint="eastAsia"/>
                <w:sz w:val="21"/>
                <w:szCs w:val="21"/>
              </w:rPr>
              <w:t>（</w:t>
            </w:r>
            <w:r>
              <w:rPr>
                <w:rFonts w:hint="eastAsia"/>
                <w:sz w:val="21"/>
                <w:szCs w:val="21"/>
                <w:lang w:val="en-US"/>
              </w:rPr>
              <w:t>4</w:t>
            </w:r>
            <w:r>
              <w:rPr>
                <w:rFonts w:hint="eastAsia"/>
                <w:sz w:val="21"/>
                <w:szCs w:val="21"/>
              </w:rPr>
              <w:t>）</w:t>
            </w:r>
            <w:r>
              <w:rPr>
                <w:rFonts w:hint="eastAsia"/>
                <w:spacing w:val="-3"/>
                <w:sz w:val="21"/>
                <w:szCs w:val="21"/>
              </w:rPr>
              <w:t>投标人法定代表人授权委托代理人签署投标文件的，须提交</w:t>
            </w:r>
            <w:r>
              <w:rPr>
                <w:rFonts w:hint="eastAsia"/>
                <w:spacing w:val="-17"/>
                <w:sz w:val="21"/>
                <w:szCs w:val="21"/>
              </w:rPr>
              <w:t>授权委托书，且授权人和被授权人均在授权委托书上签名，</w:t>
            </w:r>
            <w:r>
              <w:rPr>
                <w:rFonts w:hint="eastAsia"/>
                <w:color w:val="000000" w:themeColor="text1"/>
                <w:sz w:val="21"/>
                <w:szCs w:val="21"/>
              </w:rPr>
              <w:t>且加盖单位章</w:t>
            </w:r>
            <w:r>
              <w:rPr>
                <w:rFonts w:hint="eastAsia"/>
                <w:spacing w:val="-7"/>
                <w:sz w:val="21"/>
                <w:szCs w:val="21"/>
              </w:rPr>
              <w:t>。</w:t>
            </w:r>
          </w:p>
          <w:p w:rsidR="000C4974" w:rsidRDefault="0096173F">
            <w:pPr>
              <w:pStyle w:val="TableParagraph"/>
              <w:spacing w:line="340" w:lineRule="exact"/>
              <w:ind w:right="-15"/>
              <w:rPr>
                <w:sz w:val="21"/>
                <w:szCs w:val="21"/>
              </w:rPr>
            </w:pPr>
            <w:r>
              <w:rPr>
                <w:rFonts w:hint="eastAsia"/>
                <w:sz w:val="21"/>
                <w:szCs w:val="21"/>
              </w:rPr>
              <w:t>（</w:t>
            </w:r>
            <w:r>
              <w:rPr>
                <w:rFonts w:hint="eastAsia"/>
                <w:sz w:val="21"/>
                <w:szCs w:val="21"/>
                <w:lang w:val="en-US"/>
              </w:rPr>
              <w:t>5</w:t>
            </w:r>
            <w:r>
              <w:rPr>
                <w:rFonts w:hint="eastAsia"/>
                <w:sz w:val="21"/>
                <w:szCs w:val="21"/>
              </w:rPr>
              <w:t>）投标人法定代表人签署投标文件的，提供了法定代表人身份证明，且法定代表人在法定代表人身份证明上签名，且加盖单位章。</w:t>
            </w:r>
          </w:p>
          <w:p w:rsidR="000C4974" w:rsidRDefault="0096173F">
            <w:pPr>
              <w:pStyle w:val="TableParagraph"/>
              <w:spacing w:line="340" w:lineRule="exact"/>
              <w:ind w:right="-15"/>
              <w:rPr>
                <w:sz w:val="21"/>
              </w:rPr>
            </w:pPr>
            <w:r>
              <w:rPr>
                <w:rFonts w:hint="eastAsia"/>
                <w:sz w:val="21"/>
              </w:rPr>
              <w:t>（</w:t>
            </w:r>
            <w:r>
              <w:rPr>
                <w:rFonts w:hint="eastAsia"/>
                <w:sz w:val="21"/>
                <w:lang w:val="en-US"/>
              </w:rPr>
              <w:t>6</w:t>
            </w:r>
            <w:r>
              <w:rPr>
                <w:rFonts w:hint="eastAsia"/>
                <w:sz w:val="21"/>
              </w:rPr>
              <w:t>）同一投标人未提交两个以上不同的投标文件，但招标文件要求提交备选投标的除外。</w:t>
            </w:r>
          </w:p>
          <w:p w:rsidR="000C4974" w:rsidRDefault="0096173F">
            <w:pPr>
              <w:pStyle w:val="TableParagraph"/>
              <w:spacing w:line="340" w:lineRule="exact"/>
              <w:ind w:right="-15"/>
              <w:rPr>
                <w:sz w:val="21"/>
              </w:rPr>
            </w:pPr>
            <w:r>
              <w:rPr>
                <w:rFonts w:hint="eastAsia"/>
                <w:sz w:val="21"/>
              </w:rPr>
              <w:t>（</w:t>
            </w:r>
            <w:r>
              <w:rPr>
                <w:rFonts w:hint="eastAsia"/>
                <w:sz w:val="21"/>
                <w:lang w:val="en-US"/>
              </w:rPr>
              <w:t>7</w:t>
            </w:r>
            <w:r>
              <w:rPr>
                <w:rFonts w:hint="eastAsia"/>
                <w:sz w:val="21"/>
              </w:rPr>
              <w:t>）投标文件中未出现有关投标报价的内容。</w:t>
            </w:r>
          </w:p>
          <w:p w:rsidR="000C4974" w:rsidRDefault="0096173F">
            <w:pPr>
              <w:pStyle w:val="TableParagraph"/>
              <w:spacing w:line="340" w:lineRule="exact"/>
              <w:ind w:right="-15"/>
              <w:rPr>
                <w:sz w:val="21"/>
              </w:rPr>
            </w:pPr>
            <w:r>
              <w:rPr>
                <w:rFonts w:hint="eastAsia"/>
                <w:sz w:val="21"/>
              </w:rPr>
              <w:t>（</w:t>
            </w:r>
            <w:r>
              <w:rPr>
                <w:rFonts w:hint="eastAsia"/>
                <w:sz w:val="21"/>
                <w:lang w:val="en-US"/>
              </w:rPr>
              <w:t>8</w:t>
            </w:r>
            <w:r>
              <w:rPr>
                <w:rFonts w:hint="eastAsia"/>
                <w:sz w:val="21"/>
              </w:rPr>
              <w:t>）投标文件载明的招标项目完成期限未超过招标文件规定的时限。</w:t>
            </w:r>
          </w:p>
          <w:p w:rsidR="000C4974" w:rsidRDefault="0096173F">
            <w:pPr>
              <w:pStyle w:val="TableParagraph"/>
              <w:spacing w:line="340" w:lineRule="exact"/>
              <w:ind w:right="-15"/>
              <w:rPr>
                <w:sz w:val="21"/>
              </w:rPr>
            </w:pPr>
            <w:r>
              <w:rPr>
                <w:rFonts w:hint="eastAsia"/>
                <w:sz w:val="21"/>
              </w:rPr>
              <w:t>（</w:t>
            </w:r>
            <w:r>
              <w:rPr>
                <w:rFonts w:hint="eastAsia"/>
                <w:sz w:val="21"/>
                <w:lang w:val="en-US"/>
              </w:rPr>
              <w:t>9</w:t>
            </w:r>
            <w:r>
              <w:rPr>
                <w:rFonts w:hint="eastAsia"/>
                <w:sz w:val="21"/>
              </w:rPr>
              <w:t>）投标文件对招标文件的实质性要求和条件</w:t>
            </w:r>
            <w:proofErr w:type="gramStart"/>
            <w:r>
              <w:rPr>
                <w:rFonts w:hint="eastAsia"/>
                <w:sz w:val="21"/>
              </w:rPr>
              <w:t>作出</w:t>
            </w:r>
            <w:proofErr w:type="gramEnd"/>
            <w:r>
              <w:rPr>
                <w:rFonts w:hint="eastAsia"/>
                <w:sz w:val="21"/>
              </w:rPr>
              <w:t>响应。</w:t>
            </w:r>
          </w:p>
          <w:p w:rsidR="000C4974" w:rsidRDefault="0096173F">
            <w:pPr>
              <w:pStyle w:val="TableParagraph"/>
              <w:spacing w:line="340" w:lineRule="exact"/>
              <w:ind w:right="-15"/>
              <w:rPr>
                <w:sz w:val="21"/>
              </w:rPr>
            </w:pPr>
            <w:r>
              <w:rPr>
                <w:rFonts w:hint="eastAsia"/>
                <w:sz w:val="21"/>
              </w:rPr>
              <w:t>（</w:t>
            </w:r>
            <w:r>
              <w:rPr>
                <w:rFonts w:hint="eastAsia"/>
                <w:sz w:val="21"/>
                <w:lang w:val="en-US"/>
              </w:rPr>
              <w:t>10</w:t>
            </w:r>
            <w:r>
              <w:rPr>
                <w:rFonts w:hint="eastAsia"/>
                <w:sz w:val="21"/>
              </w:rPr>
              <w:t>）权利义务符合招标文件规定：</w:t>
            </w:r>
          </w:p>
          <w:p w:rsidR="000C4974" w:rsidRDefault="0096173F">
            <w:pPr>
              <w:pStyle w:val="TableParagraph"/>
              <w:spacing w:before="91" w:line="340" w:lineRule="exact"/>
              <w:ind w:left="104" w:right="40" w:firstLine="420"/>
              <w:rPr>
                <w:sz w:val="21"/>
              </w:rPr>
            </w:pPr>
            <w:r>
              <w:rPr>
                <w:rFonts w:hint="eastAsia"/>
                <w:sz w:val="21"/>
              </w:rPr>
              <w:t>a.投标人应接受招标文件规定的风险划分原则，未提出新的风险划分办法；</w:t>
            </w:r>
          </w:p>
          <w:p w:rsidR="000C4974" w:rsidRDefault="0096173F">
            <w:pPr>
              <w:pStyle w:val="TableParagraph"/>
              <w:spacing w:line="340" w:lineRule="exact"/>
              <w:ind w:left="524"/>
              <w:rPr>
                <w:sz w:val="21"/>
              </w:rPr>
            </w:pPr>
            <w:r>
              <w:rPr>
                <w:rFonts w:hint="eastAsia"/>
                <w:sz w:val="21"/>
              </w:rPr>
              <w:t>b.投标人未增加发包人的责任范围，或减少投标人义务；</w:t>
            </w:r>
          </w:p>
          <w:p w:rsidR="000C4974" w:rsidRDefault="0096173F">
            <w:pPr>
              <w:pStyle w:val="TableParagraph"/>
              <w:spacing w:before="91" w:line="340" w:lineRule="exact"/>
              <w:ind w:left="524"/>
              <w:rPr>
                <w:sz w:val="21"/>
              </w:rPr>
            </w:pPr>
            <w:r>
              <w:rPr>
                <w:rFonts w:hint="eastAsia"/>
                <w:sz w:val="21"/>
              </w:rPr>
              <w:t>c.投标人未提出不同的工程验收、计量、支付办法；</w:t>
            </w:r>
          </w:p>
          <w:p w:rsidR="000C4974" w:rsidRDefault="0096173F">
            <w:pPr>
              <w:pStyle w:val="TableParagraph"/>
              <w:spacing w:before="91" w:line="340" w:lineRule="exact"/>
              <w:ind w:left="524"/>
              <w:rPr>
                <w:sz w:val="21"/>
              </w:rPr>
            </w:pPr>
            <w:r>
              <w:rPr>
                <w:rFonts w:hint="eastAsia"/>
                <w:sz w:val="21"/>
              </w:rPr>
              <w:t>d.投标人对合同纠纷、事故处理办法未提出异议；</w:t>
            </w:r>
          </w:p>
          <w:p w:rsidR="000C4974" w:rsidRDefault="0096173F">
            <w:pPr>
              <w:pStyle w:val="TableParagraph"/>
              <w:spacing w:before="91" w:line="340" w:lineRule="exact"/>
              <w:ind w:left="524"/>
              <w:rPr>
                <w:sz w:val="21"/>
              </w:rPr>
            </w:pPr>
            <w:r>
              <w:rPr>
                <w:rFonts w:hint="eastAsia"/>
                <w:sz w:val="21"/>
              </w:rPr>
              <w:t>e.投标人在投标活动中无欺诈行为；</w:t>
            </w:r>
          </w:p>
          <w:p w:rsidR="000C4974" w:rsidRDefault="0096173F">
            <w:pPr>
              <w:pStyle w:val="TableParagraph"/>
              <w:tabs>
                <w:tab w:val="left" w:pos="1022"/>
              </w:tabs>
              <w:spacing w:line="340" w:lineRule="exact"/>
              <w:ind w:left="492" w:right="-15"/>
              <w:rPr>
                <w:sz w:val="21"/>
              </w:rPr>
            </w:pPr>
            <w:r>
              <w:rPr>
                <w:rFonts w:hint="eastAsia"/>
                <w:sz w:val="21"/>
              </w:rPr>
              <w:lastRenderedPageBreak/>
              <w:t>f.投标人未对合同条款有重要保留。</w:t>
            </w:r>
          </w:p>
          <w:p w:rsidR="000C4974" w:rsidRDefault="0096173F">
            <w:pPr>
              <w:pStyle w:val="TableParagraph"/>
              <w:spacing w:before="90" w:line="340" w:lineRule="exact"/>
              <w:ind w:left="104" w:right="95"/>
              <w:rPr>
                <w:sz w:val="21"/>
              </w:rPr>
            </w:pPr>
            <w:r>
              <w:rPr>
                <w:rFonts w:hint="eastAsia"/>
                <w:sz w:val="21"/>
              </w:rPr>
              <w:t>（</w:t>
            </w:r>
            <w:r>
              <w:rPr>
                <w:rFonts w:hint="eastAsia"/>
                <w:sz w:val="21"/>
                <w:lang w:val="en-US"/>
              </w:rPr>
              <w:t>11</w:t>
            </w:r>
            <w:r>
              <w:rPr>
                <w:rFonts w:hint="eastAsia"/>
                <w:sz w:val="21"/>
              </w:rPr>
              <w:t>）投标文件份数符合招标文件第二章“投标人须知” 第 3.7.4 项规定。</w:t>
            </w:r>
          </w:p>
          <w:p w:rsidR="000C4974" w:rsidRDefault="0096173F">
            <w:pPr>
              <w:pStyle w:val="TableParagraph"/>
              <w:spacing w:line="340" w:lineRule="exact"/>
              <w:ind w:left="495"/>
              <w:jc w:val="both"/>
              <w:rPr>
                <w:b/>
                <w:sz w:val="21"/>
              </w:rPr>
            </w:pPr>
            <w:r>
              <w:rPr>
                <w:rFonts w:hint="eastAsia"/>
                <w:b/>
                <w:sz w:val="21"/>
              </w:rPr>
              <w:t>第二个信封（报价文件）评审标准：</w:t>
            </w:r>
          </w:p>
          <w:p w:rsidR="000C4974" w:rsidRDefault="0096173F">
            <w:pPr>
              <w:pStyle w:val="TableParagraph"/>
              <w:spacing w:line="340" w:lineRule="exact"/>
              <w:ind w:right="50"/>
              <w:jc w:val="both"/>
              <w:rPr>
                <w:sz w:val="21"/>
              </w:rPr>
            </w:pPr>
            <w:r>
              <w:rPr>
                <w:rFonts w:hint="eastAsia"/>
                <w:sz w:val="21"/>
              </w:rPr>
              <w:t>（1）投标文件按照招标文件规定的格式、内容填写，字迹清晰可辨：</w:t>
            </w:r>
          </w:p>
          <w:p w:rsidR="000C4974" w:rsidRDefault="0096173F">
            <w:pPr>
              <w:pStyle w:val="TableParagraph"/>
              <w:numPr>
                <w:ilvl w:val="0"/>
                <w:numId w:val="10"/>
              </w:numPr>
              <w:tabs>
                <w:tab w:val="left" w:pos="689"/>
              </w:tabs>
              <w:spacing w:line="340" w:lineRule="exact"/>
              <w:ind w:right="90" w:firstLine="420"/>
              <w:jc w:val="both"/>
              <w:rPr>
                <w:spacing w:val="-6"/>
                <w:sz w:val="21"/>
              </w:rPr>
            </w:pPr>
            <w:proofErr w:type="gramStart"/>
            <w:r>
              <w:rPr>
                <w:rFonts w:hint="eastAsia"/>
                <w:spacing w:val="-6"/>
                <w:sz w:val="21"/>
              </w:rPr>
              <w:t>投标函按招标文件</w:t>
            </w:r>
            <w:proofErr w:type="gramEnd"/>
            <w:r>
              <w:rPr>
                <w:rFonts w:hint="eastAsia"/>
                <w:spacing w:val="-6"/>
                <w:sz w:val="21"/>
              </w:rPr>
              <w:t>规定填报了项目名称、标段号、</w:t>
            </w:r>
            <w:proofErr w:type="gramStart"/>
            <w:r>
              <w:rPr>
                <w:rFonts w:hint="eastAsia"/>
                <w:spacing w:val="-6"/>
                <w:sz w:val="21"/>
              </w:rPr>
              <w:t>补遗书</w:t>
            </w:r>
            <w:proofErr w:type="gramEnd"/>
            <w:r>
              <w:rPr>
                <w:rFonts w:hint="eastAsia"/>
                <w:spacing w:val="-6"/>
                <w:sz w:val="21"/>
              </w:rPr>
              <w:t>编号（如有）、投标价（包括大写金额和小写金额）；</w:t>
            </w:r>
          </w:p>
          <w:p w:rsidR="000C4974" w:rsidRDefault="0096173F">
            <w:pPr>
              <w:pStyle w:val="TableParagraph"/>
              <w:numPr>
                <w:ilvl w:val="0"/>
                <w:numId w:val="10"/>
              </w:numPr>
              <w:tabs>
                <w:tab w:val="left" w:pos="689"/>
              </w:tabs>
              <w:spacing w:line="340" w:lineRule="exact"/>
              <w:ind w:right="90" w:firstLine="420"/>
              <w:jc w:val="both"/>
              <w:rPr>
                <w:sz w:val="21"/>
              </w:rPr>
            </w:pPr>
            <w:r>
              <w:rPr>
                <w:rFonts w:hint="eastAsia"/>
                <w:spacing w:val="-6"/>
                <w:sz w:val="21"/>
              </w:rPr>
              <w:t>已标价工程量清单说明文字与招标文件规定一致，未进行实质性</w:t>
            </w:r>
            <w:r>
              <w:rPr>
                <w:rFonts w:hint="eastAsia"/>
                <w:spacing w:val="-4"/>
                <w:sz w:val="21"/>
              </w:rPr>
              <w:t>修改和删减；</w:t>
            </w:r>
          </w:p>
          <w:p w:rsidR="000C4974" w:rsidRDefault="0096173F">
            <w:pPr>
              <w:pStyle w:val="TableParagraph"/>
              <w:numPr>
                <w:ilvl w:val="0"/>
                <w:numId w:val="10"/>
              </w:numPr>
              <w:tabs>
                <w:tab w:val="left" w:pos="677"/>
              </w:tabs>
              <w:spacing w:line="340" w:lineRule="exact"/>
              <w:ind w:left="676"/>
              <w:jc w:val="both"/>
              <w:rPr>
                <w:sz w:val="21"/>
              </w:rPr>
            </w:pPr>
            <w:r>
              <w:rPr>
                <w:rFonts w:hint="eastAsia"/>
                <w:spacing w:val="-3"/>
                <w:sz w:val="21"/>
              </w:rPr>
              <w:t>投标文件组成齐全完整，内容均按规定填写。</w:t>
            </w:r>
          </w:p>
          <w:p w:rsidR="000C4974" w:rsidRDefault="0096173F">
            <w:pPr>
              <w:pStyle w:val="TableParagraph"/>
              <w:spacing w:before="90" w:line="340" w:lineRule="exact"/>
              <w:ind w:left="104" w:right="95"/>
              <w:rPr>
                <w:sz w:val="21"/>
              </w:rPr>
            </w:pPr>
            <w:r>
              <w:rPr>
                <w:rFonts w:hint="eastAsia"/>
                <w:sz w:val="21"/>
              </w:rPr>
              <w:t>（</w:t>
            </w:r>
            <w:r>
              <w:rPr>
                <w:sz w:val="21"/>
              </w:rPr>
              <w:t>2</w:t>
            </w:r>
            <w:r>
              <w:rPr>
                <w:rFonts w:hint="eastAsia"/>
                <w:sz w:val="21"/>
              </w:rPr>
              <w:t>）</w:t>
            </w:r>
            <w:r>
              <w:rPr>
                <w:rFonts w:hint="eastAsia"/>
                <w:spacing w:val="-4"/>
                <w:sz w:val="21"/>
              </w:rPr>
              <w:t>投标</w:t>
            </w:r>
            <w:r>
              <w:rPr>
                <w:rFonts w:hint="eastAsia"/>
                <w:sz w:val="21"/>
              </w:rPr>
              <w:t>文件上法定代表人或其委托代理人的签字、投标人的单位章盖章齐全，符合招标文件规定。</w:t>
            </w:r>
          </w:p>
          <w:p w:rsidR="000C4974" w:rsidRDefault="0096173F">
            <w:pPr>
              <w:pStyle w:val="TableParagraph"/>
              <w:spacing w:before="90" w:line="340" w:lineRule="exact"/>
              <w:ind w:left="104" w:right="95"/>
              <w:rPr>
                <w:sz w:val="21"/>
              </w:rPr>
            </w:pPr>
            <w:r>
              <w:rPr>
                <w:rFonts w:hint="eastAsia"/>
                <w:sz w:val="21"/>
              </w:rPr>
              <w:t>（</w:t>
            </w:r>
            <w:r>
              <w:rPr>
                <w:sz w:val="21"/>
              </w:rPr>
              <w:t>3</w:t>
            </w:r>
            <w:r>
              <w:rPr>
                <w:rFonts w:hint="eastAsia"/>
                <w:sz w:val="21"/>
              </w:rPr>
              <w:t>）投标报价未超过招标文件设定的最高投标限价。</w:t>
            </w:r>
          </w:p>
          <w:p w:rsidR="000C4974" w:rsidRDefault="0096173F">
            <w:pPr>
              <w:pStyle w:val="TableParagraph"/>
              <w:spacing w:before="90" w:line="340" w:lineRule="exact"/>
              <w:ind w:left="104" w:right="95"/>
              <w:rPr>
                <w:sz w:val="21"/>
              </w:rPr>
            </w:pPr>
            <w:r>
              <w:rPr>
                <w:rFonts w:hint="eastAsia"/>
                <w:sz w:val="21"/>
              </w:rPr>
              <w:t>（</w:t>
            </w:r>
            <w:r>
              <w:rPr>
                <w:sz w:val="21"/>
              </w:rPr>
              <w:t>4</w:t>
            </w:r>
            <w:r>
              <w:rPr>
                <w:rFonts w:hint="eastAsia"/>
                <w:sz w:val="21"/>
              </w:rPr>
              <w:t>）投标报价的大写金额能够确定具体数值。</w:t>
            </w:r>
          </w:p>
          <w:p w:rsidR="000C4974" w:rsidRDefault="0096173F">
            <w:pPr>
              <w:pStyle w:val="TableParagraph"/>
              <w:spacing w:before="90" w:line="340" w:lineRule="exact"/>
              <w:ind w:left="104" w:right="95"/>
              <w:rPr>
                <w:sz w:val="21"/>
              </w:rPr>
            </w:pPr>
            <w:r>
              <w:rPr>
                <w:rFonts w:hint="eastAsia"/>
                <w:sz w:val="21"/>
              </w:rPr>
              <w:t>（</w:t>
            </w:r>
            <w:r>
              <w:rPr>
                <w:sz w:val="21"/>
              </w:rPr>
              <w:t>5</w:t>
            </w:r>
            <w:r>
              <w:rPr>
                <w:rFonts w:hint="eastAsia"/>
                <w:sz w:val="21"/>
              </w:rPr>
              <w:t>）同一投标人未提交两个以上不同的投标报价，但招标文件要求提交备选投标的</w:t>
            </w:r>
            <w:r>
              <w:rPr>
                <w:sz w:val="21"/>
              </w:rPr>
              <w:t>除外。</w:t>
            </w:r>
          </w:p>
          <w:p w:rsidR="000C4974" w:rsidRDefault="0096173F">
            <w:pPr>
              <w:pStyle w:val="TableParagraph"/>
              <w:spacing w:before="90" w:line="340" w:lineRule="exact"/>
              <w:ind w:left="104" w:right="95"/>
              <w:rPr>
                <w:sz w:val="21"/>
              </w:rPr>
            </w:pPr>
            <w:r>
              <w:rPr>
                <w:rFonts w:hint="eastAsia"/>
                <w:sz w:val="21"/>
              </w:rPr>
              <w:t>（</w:t>
            </w:r>
            <w:r>
              <w:rPr>
                <w:sz w:val="21"/>
              </w:rPr>
              <w:t>6）投</w:t>
            </w:r>
            <w:r>
              <w:rPr>
                <w:rFonts w:hint="eastAsia"/>
                <w:sz w:val="21"/>
              </w:rPr>
              <w:t>标人填写完毕的工程量固化清单未对工程量固化清单电子文件中的数据、格式和运算定义进行修改； 工程量固化清单中的投标报价和投标</w:t>
            </w:r>
            <w:proofErr w:type="gramStart"/>
            <w:r>
              <w:rPr>
                <w:rFonts w:hint="eastAsia"/>
                <w:sz w:val="21"/>
              </w:rPr>
              <w:t>函大写金额</w:t>
            </w:r>
            <w:proofErr w:type="gramEnd"/>
            <w:r>
              <w:rPr>
                <w:rFonts w:hint="eastAsia"/>
                <w:sz w:val="21"/>
              </w:rPr>
              <w:t>报价一致。</w:t>
            </w:r>
          </w:p>
          <w:p w:rsidR="000C4974" w:rsidRDefault="0096173F">
            <w:pPr>
              <w:pStyle w:val="TableParagraph"/>
              <w:spacing w:before="90" w:line="340" w:lineRule="exact"/>
              <w:ind w:left="104" w:right="95"/>
              <w:rPr>
                <w:sz w:val="21"/>
              </w:rPr>
            </w:pPr>
            <w:r>
              <w:rPr>
                <w:rFonts w:hint="eastAsia"/>
                <w:sz w:val="21"/>
              </w:rPr>
              <w:t>（7）投标文件份数符合招标文件第二章“投标人须知”第3.7.4 项规定。</w:t>
            </w:r>
          </w:p>
        </w:tc>
      </w:tr>
    </w:tbl>
    <w:p w:rsidR="000C4974" w:rsidRDefault="000C4974">
      <w:pPr>
        <w:pStyle w:val="a4"/>
        <w:spacing w:before="1"/>
        <w:ind w:left="424"/>
        <w:rPr>
          <w:rFonts w:ascii="黑体" w:eastAsia="黑体" w:hAnsi="黑体"/>
        </w:rPr>
      </w:pPr>
    </w:p>
    <w:p w:rsidR="000C4974" w:rsidRDefault="0096173F">
      <w:pPr>
        <w:spacing w:before="72"/>
        <w:ind w:right="736"/>
        <w:jc w:val="right"/>
        <w:rPr>
          <w:b/>
          <w:sz w:val="14"/>
        </w:rPr>
      </w:pPr>
      <w:r>
        <w:rPr>
          <w:rFonts w:ascii="黑体" w:eastAsia="黑体" w:hAnsi="黑体" w:hint="eastAsia"/>
        </w:rPr>
        <w:t xml:space="preserve"> </w:t>
      </w:r>
      <w:r>
        <w:rPr>
          <w:rFonts w:ascii="黑体" w:eastAsia="黑体" w:hAnsi="黑体"/>
        </w:rPr>
        <w:tab/>
      </w:r>
      <w:r>
        <w:rPr>
          <w:sz w:val="21"/>
        </w:rPr>
        <w:t>续上表</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1329"/>
        <w:gridCol w:w="7203"/>
      </w:tblGrid>
      <w:tr w:rsidR="000C4974">
        <w:trPr>
          <w:trHeight w:val="759"/>
          <w:jc w:val="center"/>
        </w:trPr>
        <w:tc>
          <w:tcPr>
            <w:tcW w:w="2221" w:type="dxa"/>
            <w:gridSpan w:val="2"/>
          </w:tcPr>
          <w:p w:rsidR="000C4974" w:rsidRDefault="0096173F">
            <w:pPr>
              <w:pStyle w:val="TableParagraph"/>
              <w:spacing w:before="109" w:line="252" w:lineRule="exact"/>
              <w:ind w:left="678" w:right="669"/>
              <w:jc w:val="center"/>
              <w:rPr>
                <w:b/>
                <w:sz w:val="21"/>
              </w:rPr>
            </w:pPr>
            <w:r>
              <w:rPr>
                <w:b/>
                <w:sz w:val="21"/>
              </w:rPr>
              <w:t>条款号</w:t>
            </w:r>
          </w:p>
        </w:tc>
        <w:tc>
          <w:tcPr>
            <w:tcW w:w="7203" w:type="dxa"/>
          </w:tcPr>
          <w:p w:rsidR="000C4974" w:rsidRDefault="0096173F">
            <w:pPr>
              <w:pStyle w:val="TableParagraph"/>
              <w:spacing w:before="109" w:line="252" w:lineRule="exact"/>
              <w:ind w:left="2331" w:right="2332"/>
              <w:jc w:val="center"/>
              <w:rPr>
                <w:b/>
                <w:sz w:val="21"/>
              </w:rPr>
            </w:pPr>
            <w:r>
              <w:rPr>
                <w:b/>
                <w:sz w:val="21"/>
              </w:rPr>
              <w:t>评审因素与评审标准</w:t>
            </w:r>
          </w:p>
        </w:tc>
      </w:tr>
      <w:tr w:rsidR="000C4974">
        <w:trPr>
          <w:trHeight w:val="3476"/>
          <w:jc w:val="center"/>
        </w:trPr>
        <w:tc>
          <w:tcPr>
            <w:tcW w:w="892" w:type="dxa"/>
            <w:vAlign w:val="center"/>
          </w:tcPr>
          <w:p w:rsidR="000C4974" w:rsidRDefault="0096173F">
            <w:pPr>
              <w:pStyle w:val="TableParagraph"/>
              <w:spacing w:before="187"/>
              <w:jc w:val="center"/>
              <w:rPr>
                <w:rFonts w:ascii="Times New Roman"/>
                <w:sz w:val="21"/>
              </w:rPr>
            </w:pPr>
            <w:r>
              <w:rPr>
                <w:rFonts w:ascii="Times New Roman"/>
                <w:sz w:val="21"/>
              </w:rPr>
              <w:t>2.1.2</w:t>
            </w:r>
          </w:p>
        </w:tc>
        <w:tc>
          <w:tcPr>
            <w:tcW w:w="1329" w:type="dxa"/>
            <w:vAlign w:val="center"/>
          </w:tcPr>
          <w:p w:rsidR="000C4974" w:rsidRDefault="0096173F">
            <w:pPr>
              <w:pStyle w:val="TableParagraph"/>
              <w:spacing w:line="321" w:lineRule="auto"/>
              <w:ind w:left="299" w:right="131" w:hanging="156"/>
              <w:jc w:val="center"/>
              <w:rPr>
                <w:sz w:val="21"/>
              </w:rPr>
            </w:pPr>
            <w:r>
              <w:rPr>
                <w:sz w:val="21"/>
              </w:rPr>
              <w:t>资格评审</w:t>
            </w:r>
          </w:p>
          <w:p w:rsidR="000C4974" w:rsidRDefault="0096173F">
            <w:pPr>
              <w:pStyle w:val="TableParagraph"/>
              <w:spacing w:line="321" w:lineRule="auto"/>
              <w:ind w:left="299" w:right="131" w:hanging="156"/>
              <w:jc w:val="center"/>
              <w:rPr>
                <w:sz w:val="11"/>
              </w:rPr>
            </w:pPr>
            <w:r>
              <w:rPr>
                <w:sz w:val="21"/>
              </w:rPr>
              <w:t>标准</w:t>
            </w:r>
          </w:p>
        </w:tc>
        <w:tc>
          <w:tcPr>
            <w:tcW w:w="7203" w:type="dxa"/>
            <w:vAlign w:val="center"/>
          </w:tcPr>
          <w:p w:rsidR="000C4974" w:rsidRDefault="0096173F">
            <w:pPr>
              <w:pStyle w:val="TableParagraph"/>
              <w:numPr>
                <w:ilvl w:val="0"/>
                <w:numId w:val="11"/>
              </w:numPr>
              <w:tabs>
                <w:tab w:val="left" w:pos="1058"/>
              </w:tabs>
              <w:spacing w:before="89" w:line="321" w:lineRule="auto"/>
              <w:ind w:right="81" w:firstLine="420"/>
              <w:jc w:val="both"/>
              <w:rPr>
                <w:sz w:val="21"/>
              </w:rPr>
            </w:pPr>
            <w:r>
              <w:rPr>
                <w:spacing w:val="-3"/>
                <w:sz w:val="21"/>
              </w:rPr>
              <w:t>投标人具备有效的营业执照、组织机构代码证、资质证书、安全生产许可证和</w:t>
            </w:r>
            <w:r>
              <w:rPr>
                <w:rFonts w:hint="eastAsia"/>
                <w:szCs w:val="21"/>
              </w:rPr>
              <w:t>基本账户开户许可证（或基本存款账户信息）</w:t>
            </w:r>
            <w:r>
              <w:rPr>
                <w:spacing w:val="-3"/>
                <w:sz w:val="21"/>
              </w:rPr>
              <w:t>。</w:t>
            </w:r>
          </w:p>
          <w:p w:rsidR="000C4974" w:rsidRDefault="0096173F">
            <w:pPr>
              <w:pStyle w:val="TableParagraph"/>
              <w:numPr>
                <w:ilvl w:val="0"/>
                <w:numId w:val="11"/>
              </w:numPr>
              <w:tabs>
                <w:tab w:val="left" w:pos="1058"/>
              </w:tabs>
              <w:spacing w:line="268" w:lineRule="exact"/>
              <w:ind w:left="1057"/>
              <w:jc w:val="both"/>
              <w:rPr>
                <w:sz w:val="21"/>
              </w:rPr>
            </w:pPr>
            <w:r>
              <w:rPr>
                <w:spacing w:val="-3"/>
                <w:sz w:val="21"/>
              </w:rPr>
              <w:t>投标人的资质等级符合招标文件规定。</w:t>
            </w:r>
          </w:p>
          <w:p w:rsidR="000C4974" w:rsidRDefault="0096173F">
            <w:pPr>
              <w:pStyle w:val="TableParagraph"/>
              <w:numPr>
                <w:ilvl w:val="0"/>
                <w:numId w:val="11"/>
              </w:numPr>
              <w:tabs>
                <w:tab w:val="left" w:pos="1058"/>
              </w:tabs>
              <w:spacing w:before="91"/>
              <w:ind w:left="1057"/>
              <w:jc w:val="both"/>
              <w:rPr>
                <w:sz w:val="21"/>
              </w:rPr>
            </w:pPr>
            <w:r>
              <w:rPr>
                <w:spacing w:val="-3"/>
                <w:sz w:val="21"/>
              </w:rPr>
              <w:t>投标人的财务状况符合招标文件规定。</w:t>
            </w:r>
          </w:p>
          <w:p w:rsidR="000C4974" w:rsidRDefault="0096173F">
            <w:pPr>
              <w:pStyle w:val="TableParagraph"/>
              <w:numPr>
                <w:ilvl w:val="0"/>
                <w:numId w:val="11"/>
              </w:numPr>
              <w:tabs>
                <w:tab w:val="left" w:pos="1058"/>
              </w:tabs>
              <w:spacing w:before="91" w:line="250" w:lineRule="exact"/>
              <w:ind w:left="1057"/>
              <w:jc w:val="both"/>
              <w:rPr>
                <w:sz w:val="21"/>
              </w:rPr>
            </w:pPr>
            <w:r>
              <w:rPr>
                <w:spacing w:val="-3"/>
                <w:sz w:val="21"/>
              </w:rPr>
              <w:t>投标人的信誉符合招标文件规定。</w:t>
            </w:r>
          </w:p>
          <w:p w:rsidR="000C4974" w:rsidRDefault="0096173F">
            <w:pPr>
              <w:pStyle w:val="TableParagraph"/>
              <w:numPr>
                <w:ilvl w:val="0"/>
                <w:numId w:val="11"/>
              </w:numPr>
              <w:tabs>
                <w:tab w:val="left" w:pos="1058"/>
              </w:tabs>
              <w:spacing w:before="91" w:line="250" w:lineRule="exact"/>
              <w:ind w:left="1057"/>
              <w:jc w:val="both"/>
              <w:rPr>
                <w:sz w:val="21"/>
              </w:rPr>
            </w:pPr>
            <w:r>
              <w:rPr>
                <w:spacing w:val="-4"/>
                <w:sz w:val="21"/>
              </w:rPr>
              <w:t>投标人的项目经理符合招标文件规定。</w:t>
            </w:r>
          </w:p>
          <w:p w:rsidR="000C4974" w:rsidRDefault="0096173F">
            <w:pPr>
              <w:pStyle w:val="TableParagraph"/>
              <w:numPr>
                <w:ilvl w:val="0"/>
                <w:numId w:val="12"/>
              </w:numPr>
              <w:tabs>
                <w:tab w:val="left" w:pos="1058"/>
              </w:tabs>
              <w:spacing w:before="89" w:line="321" w:lineRule="auto"/>
              <w:ind w:right="93" w:firstLine="420"/>
              <w:jc w:val="both"/>
              <w:rPr>
                <w:sz w:val="21"/>
              </w:rPr>
            </w:pPr>
            <w:r>
              <w:rPr>
                <w:spacing w:val="-3"/>
                <w:sz w:val="21"/>
              </w:rPr>
              <w:t>投标人不存在第二章</w:t>
            </w:r>
            <w:r>
              <w:rPr>
                <w:rFonts w:ascii="Times New Roman" w:eastAsia="Times New Roman" w:hAnsi="Times New Roman"/>
                <w:sz w:val="21"/>
              </w:rPr>
              <w:t>“</w:t>
            </w:r>
            <w:r>
              <w:rPr>
                <w:spacing w:val="-3"/>
                <w:sz w:val="21"/>
              </w:rPr>
              <w:t>投标人须知</w:t>
            </w:r>
            <w:r>
              <w:rPr>
                <w:rFonts w:ascii="Times New Roman" w:eastAsia="Times New Roman" w:hAnsi="Times New Roman"/>
                <w:sz w:val="21"/>
              </w:rPr>
              <w:t>”</w:t>
            </w:r>
            <w:r>
              <w:rPr>
                <w:spacing w:val="-23"/>
                <w:sz w:val="21"/>
              </w:rPr>
              <w:t xml:space="preserve">第 </w:t>
            </w:r>
            <w:r>
              <w:rPr>
                <w:rFonts w:ascii="Times New Roman" w:eastAsia="Times New Roman" w:hAnsi="Times New Roman"/>
                <w:sz w:val="21"/>
              </w:rPr>
              <w:t>1.4.3</w:t>
            </w:r>
            <w:r>
              <w:rPr>
                <w:spacing w:val="-13"/>
                <w:sz w:val="21"/>
              </w:rPr>
              <w:t xml:space="preserve">项或第 </w:t>
            </w:r>
            <w:r>
              <w:rPr>
                <w:rFonts w:ascii="Times New Roman" w:eastAsia="Times New Roman" w:hAnsi="Times New Roman"/>
                <w:sz w:val="21"/>
              </w:rPr>
              <w:t>1.4.4</w:t>
            </w:r>
            <w:r>
              <w:rPr>
                <w:sz w:val="21"/>
              </w:rPr>
              <w:t>项规</w:t>
            </w:r>
            <w:r>
              <w:rPr>
                <w:spacing w:val="-3"/>
                <w:sz w:val="21"/>
              </w:rPr>
              <w:t>定的任何一种情形。</w:t>
            </w:r>
          </w:p>
        </w:tc>
      </w:tr>
      <w:tr w:rsidR="000C4974">
        <w:trPr>
          <w:trHeight w:val="1507"/>
          <w:jc w:val="center"/>
        </w:trPr>
        <w:tc>
          <w:tcPr>
            <w:tcW w:w="892" w:type="dxa"/>
            <w:vAlign w:val="center"/>
          </w:tcPr>
          <w:p w:rsidR="000C4974" w:rsidRDefault="0096173F">
            <w:pPr>
              <w:pStyle w:val="TableParagraph"/>
              <w:spacing w:before="187"/>
              <w:jc w:val="center"/>
              <w:rPr>
                <w:rFonts w:ascii="Times New Roman"/>
                <w:sz w:val="21"/>
              </w:rPr>
            </w:pPr>
            <w:r>
              <w:rPr>
                <w:rFonts w:ascii="Times New Roman" w:hint="eastAsia"/>
                <w:sz w:val="21"/>
                <w:lang w:val="en-US"/>
              </w:rPr>
              <w:lastRenderedPageBreak/>
              <w:t>2.2.1</w:t>
            </w:r>
          </w:p>
        </w:tc>
        <w:tc>
          <w:tcPr>
            <w:tcW w:w="1329" w:type="dxa"/>
            <w:vAlign w:val="center"/>
          </w:tcPr>
          <w:p w:rsidR="000C4974" w:rsidRDefault="0096173F">
            <w:pPr>
              <w:spacing w:line="276" w:lineRule="auto"/>
              <w:ind w:right="113"/>
              <w:jc w:val="center"/>
              <w:rPr>
                <w:szCs w:val="21"/>
              </w:rPr>
            </w:pPr>
            <w:r>
              <w:rPr>
                <w:rFonts w:hint="eastAsia"/>
                <w:szCs w:val="21"/>
              </w:rPr>
              <w:t>分值构成</w:t>
            </w:r>
          </w:p>
          <w:p w:rsidR="000C4974" w:rsidRDefault="0096173F">
            <w:pPr>
              <w:adjustRightInd w:val="0"/>
              <w:spacing w:line="360" w:lineRule="exact"/>
              <w:ind w:rightChars="-83" w:right="-183"/>
              <w:jc w:val="center"/>
              <w:rPr>
                <w:sz w:val="21"/>
              </w:rPr>
            </w:pPr>
            <w:r>
              <w:rPr>
                <w:rFonts w:hint="eastAsia"/>
                <w:sz w:val="21"/>
                <w:szCs w:val="21"/>
                <w:lang w:val="en-US"/>
              </w:rPr>
              <w:t>（总分100分）</w:t>
            </w:r>
          </w:p>
        </w:tc>
        <w:tc>
          <w:tcPr>
            <w:tcW w:w="7203" w:type="dxa"/>
            <w:vAlign w:val="center"/>
          </w:tcPr>
          <w:p w:rsidR="000C4974" w:rsidRDefault="0096173F">
            <w:pPr>
              <w:adjustRightInd w:val="0"/>
              <w:spacing w:line="360" w:lineRule="auto"/>
              <w:ind w:firstLineChars="200" w:firstLine="420"/>
              <w:jc w:val="both"/>
              <w:rPr>
                <w:sz w:val="21"/>
                <w:szCs w:val="21"/>
                <w:lang w:val="en-US"/>
              </w:rPr>
            </w:pPr>
            <w:r>
              <w:rPr>
                <w:rFonts w:hint="eastAsia"/>
                <w:sz w:val="21"/>
                <w:szCs w:val="21"/>
                <w:lang w:val="en-US"/>
              </w:rPr>
              <w:t>第一个信封（商务及技术文件）评分分值构成：</w:t>
            </w:r>
          </w:p>
          <w:p w:rsidR="000C4974" w:rsidRDefault="0096173F">
            <w:pPr>
              <w:adjustRightInd w:val="0"/>
              <w:spacing w:line="360" w:lineRule="auto"/>
              <w:ind w:firstLineChars="250" w:firstLine="525"/>
              <w:jc w:val="both"/>
              <w:rPr>
                <w:sz w:val="21"/>
                <w:szCs w:val="21"/>
              </w:rPr>
            </w:pPr>
            <w:r>
              <w:rPr>
                <w:rFonts w:hint="eastAsia"/>
                <w:sz w:val="21"/>
                <w:szCs w:val="21"/>
              </w:rPr>
              <w:t>施工组织设计：</w:t>
            </w:r>
            <w:r>
              <w:rPr>
                <w:rFonts w:hint="eastAsia"/>
                <w:sz w:val="21"/>
                <w:szCs w:val="21"/>
                <w:lang w:val="en-US"/>
              </w:rPr>
              <w:t>22</w:t>
            </w:r>
            <w:r>
              <w:rPr>
                <w:rFonts w:hint="eastAsia"/>
                <w:sz w:val="21"/>
                <w:szCs w:val="21"/>
              </w:rPr>
              <w:t xml:space="preserve">分                                </w:t>
            </w:r>
          </w:p>
          <w:p w:rsidR="000C4974" w:rsidRDefault="0096173F">
            <w:pPr>
              <w:pStyle w:val="Default"/>
              <w:spacing w:line="360" w:lineRule="auto"/>
              <w:ind w:firstLineChars="250" w:firstLine="525"/>
              <w:jc w:val="both"/>
              <w:rPr>
                <w:rFonts w:hAnsi="宋体"/>
                <w:color w:val="auto"/>
                <w:sz w:val="21"/>
                <w:szCs w:val="21"/>
              </w:rPr>
            </w:pPr>
            <w:r>
              <w:rPr>
                <w:rFonts w:hAnsi="宋体" w:hint="eastAsia"/>
                <w:color w:val="auto"/>
                <w:sz w:val="21"/>
                <w:szCs w:val="21"/>
              </w:rPr>
              <w:t xml:space="preserve">其他评分因素：23分 </w:t>
            </w:r>
          </w:p>
          <w:p w:rsidR="000C4974" w:rsidRDefault="0096173F">
            <w:pPr>
              <w:ind w:firstLineChars="150" w:firstLine="330"/>
              <w:rPr>
                <w:lang w:val="en-US" w:bidi="ar-SA"/>
              </w:rPr>
            </w:pPr>
            <w:r>
              <w:rPr>
                <w:rFonts w:hint="eastAsia"/>
                <w:lang w:val="en-US" w:bidi="ar-SA"/>
              </w:rPr>
              <w:t>第二个信封（报价文件）评分分值构成：</w:t>
            </w:r>
          </w:p>
          <w:p w:rsidR="000C4974" w:rsidRDefault="0096173F">
            <w:pPr>
              <w:ind w:firstLineChars="250" w:firstLine="550"/>
              <w:rPr>
                <w:lang w:val="en-US" w:bidi="ar-SA"/>
              </w:rPr>
            </w:pPr>
            <w:r>
              <w:rPr>
                <w:rFonts w:hint="eastAsia"/>
                <w:lang w:val="en-US" w:bidi="ar-SA"/>
              </w:rPr>
              <w:t>评标价：</w:t>
            </w:r>
            <w:r>
              <w:rPr>
                <w:rFonts w:hint="eastAsia"/>
                <w:u w:val="single"/>
                <w:lang w:val="en-US" w:bidi="ar-SA"/>
              </w:rPr>
              <w:t xml:space="preserve"> 55 </w:t>
            </w:r>
            <w:r>
              <w:rPr>
                <w:rFonts w:hint="eastAsia"/>
                <w:lang w:val="en-US" w:bidi="ar-SA"/>
              </w:rPr>
              <w:t>分</w:t>
            </w:r>
          </w:p>
        </w:tc>
      </w:tr>
      <w:tr w:rsidR="000C4974">
        <w:trPr>
          <w:trHeight w:val="1769"/>
          <w:jc w:val="center"/>
        </w:trPr>
        <w:tc>
          <w:tcPr>
            <w:tcW w:w="892" w:type="dxa"/>
            <w:vAlign w:val="center"/>
          </w:tcPr>
          <w:p w:rsidR="000C4974" w:rsidRDefault="0096173F">
            <w:pPr>
              <w:pStyle w:val="TableParagraph"/>
              <w:spacing w:before="187"/>
              <w:jc w:val="center"/>
              <w:rPr>
                <w:rFonts w:ascii="Times New Roman"/>
                <w:sz w:val="21"/>
              </w:rPr>
            </w:pPr>
            <w:r>
              <w:rPr>
                <w:rFonts w:ascii="Times New Roman" w:hint="eastAsia"/>
                <w:sz w:val="21"/>
                <w:lang w:val="en-US"/>
              </w:rPr>
              <w:t>2.2.3</w:t>
            </w:r>
          </w:p>
        </w:tc>
        <w:tc>
          <w:tcPr>
            <w:tcW w:w="1329" w:type="dxa"/>
            <w:vAlign w:val="center"/>
          </w:tcPr>
          <w:p w:rsidR="000C4974" w:rsidRDefault="0096173F">
            <w:pPr>
              <w:adjustRightInd w:val="0"/>
              <w:spacing w:line="360" w:lineRule="exact"/>
              <w:jc w:val="center"/>
              <w:rPr>
                <w:sz w:val="21"/>
              </w:rPr>
            </w:pPr>
            <w:r>
              <w:rPr>
                <w:rFonts w:hint="eastAsia"/>
                <w:szCs w:val="21"/>
              </w:rPr>
              <w:t>评标基准价计算方法</w:t>
            </w:r>
          </w:p>
        </w:tc>
        <w:tc>
          <w:tcPr>
            <w:tcW w:w="7203" w:type="dxa"/>
            <w:vAlign w:val="center"/>
          </w:tcPr>
          <w:p w:rsidR="000C4974" w:rsidRDefault="0096173F">
            <w:pPr>
              <w:spacing w:line="276" w:lineRule="auto"/>
              <w:ind w:firstLine="480"/>
              <w:rPr>
                <w:b/>
                <w:bCs/>
                <w:sz w:val="21"/>
                <w:szCs w:val="21"/>
              </w:rPr>
            </w:pPr>
            <w:r>
              <w:rPr>
                <w:szCs w:val="21"/>
              </w:rPr>
              <w:t>(</w:t>
            </w:r>
            <w:r>
              <w:rPr>
                <w:rFonts w:hint="eastAsia"/>
                <w:szCs w:val="21"/>
              </w:rPr>
              <w:t>1</w:t>
            </w:r>
            <w:r>
              <w:rPr>
                <w:szCs w:val="21"/>
              </w:rPr>
              <w:t>)</w:t>
            </w:r>
            <w:r>
              <w:rPr>
                <w:rFonts w:hint="eastAsia"/>
                <w:szCs w:val="21"/>
              </w:rPr>
              <w:t>评标价的确定：</w:t>
            </w:r>
          </w:p>
          <w:p w:rsidR="000C4974" w:rsidRDefault="0096173F">
            <w:pPr>
              <w:pStyle w:val="Default"/>
              <w:spacing w:line="360" w:lineRule="exact"/>
              <w:rPr>
                <w:sz w:val="21"/>
                <w:szCs w:val="21"/>
              </w:rPr>
            </w:pPr>
            <w:r>
              <w:rPr>
                <w:rFonts w:hint="eastAsia"/>
                <w:sz w:val="21"/>
                <w:szCs w:val="21"/>
              </w:rPr>
              <w:t>经评审的投标价（评标价）=投标</w:t>
            </w:r>
            <w:proofErr w:type="gramStart"/>
            <w:r>
              <w:rPr>
                <w:rFonts w:hint="eastAsia"/>
                <w:sz w:val="21"/>
                <w:szCs w:val="21"/>
              </w:rPr>
              <w:t>函文字</w:t>
            </w:r>
            <w:proofErr w:type="gramEnd"/>
            <w:r>
              <w:rPr>
                <w:rFonts w:hint="eastAsia"/>
                <w:sz w:val="21"/>
                <w:szCs w:val="21"/>
              </w:rPr>
              <w:t>报价-暂估价-暂列金额（不含计日工总额）</w:t>
            </w:r>
          </w:p>
          <w:p w:rsidR="000C4974" w:rsidRDefault="0096173F">
            <w:pPr>
              <w:spacing w:line="276" w:lineRule="auto"/>
              <w:ind w:firstLine="480"/>
              <w:rPr>
                <w:szCs w:val="21"/>
              </w:rPr>
            </w:pPr>
            <w:r>
              <w:rPr>
                <w:szCs w:val="21"/>
              </w:rPr>
              <w:t xml:space="preserve">(2)评标价平均值的计算： </w:t>
            </w:r>
          </w:p>
          <w:p w:rsidR="000C4974" w:rsidRDefault="0096173F">
            <w:pPr>
              <w:spacing w:line="276" w:lineRule="auto"/>
              <w:ind w:firstLine="480"/>
              <w:rPr>
                <w:szCs w:val="21"/>
              </w:rPr>
            </w:pPr>
            <w:r>
              <w:rPr>
                <w:rFonts w:hint="eastAsia"/>
                <w:szCs w:val="21"/>
              </w:rPr>
              <w:t>投标报价在最高投标限价的100%-95%之间的投标人报价参与评标基准价的计算，投标报价不在上述范围的投标人报价不参与计算基准价，但正常参与评标。</w:t>
            </w:r>
          </w:p>
          <w:p w:rsidR="000C4974" w:rsidRDefault="0096173F">
            <w:pPr>
              <w:spacing w:line="276" w:lineRule="auto"/>
              <w:ind w:firstLine="480"/>
              <w:rPr>
                <w:szCs w:val="21"/>
              </w:rPr>
            </w:pPr>
            <w:r>
              <w:rPr>
                <w:szCs w:val="21"/>
              </w:rPr>
              <w:t>(3)评标基准价的确定</w:t>
            </w:r>
          </w:p>
          <w:p w:rsidR="000C4974" w:rsidRDefault="0096173F">
            <w:pPr>
              <w:ind w:left="113" w:right="113" w:firstLineChars="100" w:firstLine="220"/>
              <w:rPr>
                <w:szCs w:val="21"/>
              </w:rPr>
            </w:pPr>
            <w:r>
              <w:rPr>
                <w:szCs w:val="21"/>
              </w:rPr>
              <w:t>将评标价平均值直接作为评标基准价</w:t>
            </w:r>
            <w:r>
              <w:rPr>
                <w:rFonts w:hint="eastAsia"/>
                <w:szCs w:val="21"/>
              </w:rPr>
              <w:t>。</w:t>
            </w:r>
            <w:r>
              <w:rPr>
                <w:szCs w:val="21"/>
              </w:rPr>
              <w:t>（若投标人的投标报价全部都没有进入范围内，则评标基准</w:t>
            </w:r>
            <w:r>
              <w:rPr>
                <w:rFonts w:hint="eastAsia"/>
                <w:szCs w:val="21"/>
              </w:rPr>
              <w:t>价</w:t>
            </w:r>
            <w:r>
              <w:rPr>
                <w:szCs w:val="21"/>
              </w:rPr>
              <w:t>=招标控制价 * 95%）。</w:t>
            </w:r>
            <w:r>
              <w:rPr>
                <w:rFonts w:hint="eastAsia"/>
                <w:szCs w:val="21"/>
              </w:rPr>
              <w:t>（此处招标控制价不含暂估价、暂列金额）</w:t>
            </w:r>
          </w:p>
          <w:p w:rsidR="000C4974" w:rsidRDefault="0096173F">
            <w:pPr>
              <w:adjustRightInd w:val="0"/>
              <w:spacing w:line="360" w:lineRule="exact"/>
              <w:ind w:firstLineChars="100" w:firstLine="220"/>
            </w:pPr>
            <w:r>
              <w:rPr>
                <w:rFonts w:hint="eastAsia"/>
                <w:szCs w:val="21"/>
              </w:rPr>
              <w:t>在评标过程中，评标委员会应对招标人计算的评标基准价进行复核，存在计算错误的应予以修正并在评标报告中</w:t>
            </w:r>
            <w:proofErr w:type="gramStart"/>
            <w:r>
              <w:rPr>
                <w:rFonts w:hint="eastAsia"/>
                <w:szCs w:val="21"/>
              </w:rPr>
              <w:t>作出</w:t>
            </w:r>
            <w:proofErr w:type="gramEnd"/>
            <w:r>
              <w:rPr>
                <w:rFonts w:hint="eastAsia"/>
                <w:szCs w:val="21"/>
              </w:rPr>
              <w:t>说明。除此之外，评标基准价在整个评标期间保持不变，不随任何因素发生变化。</w:t>
            </w:r>
          </w:p>
        </w:tc>
      </w:tr>
      <w:tr w:rsidR="000C4974">
        <w:trPr>
          <w:trHeight w:val="1302"/>
          <w:jc w:val="center"/>
        </w:trPr>
        <w:tc>
          <w:tcPr>
            <w:tcW w:w="892" w:type="dxa"/>
            <w:vAlign w:val="center"/>
          </w:tcPr>
          <w:p w:rsidR="000C4974" w:rsidRDefault="0096173F">
            <w:pPr>
              <w:pStyle w:val="TableParagraph"/>
              <w:spacing w:before="187"/>
              <w:jc w:val="center"/>
              <w:rPr>
                <w:rFonts w:ascii="Times New Roman"/>
                <w:sz w:val="21"/>
              </w:rPr>
            </w:pPr>
            <w:r>
              <w:rPr>
                <w:rFonts w:ascii="Times New Roman" w:hint="eastAsia"/>
                <w:sz w:val="21"/>
                <w:lang w:val="en-US"/>
              </w:rPr>
              <w:t>3.2.4</w:t>
            </w:r>
          </w:p>
        </w:tc>
        <w:tc>
          <w:tcPr>
            <w:tcW w:w="1329" w:type="dxa"/>
            <w:vAlign w:val="center"/>
          </w:tcPr>
          <w:p w:rsidR="000C4974" w:rsidRDefault="0096173F">
            <w:pPr>
              <w:spacing w:line="276" w:lineRule="auto"/>
              <w:ind w:right="113"/>
              <w:jc w:val="center"/>
              <w:rPr>
                <w:szCs w:val="21"/>
              </w:rPr>
            </w:pPr>
            <w:r>
              <w:rPr>
                <w:szCs w:val="21"/>
              </w:rPr>
              <w:t>评标价的偏差率计算公式</w:t>
            </w:r>
          </w:p>
        </w:tc>
        <w:tc>
          <w:tcPr>
            <w:tcW w:w="7203" w:type="dxa"/>
            <w:vAlign w:val="center"/>
          </w:tcPr>
          <w:p w:rsidR="000C4974" w:rsidRDefault="0096173F">
            <w:pPr>
              <w:spacing w:line="276" w:lineRule="auto"/>
              <w:ind w:firstLine="480"/>
              <w:rPr>
                <w:szCs w:val="21"/>
              </w:rPr>
            </w:pPr>
            <w:r>
              <w:rPr>
                <w:szCs w:val="21"/>
              </w:rPr>
              <w:t>偏差率=100% ×(投标人评标价</w:t>
            </w:r>
            <w:r>
              <w:rPr>
                <w:rFonts w:hint="eastAsia"/>
                <w:szCs w:val="21"/>
              </w:rPr>
              <w:t>-</w:t>
            </w:r>
            <w:r>
              <w:rPr>
                <w:szCs w:val="21"/>
              </w:rPr>
              <w:t xml:space="preserve">评标基准价）/评标基准价 </w:t>
            </w:r>
          </w:p>
        </w:tc>
      </w:tr>
    </w:tbl>
    <w:p w:rsidR="000C4974" w:rsidRDefault="000C4974">
      <w:pPr>
        <w:rPr>
          <w:sz w:val="21"/>
        </w:rPr>
      </w:pPr>
    </w:p>
    <w:p w:rsidR="000C4974" w:rsidRDefault="0096173F">
      <w:pPr>
        <w:spacing w:before="72"/>
        <w:ind w:right="736"/>
        <w:jc w:val="right"/>
        <w:rPr>
          <w:sz w:val="21"/>
        </w:rPr>
      </w:pPr>
      <w:r>
        <w:rPr>
          <w:sz w:val="21"/>
        </w:rPr>
        <w:t>续上表</w:t>
      </w:r>
    </w:p>
    <w:p w:rsidR="000C4974" w:rsidRDefault="000C4974">
      <w:pPr>
        <w:spacing w:after="3"/>
        <w:ind w:left="8302"/>
        <w:rPr>
          <w:sz w:val="21"/>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4"/>
        <w:gridCol w:w="990"/>
        <w:gridCol w:w="1054"/>
        <w:gridCol w:w="1102"/>
        <w:gridCol w:w="975"/>
        <w:gridCol w:w="4914"/>
      </w:tblGrid>
      <w:tr w:rsidR="000C4974">
        <w:trPr>
          <w:trHeight w:val="513"/>
        </w:trPr>
        <w:tc>
          <w:tcPr>
            <w:tcW w:w="4705" w:type="dxa"/>
            <w:gridSpan w:val="5"/>
            <w:tcMar>
              <w:top w:w="15" w:type="dxa"/>
              <w:left w:w="15" w:type="dxa"/>
              <w:bottom w:w="0" w:type="dxa"/>
              <w:right w:w="15" w:type="dxa"/>
            </w:tcMar>
            <w:vAlign w:val="center"/>
          </w:tcPr>
          <w:p w:rsidR="000C4974" w:rsidRDefault="0096173F">
            <w:pPr>
              <w:pStyle w:val="Default"/>
              <w:jc w:val="center"/>
              <w:rPr>
                <w:rFonts w:hAnsi="宋体"/>
                <w:b/>
                <w:bCs/>
                <w:color w:val="auto"/>
                <w:sz w:val="21"/>
                <w:szCs w:val="21"/>
              </w:rPr>
            </w:pPr>
            <w:r>
              <w:rPr>
                <w:color w:val="auto"/>
                <w:sz w:val="21"/>
              </w:rPr>
              <w:br w:type="page"/>
            </w:r>
            <w:r>
              <w:rPr>
                <w:rFonts w:hAnsi="宋体" w:hint="eastAsia"/>
                <w:b/>
                <w:bCs/>
                <w:color w:val="auto"/>
                <w:sz w:val="21"/>
                <w:szCs w:val="21"/>
              </w:rPr>
              <w:t>评审因素及评分值</w:t>
            </w:r>
          </w:p>
        </w:tc>
        <w:tc>
          <w:tcPr>
            <w:tcW w:w="4914" w:type="dxa"/>
            <w:vMerge w:val="restart"/>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b/>
                <w:bCs/>
                <w:sz w:val="21"/>
                <w:szCs w:val="21"/>
              </w:rPr>
              <w:t>评分标准</w:t>
            </w:r>
          </w:p>
        </w:tc>
      </w:tr>
      <w:tr w:rsidR="000C4974">
        <w:trPr>
          <w:trHeight w:val="855"/>
        </w:trPr>
        <w:tc>
          <w:tcPr>
            <w:tcW w:w="584" w:type="dxa"/>
            <w:tcMar>
              <w:top w:w="15" w:type="dxa"/>
              <w:left w:w="15" w:type="dxa"/>
              <w:bottom w:w="0" w:type="dxa"/>
              <w:right w:w="15" w:type="dxa"/>
            </w:tcMar>
            <w:vAlign w:val="center"/>
          </w:tcPr>
          <w:p w:rsidR="000C4974" w:rsidRDefault="0096173F">
            <w:pPr>
              <w:spacing w:line="360" w:lineRule="auto"/>
              <w:jc w:val="center"/>
              <w:rPr>
                <w:b/>
                <w:bCs/>
                <w:sz w:val="21"/>
                <w:szCs w:val="21"/>
              </w:rPr>
            </w:pPr>
            <w:r>
              <w:rPr>
                <w:rFonts w:hint="eastAsia"/>
                <w:b/>
                <w:bCs/>
                <w:sz w:val="21"/>
                <w:szCs w:val="21"/>
              </w:rPr>
              <w:t>条款号</w:t>
            </w:r>
          </w:p>
        </w:tc>
        <w:tc>
          <w:tcPr>
            <w:tcW w:w="990" w:type="dxa"/>
            <w:tcMar>
              <w:top w:w="15" w:type="dxa"/>
              <w:left w:w="15" w:type="dxa"/>
              <w:bottom w:w="0" w:type="dxa"/>
              <w:right w:w="15" w:type="dxa"/>
            </w:tcMar>
            <w:vAlign w:val="center"/>
          </w:tcPr>
          <w:p w:rsidR="000C4974" w:rsidRDefault="0096173F">
            <w:pPr>
              <w:jc w:val="center"/>
              <w:rPr>
                <w:b/>
                <w:bCs/>
                <w:sz w:val="21"/>
                <w:szCs w:val="21"/>
              </w:rPr>
            </w:pPr>
            <w:r>
              <w:rPr>
                <w:rFonts w:hint="eastAsia"/>
                <w:b/>
                <w:bCs/>
                <w:sz w:val="21"/>
                <w:szCs w:val="21"/>
              </w:rPr>
              <w:t>评审</w:t>
            </w:r>
          </w:p>
          <w:p w:rsidR="000C4974" w:rsidRDefault="0096173F">
            <w:pPr>
              <w:jc w:val="center"/>
              <w:rPr>
                <w:b/>
                <w:bCs/>
                <w:sz w:val="21"/>
                <w:szCs w:val="21"/>
              </w:rPr>
            </w:pPr>
            <w:r>
              <w:rPr>
                <w:rFonts w:hint="eastAsia"/>
                <w:b/>
                <w:bCs/>
                <w:sz w:val="21"/>
                <w:szCs w:val="21"/>
              </w:rPr>
              <w:t>因素</w:t>
            </w:r>
          </w:p>
        </w:tc>
        <w:tc>
          <w:tcPr>
            <w:tcW w:w="1054" w:type="dxa"/>
            <w:tcMar>
              <w:top w:w="15" w:type="dxa"/>
              <w:left w:w="15" w:type="dxa"/>
              <w:bottom w:w="0" w:type="dxa"/>
              <w:right w:w="15" w:type="dxa"/>
            </w:tcMar>
            <w:vAlign w:val="center"/>
          </w:tcPr>
          <w:p w:rsidR="000C4974" w:rsidRDefault="0096173F">
            <w:pPr>
              <w:jc w:val="center"/>
              <w:rPr>
                <w:b/>
                <w:bCs/>
                <w:sz w:val="21"/>
                <w:szCs w:val="21"/>
              </w:rPr>
            </w:pPr>
            <w:r>
              <w:rPr>
                <w:rFonts w:hint="eastAsia"/>
                <w:b/>
                <w:bCs/>
                <w:sz w:val="21"/>
                <w:szCs w:val="21"/>
              </w:rPr>
              <w:t>评审因素评分值</w:t>
            </w:r>
          </w:p>
        </w:tc>
        <w:tc>
          <w:tcPr>
            <w:tcW w:w="1102" w:type="dxa"/>
            <w:tcMar>
              <w:top w:w="15" w:type="dxa"/>
              <w:left w:w="15" w:type="dxa"/>
              <w:bottom w:w="0" w:type="dxa"/>
              <w:right w:w="15" w:type="dxa"/>
            </w:tcMar>
            <w:vAlign w:val="center"/>
          </w:tcPr>
          <w:p w:rsidR="000C4974" w:rsidRDefault="0096173F">
            <w:pPr>
              <w:jc w:val="center"/>
              <w:rPr>
                <w:b/>
                <w:bCs/>
                <w:sz w:val="21"/>
                <w:szCs w:val="21"/>
              </w:rPr>
            </w:pPr>
            <w:r>
              <w:rPr>
                <w:rFonts w:hint="eastAsia"/>
                <w:b/>
                <w:bCs/>
                <w:sz w:val="21"/>
                <w:szCs w:val="21"/>
              </w:rPr>
              <w:t>各评审因素细</w:t>
            </w:r>
          </w:p>
          <w:p w:rsidR="000C4974" w:rsidRDefault="0096173F">
            <w:pPr>
              <w:jc w:val="center"/>
              <w:rPr>
                <w:b/>
                <w:bCs/>
                <w:sz w:val="21"/>
                <w:szCs w:val="21"/>
              </w:rPr>
            </w:pPr>
            <w:r>
              <w:rPr>
                <w:rFonts w:hint="eastAsia"/>
                <w:b/>
                <w:bCs/>
                <w:sz w:val="21"/>
                <w:szCs w:val="21"/>
              </w:rPr>
              <w:t>分项</w:t>
            </w:r>
          </w:p>
        </w:tc>
        <w:tc>
          <w:tcPr>
            <w:tcW w:w="975" w:type="dxa"/>
            <w:tcMar>
              <w:top w:w="15" w:type="dxa"/>
              <w:left w:w="15" w:type="dxa"/>
              <w:bottom w:w="0" w:type="dxa"/>
              <w:right w:w="15" w:type="dxa"/>
            </w:tcMar>
            <w:vAlign w:val="center"/>
          </w:tcPr>
          <w:p w:rsidR="000C4974" w:rsidRDefault="0096173F">
            <w:pPr>
              <w:spacing w:line="360" w:lineRule="auto"/>
              <w:jc w:val="center"/>
              <w:rPr>
                <w:b/>
                <w:bCs/>
                <w:sz w:val="21"/>
                <w:szCs w:val="21"/>
              </w:rPr>
            </w:pPr>
            <w:r>
              <w:rPr>
                <w:rFonts w:hint="eastAsia"/>
                <w:b/>
                <w:bCs/>
                <w:sz w:val="21"/>
                <w:szCs w:val="21"/>
              </w:rPr>
              <w:t>分值</w:t>
            </w:r>
          </w:p>
        </w:tc>
        <w:tc>
          <w:tcPr>
            <w:tcW w:w="4914" w:type="dxa"/>
            <w:vMerge/>
            <w:tcMar>
              <w:top w:w="15" w:type="dxa"/>
              <w:left w:w="15" w:type="dxa"/>
              <w:bottom w:w="0" w:type="dxa"/>
              <w:right w:w="15" w:type="dxa"/>
            </w:tcMar>
            <w:vAlign w:val="center"/>
          </w:tcPr>
          <w:p w:rsidR="000C4974" w:rsidRDefault="000C4974">
            <w:pPr>
              <w:spacing w:line="360" w:lineRule="auto"/>
              <w:jc w:val="center"/>
              <w:rPr>
                <w:sz w:val="21"/>
                <w:szCs w:val="21"/>
              </w:rPr>
            </w:pPr>
          </w:p>
        </w:tc>
      </w:tr>
      <w:tr w:rsidR="000C4974">
        <w:trPr>
          <w:trHeight w:val="870"/>
        </w:trPr>
        <w:tc>
          <w:tcPr>
            <w:tcW w:w="584" w:type="dxa"/>
            <w:vMerge w:val="restart"/>
            <w:tcMar>
              <w:top w:w="15" w:type="dxa"/>
              <w:left w:w="15" w:type="dxa"/>
              <w:bottom w:w="0" w:type="dxa"/>
              <w:right w:w="15" w:type="dxa"/>
            </w:tcMar>
            <w:vAlign w:val="center"/>
          </w:tcPr>
          <w:p w:rsidR="000C4974" w:rsidRDefault="0096173F">
            <w:pPr>
              <w:jc w:val="center"/>
              <w:rPr>
                <w:b/>
                <w:bCs/>
                <w:sz w:val="21"/>
                <w:szCs w:val="21"/>
              </w:rPr>
            </w:pPr>
            <w:r>
              <w:rPr>
                <w:rFonts w:hint="eastAsia"/>
                <w:sz w:val="21"/>
                <w:szCs w:val="21"/>
                <w:lang w:val="en-US"/>
              </w:rPr>
              <w:t>2.2.2（1）</w:t>
            </w:r>
          </w:p>
        </w:tc>
        <w:tc>
          <w:tcPr>
            <w:tcW w:w="990" w:type="dxa"/>
            <w:vMerge w:val="restart"/>
            <w:tcMar>
              <w:top w:w="15" w:type="dxa"/>
              <w:left w:w="15" w:type="dxa"/>
              <w:bottom w:w="0" w:type="dxa"/>
              <w:right w:w="15" w:type="dxa"/>
            </w:tcMar>
            <w:vAlign w:val="center"/>
          </w:tcPr>
          <w:p w:rsidR="000C4974" w:rsidRDefault="0096173F">
            <w:pPr>
              <w:jc w:val="center"/>
              <w:rPr>
                <w:b/>
                <w:bCs/>
                <w:sz w:val="21"/>
                <w:szCs w:val="21"/>
              </w:rPr>
            </w:pPr>
            <w:r>
              <w:rPr>
                <w:rFonts w:hint="eastAsia"/>
                <w:sz w:val="21"/>
                <w:szCs w:val="21"/>
              </w:rPr>
              <w:t>施工组织设计</w:t>
            </w:r>
          </w:p>
        </w:tc>
        <w:tc>
          <w:tcPr>
            <w:tcW w:w="1054" w:type="dxa"/>
            <w:vMerge w:val="restart"/>
            <w:tcMar>
              <w:top w:w="15" w:type="dxa"/>
              <w:left w:w="15" w:type="dxa"/>
              <w:bottom w:w="0" w:type="dxa"/>
              <w:right w:w="15" w:type="dxa"/>
            </w:tcMar>
            <w:vAlign w:val="center"/>
          </w:tcPr>
          <w:p w:rsidR="000C4974" w:rsidRDefault="0096173F">
            <w:pPr>
              <w:jc w:val="center"/>
              <w:rPr>
                <w:b/>
                <w:bCs/>
                <w:sz w:val="21"/>
                <w:szCs w:val="21"/>
              </w:rPr>
            </w:pPr>
            <w:r>
              <w:rPr>
                <w:rFonts w:hint="eastAsia"/>
                <w:sz w:val="21"/>
                <w:szCs w:val="21"/>
              </w:rPr>
              <w:t>满分</w:t>
            </w:r>
            <w:r>
              <w:rPr>
                <w:sz w:val="21"/>
                <w:szCs w:val="21"/>
                <w:lang w:val="en-US"/>
              </w:rPr>
              <w:t>2</w:t>
            </w:r>
            <w:r>
              <w:rPr>
                <w:rFonts w:hint="eastAsia"/>
                <w:sz w:val="21"/>
                <w:szCs w:val="21"/>
                <w:lang w:val="en-US"/>
              </w:rPr>
              <w:t>2</w:t>
            </w:r>
            <w:r>
              <w:rPr>
                <w:rFonts w:hint="eastAsia"/>
                <w:sz w:val="21"/>
                <w:szCs w:val="21"/>
              </w:rPr>
              <w:t>分</w:t>
            </w:r>
          </w:p>
        </w:tc>
        <w:tc>
          <w:tcPr>
            <w:tcW w:w="2077" w:type="dxa"/>
            <w:gridSpan w:val="2"/>
            <w:tcMar>
              <w:top w:w="15" w:type="dxa"/>
              <w:left w:w="15" w:type="dxa"/>
              <w:bottom w:w="0" w:type="dxa"/>
              <w:right w:w="15" w:type="dxa"/>
            </w:tcMar>
            <w:vAlign w:val="center"/>
          </w:tcPr>
          <w:p w:rsidR="000C4974" w:rsidRDefault="0096173F">
            <w:pPr>
              <w:widowControl/>
              <w:adjustRightInd w:val="0"/>
              <w:jc w:val="center"/>
              <w:rPr>
                <w:b/>
                <w:bCs/>
                <w:sz w:val="21"/>
                <w:szCs w:val="21"/>
              </w:rPr>
            </w:pPr>
            <w:r>
              <w:rPr>
                <w:rFonts w:hint="eastAsia"/>
                <w:sz w:val="21"/>
                <w:szCs w:val="21"/>
              </w:rPr>
              <w:t>内容完整性和编制水平（</w:t>
            </w:r>
            <w:r>
              <w:rPr>
                <w:sz w:val="21"/>
                <w:szCs w:val="21"/>
              </w:rPr>
              <w:t>2</w:t>
            </w:r>
            <w:r>
              <w:rPr>
                <w:rFonts w:hint="eastAsia"/>
                <w:sz w:val="21"/>
                <w:szCs w:val="21"/>
              </w:rPr>
              <w:t>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rFonts w:hint="eastAsia"/>
                <w:sz w:val="21"/>
                <w:szCs w:val="21"/>
              </w:rPr>
              <w:t>根据内容完整性和编制水平，</w:t>
            </w:r>
            <w:r>
              <w:rPr>
                <w:rFonts w:hint="eastAsia"/>
                <w:color w:val="auto"/>
                <w:sz w:val="21"/>
                <w:szCs w:val="21"/>
                <w:lang w:bidi="zh-CN"/>
              </w:rPr>
              <w:t>综合评审，完整、合理者得</w:t>
            </w:r>
            <w:r>
              <w:rPr>
                <w:color w:val="auto"/>
                <w:sz w:val="21"/>
                <w:szCs w:val="21"/>
                <w:lang w:bidi="zh-CN"/>
              </w:rPr>
              <w:t>2</w:t>
            </w:r>
            <w:r>
              <w:rPr>
                <w:rFonts w:hint="eastAsia"/>
                <w:color w:val="auto"/>
                <w:sz w:val="21"/>
                <w:szCs w:val="21"/>
                <w:lang w:bidi="zh-CN"/>
              </w:rPr>
              <w:t>分，一般得</w:t>
            </w:r>
            <w:r>
              <w:rPr>
                <w:color w:val="auto"/>
                <w:sz w:val="21"/>
                <w:szCs w:val="21"/>
                <w:lang w:bidi="zh-CN"/>
              </w:rPr>
              <w:t>1</w:t>
            </w:r>
            <w:r>
              <w:rPr>
                <w:rFonts w:hint="eastAsia"/>
                <w:color w:val="auto"/>
                <w:sz w:val="21"/>
                <w:szCs w:val="21"/>
                <w:lang w:bidi="zh-CN"/>
              </w:rPr>
              <w:t>分，否则得0分。</w:t>
            </w:r>
          </w:p>
        </w:tc>
      </w:tr>
      <w:tr w:rsidR="000C4974">
        <w:trPr>
          <w:trHeight w:val="844"/>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施工方案与技术措施（</w:t>
            </w:r>
            <w:r>
              <w:rPr>
                <w:rFonts w:hint="eastAsia"/>
                <w:color w:val="auto"/>
                <w:sz w:val="21"/>
                <w:szCs w:val="21"/>
              </w:rPr>
              <w:t>3</w:t>
            </w:r>
            <w:r>
              <w:rPr>
                <w:color w:val="auto"/>
                <w:sz w:val="21"/>
                <w:szCs w:val="21"/>
              </w:rPr>
              <w:t>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w:t>
            </w:r>
            <w:r>
              <w:rPr>
                <w:rFonts w:hint="eastAsia"/>
                <w:color w:val="auto"/>
                <w:sz w:val="21"/>
                <w:szCs w:val="21"/>
              </w:rPr>
              <w:t>能否满足施工要求得0-3分。</w:t>
            </w:r>
          </w:p>
        </w:tc>
      </w:tr>
      <w:tr w:rsidR="000C4974">
        <w:trPr>
          <w:trHeight w:val="912"/>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rFonts w:hint="eastAsia"/>
                <w:color w:val="auto"/>
                <w:sz w:val="21"/>
                <w:szCs w:val="21"/>
              </w:rPr>
              <w:t>工程</w:t>
            </w:r>
            <w:r>
              <w:rPr>
                <w:color w:val="auto"/>
                <w:sz w:val="21"/>
                <w:szCs w:val="21"/>
              </w:rPr>
              <w:t>质量管理体系</w:t>
            </w:r>
            <w:r>
              <w:rPr>
                <w:rFonts w:hint="eastAsia"/>
                <w:color w:val="auto"/>
                <w:sz w:val="21"/>
                <w:szCs w:val="21"/>
              </w:rPr>
              <w:t>及保证</w:t>
            </w:r>
            <w:r>
              <w:rPr>
                <w:color w:val="auto"/>
                <w:sz w:val="21"/>
                <w:szCs w:val="21"/>
              </w:rPr>
              <w:t>措施（</w:t>
            </w:r>
            <w:r>
              <w:rPr>
                <w:rFonts w:hint="eastAsia"/>
                <w:color w:val="auto"/>
                <w:sz w:val="21"/>
                <w:szCs w:val="21"/>
              </w:rPr>
              <w:t>3</w:t>
            </w:r>
            <w:r>
              <w:rPr>
                <w:color w:val="auto"/>
                <w:sz w:val="21"/>
                <w:szCs w:val="21"/>
              </w:rPr>
              <w:t>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得0-3分。，</w:t>
            </w:r>
            <w:r>
              <w:rPr>
                <w:color w:val="auto"/>
                <w:sz w:val="21"/>
                <w:szCs w:val="21"/>
              </w:rPr>
              <w:t xml:space="preserve"> </w:t>
            </w:r>
          </w:p>
        </w:tc>
      </w:tr>
      <w:tr w:rsidR="000C4974">
        <w:trPr>
          <w:trHeight w:val="826"/>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安全</w:t>
            </w:r>
            <w:r>
              <w:rPr>
                <w:rFonts w:hint="eastAsia"/>
                <w:color w:val="auto"/>
                <w:sz w:val="21"/>
                <w:szCs w:val="21"/>
              </w:rPr>
              <w:t>生产</w:t>
            </w:r>
            <w:r>
              <w:rPr>
                <w:color w:val="auto"/>
                <w:sz w:val="21"/>
                <w:szCs w:val="21"/>
              </w:rPr>
              <w:t>管理体系</w:t>
            </w:r>
            <w:r>
              <w:rPr>
                <w:rFonts w:hint="eastAsia"/>
                <w:color w:val="auto"/>
                <w:sz w:val="21"/>
                <w:szCs w:val="21"/>
              </w:rPr>
              <w:t>及保证</w:t>
            </w:r>
            <w:r>
              <w:rPr>
                <w:color w:val="auto"/>
                <w:sz w:val="21"/>
                <w:szCs w:val="21"/>
              </w:rPr>
              <w:t>措施（</w:t>
            </w:r>
            <w:r>
              <w:rPr>
                <w:rFonts w:hint="eastAsia"/>
                <w:color w:val="auto"/>
                <w:sz w:val="21"/>
                <w:szCs w:val="21"/>
              </w:rPr>
              <w:t>2</w:t>
            </w:r>
            <w:r>
              <w:rPr>
                <w:color w:val="auto"/>
                <w:sz w:val="21"/>
                <w:szCs w:val="21"/>
              </w:rPr>
              <w:t>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得0-2分。</w:t>
            </w:r>
          </w:p>
        </w:tc>
      </w:tr>
      <w:tr w:rsidR="000C4974">
        <w:trPr>
          <w:trHeight w:val="684"/>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环境保护管理体系</w:t>
            </w:r>
            <w:r>
              <w:rPr>
                <w:rFonts w:hint="eastAsia"/>
                <w:color w:val="auto"/>
                <w:sz w:val="21"/>
                <w:szCs w:val="21"/>
              </w:rPr>
              <w:t>及保证</w:t>
            </w:r>
            <w:r>
              <w:rPr>
                <w:color w:val="auto"/>
                <w:sz w:val="21"/>
                <w:szCs w:val="21"/>
              </w:rPr>
              <w:t>措施（2分）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Ansi="宋体" w:hint="eastAsia"/>
                <w:szCs w:val="21"/>
              </w:rPr>
              <w:t>0-2分。</w:t>
            </w:r>
            <w:r>
              <w:rPr>
                <w:color w:val="auto"/>
                <w:sz w:val="21"/>
                <w:szCs w:val="21"/>
              </w:rPr>
              <w:t xml:space="preserve"> </w:t>
            </w:r>
          </w:p>
        </w:tc>
      </w:tr>
      <w:tr w:rsidR="000C4974">
        <w:trPr>
          <w:trHeight w:val="781"/>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工程进度计划与措施（</w:t>
            </w:r>
            <w:r>
              <w:rPr>
                <w:rFonts w:hint="eastAsia"/>
                <w:color w:val="auto"/>
                <w:sz w:val="21"/>
                <w:szCs w:val="21"/>
              </w:rPr>
              <w:t>2</w:t>
            </w:r>
            <w:r>
              <w:rPr>
                <w:color w:val="auto"/>
                <w:sz w:val="21"/>
                <w:szCs w:val="21"/>
              </w:rPr>
              <w:t>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得0-2分。</w:t>
            </w:r>
          </w:p>
        </w:tc>
      </w:tr>
      <w:tr w:rsidR="000C4974">
        <w:trPr>
          <w:trHeight w:val="782"/>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资源配备计划（4分）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rFonts w:hAnsi="宋体" w:hint="eastAsia"/>
                <w:color w:val="auto"/>
                <w:sz w:val="21"/>
                <w:szCs w:val="21"/>
              </w:rPr>
              <w:t>①</w:t>
            </w:r>
            <w:r>
              <w:rPr>
                <w:color w:val="auto"/>
                <w:sz w:val="21"/>
                <w:szCs w:val="21"/>
              </w:rPr>
              <w:t>工机具合理性0-2分；</w:t>
            </w:r>
          </w:p>
          <w:p w:rsidR="000C4974" w:rsidRDefault="0096173F">
            <w:pPr>
              <w:pStyle w:val="Default"/>
              <w:rPr>
                <w:color w:val="auto"/>
                <w:sz w:val="21"/>
                <w:szCs w:val="21"/>
              </w:rPr>
            </w:pPr>
            <w:r>
              <w:rPr>
                <w:rFonts w:hAnsi="宋体" w:hint="eastAsia"/>
                <w:color w:val="auto"/>
                <w:sz w:val="21"/>
                <w:szCs w:val="21"/>
              </w:rPr>
              <w:t>②</w:t>
            </w:r>
            <w:r>
              <w:rPr>
                <w:color w:val="auto"/>
                <w:sz w:val="21"/>
                <w:szCs w:val="21"/>
              </w:rPr>
              <w:t>劳动力计划安排合理性0-2分；</w:t>
            </w:r>
          </w:p>
        </w:tc>
      </w:tr>
      <w:tr w:rsidR="000C4974">
        <w:trPr>
          <w:trHeight w:val="861"/>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施工进度计划表（2分）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得0-2分。</w:t>
            </w:r>
          </w:p>
        </w:tc>
      </w:tr>
      <w:tr w:rsidR="000C4974">
        <w:trPr>
          <w:trHeight w:val="950"/>
        </w:trPr>
        <w:tc>
          <w:tcPr>
            <w:tcW w:w="584" w:type="dxa"/>
            <w:vMerge/>
            <w:tcMar>
              <w:top w:w="15" w:type="dxa"/>
              <w:left w:w="15" w:type="dxa"/>
              <w:bottom w:w="0" w:type="dxa"/>
              <w:right w:w="15" w:type="dxa"/>
            </w:tcMar>
            <w:vAlign w:val="center"/>
          </w:tcPr>
          <w:p w:rsidR="000C4974" w:rsidRDefault="000C4974">
            <w:pPr>
              <w:jc w:val="center"/>
              <w:rPr>
                <w:b/>
                <w:bCs/>
                <w:sz w:val="21"/>
                <w:szCs w:val="21"/>
              </w:rPr>
            </w:pPr>
          </w:p>
        </w:tc>
        <w:tc>
          <w:tcPr>
            <w:tcW w:w="990" w:type="dxa"/>
            <w:vMerge/>
            <w:tcMar>
              <w:top w:w="15" w:type="dxa"/>
              <w:left w:w="15" w:type="dxa"/>
              <w:bottom w:w="0" w:type="dxa"/>
              <w:right w:w="15" w:type="dxa"/>
            </w:tcMar>
            <w:vAlign w:val="center"/>
          </w:tcPr>
          <w:p w:rsidR="000C4974" w:rsidRDefault="000C4974">
            <w:pPr>
              <w:jc w:val="center"/>
              <w:rPr>
                <w:b/>
                <w:bCs/>
                <w:sz w:val="21"/>
                <w:szCs w:val="21"/>
              </w:rPr>
            </w:pPr>
          </w:p>
        </w:tc>
        <w:tc>
          <w:tcPr>
            <w:tcW w:w="1054" w:type="dxa"/>
            <w:vMerge/>
            <w:tcMar>
              <w:top w:w="15" w:type="dxa"/>
              <w:left w:w="15" w:type="dxa"/>
              <w:bottom w:w="0" w:type="dxa"/>
              <w:right w:w="15" w:type="dxa"/>
            </w:tcMar>
            <w:vAlign w:val="center"/>
          </w:tcPr>
          <w:p w:rsidR="000C4974" w:rsidRDefault="000C4974">
            <w:pPr>
              <w:jc w:val="center"/>
              <w:rPr>
                <w:b/>
                <w:bCs/>
                <w:sz w:val="21"/>
                <w:szCs w:val="21"/>
              </w:rPr>
            </w:pPr>
          </w:p>
        </w:tc>
        <w:tc>
          <w:tcPr>
            <w:tcW w:w="2077" w:type="dxa"/>
            <w:gridSpan w:val="2"/>
            <w:tcMar>
              <w:top w:w="15" w:type="dxa"/>
              <w:left w:w="15" w:type="dxa"/>
              <w:bottom w:w="0" w:type="dxa"/>
              <w:right w:w="15" w:type="dxa"/>
            </w:tcMar>
            <w:vAlign w:val="center"/>
          </w:tcPr>
          <w:p w:rsidR="000C4974" w:rsidRDefault="0096173F">
            <w:pPr>
              <w:pStyle w:val="Default"/>
              <w:jc w:val="center"/>
              <w:rPr>
                <w:color w:val="auto"/>
                <w:sz w:val="21"/>
                <w:szCs w:val="21"/>
              </w:rPr>
            </w:pPr>
            <w:r>
              <w:rPr>
                <w:color w:val="auto"/>
                <w:sz w:val="21"/>
                <w:szCs w:val="21"/>
              </w:rPr>
              <w:t>施工总平面图（2分）</w:t>
            </w:r>
          </w:p>
        </w:tc>
        <w:tc>
          <w:tcPr>
            <w:tcW w:w="4914" w:type="dxa"/>
            <w:tcMar>
              <w:top w:w="15" w:type="dxa"/>
              <w:left w:w="15" w:type="dxa"/>
              <w:bottom w:w="0" w:type="dxa"/>
              <w:right w:w="15" w:type="dxa"/>
            </w:tcMar>
            <w:vAlign w:val="center"/>
          </w:tcPr>
          <w:p w:rsidR="000C4974" w:rsidRDefault="0096173F">
            <w:pPr>
              <w:pStyle w:val="Default"/>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w:t>
            </w:r>
            <w:r>
              <w:rPr>
                <w:rFonts w:hint="eastAsia"/>
                <w:color w:val="auto"/>
                <w:sz w:val="21"/>
                <w:szCs w:val="21"/>
                <w:lang w:bidi="zh-CN"/>
              </w:rPr>
              <w:t>得0-2分。</w:t>
            </w:r>
          </w:p>
        </w:tc>
      </w:tr>
      <w:tr w:rsidR="000C4974">
        <w:trPr>
          <w:trHeight w:val="1685"/>
        </w:trPr>
        <w:tc>
          <w:tcPr>
            <w:tcW w:w="584" w:type="dxa"/>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lang w:val="en-US"/>
              </w:rPr>
              <w:t>2.2.2（2）</w:t>
            </w:r>
          </w:p>
        </w:tc>
        <w:tc>
          <w:tcPr>
            <w:tcW w:w="990" w:type="dxa"/>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rPr>
              <w:t>第二信封详细评审</w:t>
            </w:r>
          </w:p>
        </w:tc>
        <w:tc>
          <w:tcPr>
            <w:tcW w:w="1054" w:type="dxa"/>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rPr>
              <w:t>满分</w:t>
            </w:r>
            <w:r>
              <w:rPr>
                <w:rFonts w:hint="eastAsia"/>
                <w:sz w:val="21"/>
                <w:szCs w:val="21"/>
                <w:lang w:val="en-US"/>
              </w:rPr>
              <w:t>55</w:t>
            </w:r>
            <w:r>
              <w:rPr>
                <w:rFonts w:hint="eastAsia"/>
                <w:sz w:val="21"/>
                <w:szCs w:val="21"/>
              </w:rPr>
              <w:t>分</w:t>
            </w:r>
          </w:p>
        </w:tc>
        <w:tc>
          <w:tcPr>
            <w:tcW w:w="6991" w:type="dxa"/>
            <w:gridSpan w:val="3"/>
            <w:tcMar>
              <w:top w:w="15" w:type="dxa"/>
              <w:left w:w="15" w:type="dxa"/>
              <w:bottom w:w="0" w:type="dxa"/>
              <w:right w:w="15" w:type="dxa"/>
            </w:tcMar>
            <w:vAlign w:val="center"/>
          </w:tcPr>
          <w:p w:rsidR="000C4974" w:rsidRDefault="0096173F">
            <w:pPr>
              <w:pStyle w:val="Default"/>
              <w:rPr>
                <w:sz w:val="21"/>
                <w:szCs w:val="21"/>
              </w:rPr>
            </w:pPr>
            <w:r>
              <w:rPr>
                <w:sz w:val="21"/>
                <w:szCs w:val="21"/>
              </w:rPr>
              <w:t>评标价：</w:t>
            </w:r>
          </w:p>
          <w:p w:rsidR="000C4974" w:rsidRDefault="0096173F">
            <w:pPr>
              <w:rPr>
                <w:sz w:val="21"/>
                <w:szCs w:val="21"/>
                <w:lang w:val="en-US"/>
              </w:rPr>
            </w:pPr>
            <w:r>
              <w:rPr>
                <w:rFonts w:hint="eastAsia"/>
                <w:sz w:val="21"/>
                <w:szCs w:val="21"/>
              </w:rPr>
              <w:t>当投标报价与评标基准价相等时，得基本分</w:t>
            </w:r>
            <w:r>
              <w:rPr>
                <w:sz w:val="21"/>
                <w:szCs w:val="21"/>
              </w:rPr>
              <w:t>50分。当投标报价低于评标基准价时，每低1%在基本分50分的基础上加1分，最多加5分；当投标报价低于评标基准价5%以上（不含5%）时，每再低1%在满分55分的基础上扣1分，扣完为止；当投标报价高于评标基准价时，每高1%在基本分50分的基础上扣1分，扣完为止。</w:t>
            </w:r>
          </w:p>
        </w:tc>
      </w:tr>
      <w:tr w:rsidR="000C4974">
        <w:trPr>
          <w:trHeight w:val="893"/>
        </w:trPr>
        <w:tc>
          <w:tcPr>
            <w:tcW w:w="584" w:type="dxa"/>
            <w:vMerge w:val="restart"/>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lang w:val="en-US"/>
              </w:rPr>
              <w:t>2.2.2（3）</w:t>
            </w:r>
          </w:p>
        </w:tc>
        <w:tc>
          <w:tcPr>
            <w:tcW w:w="990" w:type="dxa"/>
            <w:vMerge w:val="restart"/>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rPr>
              <w:t>其他评分因素</w:t>
            </w:r>
          </w:p>
        </w:tc>
        <w:tc>
          <w:tcPr>
            <w:tcW w:w="1054" w:type="dxa"/>
            <w:vMerge w:val="restart"/>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rPr>
              <w:t>满分</w:t>
            </w:r>
            <w:r>
              <w:rPr>
                <w:rFonts w:hint="eastAsia"/>
                <w:sz w:val="21"/>
                <w:szCs w:val="21"/>
                <w:lang w:val="en-US"/>
              </w:rPr>
              <w:t>23</w:t>
            </w:r>
            <w:r>
              <w:rPr>
                <w:rFonts w:hint="eastAsia"/>
                <w:sz w:val="21"/>
                <w:szCs w:val="21"/>
              </w:rPr>
              <w:t>分</w:t>
            </w:r>
          </w:p>
        </w:tc>
        <w:tc>
          <w:tcPr>
            <w:tcW w:w="1102" w:type="dxa"/>
            <w:tcMar>
              <w:top w:w="15" w:type="dxa"/>
              <w:left w:w="15" w:type="dxa"/>
              <w:bottom w:w="0" w:type="dxa"/>
              <w:right w:w="15" w:type="dxa"/>
            </w:tcMar>
            <w:vAlign w:val="center"/>
          </w:tcPr>
          <w:p w:rsidR="000C4974" w:rsidRDefault="0096173F">
            <w:pPr>
              <w:jc w:val="center"/>
              <w:rPr>
                <w:sz w:val="21"/>
                <w:szCs w:val="21"/>
              </w:rPr>
            </w:pPr>
            <w:r>
              <w:rPr>
                <w:rFonts w:hint="eastAsia"/>
                <w:szCs w:val="21"/>
              </w:rPr>
              <w:t>技术负责人任职资格</w:t>
            </w:r>
          </w:p>
        </w:tc>
        <w:tc>
          <w:tcPr>
            <w:tcW w:w="975" w:type="dxa"/>
            <w:tcMar>
              <w:top w:w="15" w:type="dxa"/>
              <w:left w:w="15" w:type="dxa"/>
              <w:bottom w:w="0" w:type="dxa"/>
              <w:right w:w="15" w:type="dxa"/>
            </w:tcMar>
            <w:vAlign w:val="center"/>
          </w:tcPr>
          <w:p w:rsidR="000C4974" w:rsidRDefault="0096173F">
            <w:pPr>
              <w:spacing w:line="360" w:lineRule="auto"/>
              <w:jc w:val="center"/>
              <w:rPr>
                <w:sz w:val="21"/>
                <w:szCs w:val="21"/>
                <w:lang w:val="en-US"/>
              </w:rPr>
            </w:pPr>
            <w:r>
              <w:rPr>
                <w:rFonts w:hint="eastAsia"/>
                <w:sz w:val="21"/>
                <w:szCs w:val="21"/>
                <w:lang w:val="en-US"/>
              </w:rPr>
              <w:t>（3分）</w:t>
            </w:r>
          </w:p>
        </w:tc>
        <w:tc>
          <w:tcPr>
            <w:tcW w:w="4914" w:type="dxa"/>
            <w:tcMar>
              <w:top w:w="15" w:type="dxa"/>
              <w:left w:w="15" w:type="dxa"/>
              <w:bottom w:w="0" w:type="dxa"/>
              <w:right w:w="15" w:type="dxa"/>
            </w:tcMar>
            <w:vAlign w:val="center"/>
          </w:tcPr>
          <w:p w:rsidR="000C4974" w:rsidRDefault="0096173F">
            <w:pPr>
              <w:rPr>
                <w:bCs/>
                <w:sz w:val="21"/>
                <w:szCs w:val="21"/>
                <w:lang w:val="en-US"/>
              </w:rPr>
            </w:pPr>
            <w:r>
              <w:rPr>
                <w:rFonts w:hint="eastAsia"/>
                <w:szCs w:val="21"/>
              </w:rPr>
              <w:t>技术负责人具有中级及以上职称者得</w:t>
            </w:r>
            <w:r>
              <w:rPr>
                <w:rFonts w:hint="eastAsia"/>
                <w:szCs w:val="21"/>
                <w:lang w:val="en-US"/>
              </w:rPr>
              <w:t>3</w:t>
            </w:r>
            <w:r>
              <w:rPr>
                <w:rFonts w:hint="eastAsia"/>
                <w:szCs w:val="21"/>
              </w:rPr>
              <w:t>分，否则不得分。</w:t>
            </w:r>
          </w:p>
        </w:tc>
      </w:tr>
      <w:tr w:rsidR="000C4974">
        <w:trPr>
          <w:trHeight w:val="667"/>
        </w:trPr>
        <w:tc>
          <w:tcPr>
            <w:tcW w:w="584" w:type="dxa"/>
            <w:vMerge/>
            <w:tcMar>
              <w:top w:w="15" w:type="dxa"/>
              <w:left w:w="15" w:type="dxa"/>
              <w:bottom w:w="0" w:type="dxa"/>
              <w:right w:w="15" w:type="dxa"/>
            </w:tcMar>
            <w:vAlign w:val="center"/>
          </w:tcPr>
          <w:p w:rsidR="000C4974" w:rsidRDefault="000C4974">
            <w:pPr>
              <w:spacing w:line="360" w:lineRule="auto"/>
              <w:jc w:val="center"/>
              <w:rPr>
                <w:sz w:val="21"/>
                <w:szCs w:val="21"/>
                <w:lang w:val="en-US"/>
              </w:rPr>
            </w:pPr>
          </w:p>
        </w:tc>
        <w:tc>
          <w:tcPr>
            <w:tcW w:w="990"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1054"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1102" w:type="dxa"/>
            <w:tcMar>
              <w:top w:w="15" w:type="dxa"/>
              <w:left w:w="15" w:type="dxa"/>
              <w:bottom w:w="0" w:type="dxa"/>
              <w:right w:w="15" w:type="dxa"/>
            </w:tcMar>
            <w:vAlign w:val="center"/>
          </w:tcPr>
          <w:p w:rsidR="000C4974" w:rsidRDefault="0096173F">
            <w:pPr>
              <w:jc w:val="center"/>
              <w:rPr>
                <w:sz w:val="21"/>
                <w:szCs w:val="21"/>
                <w:lang w:val="en-US"/>
              </w:rPr>
            </w:pPr>
            <w:r>
              <w:rPr>
                <w:rFonts w:hint="eastAsia"/>
                <w:szCs w:val="21"/>
                <w:lang w:val="en-US"/>
              </w:rPr>
              <w:t>现场管理人员</w:t>
            </w:r>
          </w:p>
        </w:tc>
        <w:tc>
          <w:tcPr>
            <w:tcW w:w="975" w:type="dxa"/>
            <w:tcMar>
              <w:top w:w="15" w:type="dxa"/>
              <w:left w:w="15" w:type="dxa"/>
              <w:bottom w:w="0" w:type="dxa"/>
              <w:right w:w="15" w:type="dxa"/>
            </w:tcMar>
            <w:vAlign w:val="center"/>
          </w:tcPr>
          <w:p w:rsidR="000C4974" w:rsidRDefault="0096173F">
            <w:pPr>
              <w:spacing w:line="360" w:lineRule="auto"/>
              <w:jc w:val="center"/>
              <w:rPr>
                <w:sz w:val="21"/>
                <w:szCs w:val="21"/>
              </w:rPr>
            </w:pPr>
            <w:r>
              <w:rPr>
                <w:rFonts w:hint="eastAsia"/>
                <w:sz w:val="21"/>
                <w:szCs w:val="21"/>
                <w:lang w:val="en-US"/>
              </w:rPr>
              <w:t>（6分）</w:t>
            </w:r>
          </w:p>
        </w:tc>
        <w:tc>
          <w:tcPr>
            <w:tcW w:w="4914" w:type="dxa"/>
            <w:tcMar>
              <w:top w:w="15" w:type="dxa"/>
              <w:left w:w="15" w:type="dxa"/>
              <w:bottom w:w="0" w:type="dxa"/>
              <w:right w:w="15" w:type="dxa"/>
            </w:tcMar>
            <w:vAlign w:val="center"/>
          </w:tcPr>
          <w:p w:rsidR="000C4974" w:rsidRDefault="0096173F">
            <w:pPr>
              <w:pStyle w:val="Default"/>
              <w:rPr>
                <w:sz w:val="21"/>
                <w:szCs w:val="21"/>
              </w:rPr>
            </w:pPr>
            <w:r>
              <w:rPr>
                <w:rFonts w:hAnsi="宋体" w:hint="eastAsia"/>
                <w:color w:val="auto"/>
                <w:sz w:val="22"/>
                <w:szCs w:val="21"/>
                <w:lang w:val="zh-CN" w:bidi="zh-CN"/>
              </w:rPr>
              <w:t>持有有效期内的岗位证书，一个证书得1分，最多得6分。</w:t>
            </w:r>
          </w:p>
        </w:tc>
      </w:tr>
      <w:tr w:rsidR="000C4974">
        <w:trPr>
          <w:trHeight w:val="893"/>
        </w:trPr>
        <w:tc>
          <w:tcPr>
            <w:tcW w:w="584" w:type="dxa"/>
            <w:vMerge/>
            <w:tcMar>
              <w:top w:w="15" w:type="dxa"/>
              <w:left w:w="15" w:type="dxa"/>
              <w:bottom w:w="0" w:type="dxa"/>
              <w:right w:w="15" w:type="dxa"/>
            </w:tcMar>
            <w:vAlign w:val="center"/>
          </w:tcPr>
          <w:p w:rsidR="000C4974" w:rsidRDefault="000C4974">
            <w:pPr>
              <w:spacing w:line="360" w:lineRule="auto"/>
              <w:jc w:val="center"/>
              <w:rPr>
                <w:sz w:val="21"/>
                <w:szCs w:val="21"/>
                <w:lang w:val="en-US"/>
              </w:rPr>
            </w:pPr>
          </w:p>
        </w:tc>
        <w:tc>
          <w:tcPr>
            <w:tcW w:w="990"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1054"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1102" w:type="dxa"/>
            <w:tcMar>
              <w:top w:w="15" w:type="dxa"/>
              <w:left w:w="15" w:type="dxa"/>
              <w:bottom w:w="0" w:type="dxa"/>
              <w:right w:w="15" w:type="dxa"/>
            </w:tcMar>
            <w:vAlign w:val="center"/>
          </w:tcPr>
          <w:p w:rsidR="000C4974" w:rsidRDefault="0096173F">
            <w:pPr>
              <w:jc w:val="center"/>
              <w:rPr>
                <w:sz w:val="21"/>
                <w:szCs w:val="21"/>
              </w:rPr>
            </w:pPr>
            <w:r>
              <w:rPr>
                <w:rFonts w:hint="eastAsia"/>
                <w:szCs w:val="21"/>
                <w:lang w:val="en-US"/>
              </w:rPr>
              <w:t>业绩</w:t>
            </w:r>
          </w:p>
        </w:tc>
        <w:tc>
          <w:tcPr>
            <w:tcW w:w="975" w:type="dxa"/>
            <w:tcMar>
              <w:top w:w="15" w:type="dxa"/>
              <w:left w:w="15" w:type="dxa"/>
              <w:bottom w:w="0" w:type="dxa"/>
              <w:right w:w="15" w:type="dxa"/>
            </w:tcMar>
            <w:vAlign w:val="center"/>
          </w:tcPr>
          <w:p w:rsidR="000C4974" w:rsidRDefault="0096173F">
            <w:pPr>
              <w:spacing w:line="360" w:lineRule="auto"/>
              <w:jc w:val="center"/>
              <w:rPr>
                <w:sz w:val="21"/>
                <w:szCs w:val="21"/>
                <w:lang w:val="en-US"/>
              </w:rPr>
            </w:pPr>
            <w:r>
              <w:rPr>
                <w:rFonts w:hint="eastAsia"/>
                <w:sz w:val="21"/>
                <w:szCs w:val="21"/>
                <w:lang w:val="en-US"/>
              </w:rPr>
              <w:t>（6分）</w:t>
            </w:r>
          </w:p>
        </w:tc>
        <w:tc>
          <w:tcPr>
            <w:tcW w:w="4914" w:type="dxa"/>
            <w:tcMar>
              <w:top w:w="15" w:type="dxa"/>
              <w:left w:w="15" w:type="dxa"/>
              <w:bottom w:w="0" w:type="dxa"/>
              <w:right w:w="15" w:type="dxa"/>
            </w:tcMar>
            <w:vAlign w:val="center"/>
          </w:tcPr>
          <w:p w:rsidR="000C4974" w:rsidRDefault="0096173F">
            <w:pPr>
              <w:rPr>
                <w:bCs/>
                <w:sz w:val="21"/>
                <w:szCs w:val="21"/>
                <w:lang w:val="en-US"/>
              </w:rPr>
            </w:pPr>
            <w:r>
              <w:rPr>
                <w:rFonts w:hint="eastAsia"/>
                <w:szCs w:val="21"/>
              </w:rPr>
              <w:t>2021年1月1日以来施工企业承揽同类项目施工业绩，每提供一项（提供中标通知书、合同协议书，以合同签订时间为准）得2分，最高得6分。</w:t>
            </w:r>
          </w:p>
        </w:tc>
      </w:tr>
      <w:tr w:rsidR="000C4974">
        <w:trPr>
          <w:trHeight w:val="1488"/>
        </w:trPr>
        <w:tc>
          <w:tcPr>
            <w:tcW w:w="584"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990"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1054" w:type="dxa"/>
            <w:vMerge/>
            <w:tcMar>
              <w:top w:w="15" w:type="dxa"/>
              <w:left w:w="15" w:type="dxa"/>
              <w:bottom w:w="0" w:type="dxa"/>
              <w:right w:w="15" w:type="dxa"/>
            </w:tcMar>
            <w:vAlign w:val="center"/>
          </w:tcPr>
          <w:p w:rsidR="000C4974" w:rsidRDefault="000C4974">
            <w:pPr>
              <w:spacing w:line="360" w:lineRule="auto"/>
              <w:jc w:val="center"/>
              <w:rPr>
                <w:sz w:val="21"/>
                <w:szCs w:val="21"/>
              </w:rPr>
            </w:pPr>
          </w:p>
        </w:tc>
        <w:tc>
          <w:tcPr>
            <w:tcW w:w="1102" w:type="dxa"/>
            <w:tcMar>
              <w:top w:w="15" w:type="dxa"/>
              <w:left w:w="15" w:type="dxa"/>
              <w:bottom w:w="0" w:type="dxa"/>
              <w:right w:w="15" w:type="dxa"/>
            </w:tcMar>
            <w:vAlign w:val="center"/>
          </w:tcPr>
          <w:p w:rsidR="000C4974" w:rsidRDefault="0096173F">
            <w:pPr>
              <w:jc w:val="center"/>
              <w:rPr>
                <w:sz w:val="21"/>
                <w:szCs w:val="21"/>
              </w:rPr>
            </w:pPr>
            <w:r>
              <w:rPr>
                <w:rFonts w:hint="eastAsia"/>
                <w:sz w:val="21"/>
                <w:szCs w:val="21"/>
              </w:rPr>
              <w:t>服务承诺</w:t>
            </w:r>
          </w:p>
        </w:tc>
        <w:tc>
          <w:tcPr>
            <w:tcW w:w="975" w:type="dxa"/>
            <w:tcMar>
              <w:top w:w="15" w:type="dxa"/>
              <w:left w:w="15" w:type="dxa"/>
              <w:bottom w:w="0" w:type="dxa"/>
              <w:right w:w="15" w:type="dxa"/>
            </w:tcMar>
            <w:vAlign w:val="center"/>
          </w:tcPr>
          <w:p w:rsidR="000C4974" w:rsidRDefault="0096173F">
            <w:pPr>
              <w:spacing w:line="360" w:lineRule="auto"/>
              <w:jc w:val="center"/>
              <w:rPr>
                <w:bCs/>
                <w:sz w:val="21"/>
                <w:szCs w:val="21"/>
                <w:lang w:val="en-US"/>
              </w:rPr>
            </w:pPr>
            <w:r>
              <w:rPr>
                <w:rFonts w:hint="eastAsia"/>
                <w:bCs/>
                <w:sz w:val="21"/>
                <w:szCs w:val="21"/>
                <w:lang w:val="en-US"/>
              </w:rPr>
              <w:t>（</w:t>
            </w:r>
            <w:r>
              <w:rPr>
                <w:bCs/>
                <w:sz w:val="21"/>
                <w:szCs w:val="21"/>
                <w:lang w:val="en-US"/>
              </w:rPr>
              <w:t>8</w:t>
            </w:r>
            <w:r>
              <w:rPr>
                <w:rFonts w:hint="eastAsia"/>
                <w:bCs/>
                <w:sz w:val="21"/>
                <w:szCs w:val="21"/>
                <w:lang w:val="en-US"/>
              </w:rPr>
              <w:t>分）</w:t>
            </w:r>
          </w:p>
        </w:tc>
        <w:tc>
          <w:tcPr>
            <w:tcW w:w="4914" w:type="dxa"/>
            <w:tcMar>
              <w:top w:w="15" w:type="dxa"/>
              <w:left w:w="15" w:type="dxa"/>
              <w:bottom w:w="0" w:type="dxa"/>
              <w:right w:w="15" w:type="dxa"/>
            </w:tcMar>
            <w:vAlign w:val="center"/>
          </w:tcPr>
          <w:p w:rsidR="000C4974" w:rsidRDefault="0096173F">
            <w:pPr>
              <w:spacing w:line="360" w:lineRule="exact"/>
              <w:rPr>
                <w:bCs/>
                <w:sz w:val="21"/>
                <w:szCs w:val="21"/>
                <w:lang w:val="en-US"/>
              </w:rPr>
            </w:pPr>
            <w:r>
              <w:rPr>
                <w:rFonts w:hint="eastAsia"/>
                <w:bCs/>
                <w:sz w:val="21"/>
                <w:szCs w:val="21"/>
                <w:lang w:val="en-US"/>
              </w:rPr>
              <w:t xml:space="preserve">1、工程不拖欠农民工工资的承诺 0-2分 </w:t>
            </w:r>
          </w:p>
          <w:p w:rsidR="000C4974" w:rsidRDefault="0096173F">
            <w:pPr>
              <w:spacing w:line="360" w:lineRule="exact"/>
              <w:rPr>
                <w:bCs/>
                <w:sz w:val="21"/>
                <w:szCs w:val="21"/>
                <w:lang w:val="en-US"/>
              </w:rPr>
            </w:pPr>
            <w:r>
              <w:rPr>
                <w:rFonts w:hint="eastAsia"/>
                <w:bCs/>
                <w:sz w:val="21"/>
                <w:szCs w:val="21"/>
                <w:lang w:val="en-US"/>
              </w:rPr>
              <w:t>2、承诺不间断连续施工，0-2分</w:t>
            </w:r>
          </w:p>
          <w:p w:rsidR="000C4974" w:rsidRDefault="0096173F">
            <w:pPr>
              <w:spacing w:line="360" w:lineRule="exact"/>
              <w:rPr>
                <w:bCs/>
                <w:sz w:val="21"/>
                <w:szCs w:val="21"/>
                <w:lang w:val="en-US"/>
              </w:rPr>
            </w:pPr>
            <w:r>
              <w:rPr>
                <w:rFonts w:hint="eastAsia"/>
                <w:bCs/>
                <w:sz w:val="21"/>
                <w:szCs w:val="21"/>
                <w:lang w:val="en-US"/>
              </w:rPr>
              <w:t>3、承诺自行协调周边关系，0-2分</w:t>
            </w:r>
          </w:p>
          <w:p w:rsidR="000C4974" w:rsidRDefault="0096173F">
            <w:pPr>
              <w:spacing w:line="360" w:lineRule="exact"/>
              <w:rPr>
                <w:bCs/>
                <w:sz w:val="21"/>
                <w:szCs w:val="21"/>
                <w:lang w:val="en-US"/>
              </w:rPr>
            </w:pPr>
            <w:r>
              <w:rPr>
                <w:rFonts w:hint="eastAsia"/>
                <w:bCs/>
                <w:sz w:val="21"/>
                <w:szCs w:val="21"/>
                <w:lang w:val="en-US"/>
              </w:rPr>
              <w:t>4、工程保修期内、外服务承诺 0-2 分</w:t>
            </w:r>
          </w:p>
        </w:tc>
      </w:tr>
      <w:tr w:rsidR="000C4974">
        <w:trPr>
          <w:trHeight w:val="1695"/>
        </w:trPr>
        <w:tc>
          <w:tcPr>
            <w:tcW w:w="9619" w:type="dxa"/>
            <w:gridSpan w:val="6"/>
            <w:tcMar>
              <w:top w:w="15" w:type="dxa"/>
              <w:left w:w="15" w:type="dxa"/>
              <w:bottom w:w="0" w:type="dxa"/>
              <w:right w:w="15" w:type="dxa"/>
            </w:tcMar>
            <w:vAlign w:val="center"/>
          </w:tcPr>
          <w:p w:rsidR="000C4974" w:rsidRDefault="0096173F">
            <w:pPr>
              <w:pStyle w:val="Default"/>
              <w:rPr>
                <w:sz w:val="21"/>
                <w:szCs w:val="21"/>
              </w:rPr>
            </w:pPr>
            <w:r>
              <w:rPr>
                <w:sz w:val="21"/>
                <w:szCs w:val="21"/>
              </w:rPr>
              <w:t>投标人综合得分=技术标得分+第二信封详细评审得分+商务标得分。</w:t>
            </w:r>
          </w:p>
          <w:p w:rsidR="000C4974" w:rsidRDefault="0096173F">
            <w:pPr>
              <w:pStyle w:val="Default"/>
              <w:rPr>
                <w:sz w:val="21"/>
                <w:szCs w:val="21"/>
              </w:rPr>
            </w:pPr>
            <w:r>
              <w:rPr>
                <w:sz w:val="21"/>
                <w:szCs w:val="21"/>
              </w:rPr>
              <w:t>投标人的最终得分：</w:t>
            </w:r>
          </w:p>
          <w:p w:rsidR="000C4974" w:rsidRDefault="0096173F">
            <w:pPr>
              <w:pStyle w:val="Default"/>
              <w:rPr>
                <w:sz w:val="21"/>
                <w:szCs w:val="21"/>
              </w:rPr>
            </w:pPr>
            <w:r>
              <w:rPr>
                <w:sz w:val="21"/>
                <w:szCs w:val="21"/>
              </w:rPr>
              <w:t>1．评标委员会对技术标、第二信封详细评审、商务标的得分的汇总后，取算术平均值，作为该投标人的最终得分。</w:t>
            </w:r>
          </w:p>
          <w:p w:rsidR="000C4974" w:rsidRDefault="0096173F">
            <w:pPr>
              <w:rPr>
                <w:sz w:val="21"/>
                <w:szCs w:val="21"/>
              </w:rPr>
            </w:pPr>
            <w:r>
              <w:rPr>
                <w:sz w:val="21"/>
                <w:szCs w:val="21"/>
              </w:rPr>
              <w:t>2．计分过程中按四舍五入的法则，取至小数点后2 位，最终结果取至小数点后2 位，评标委员会将按投标人得分高低排序向招标人推荐</w:t>
            </w:r>
            <w:r>
              <w:rPr>
                <w:rFonts w:hint="eastAsia"/>
                <w:sz w:val="21"/>
                <w:szCs w:val="21"/>
              </w:rPr>
              <w:t>1-3</w:t>
            </w:r>
            <w:r>
              <w:rPr>
                <w:sz w:val="21"/>
                <w:szCs w:val="21"/>
              </w:rPr>
              <w:t>名中标候选人。</w:t>
            </w:r>
          </w:p>
        </w:tc>
      </w:tr>
    </w:tbl>
    <w:p w:rsidR="000C4974" w:rsidRDefault="000C4974">
      <w:pPr>
        <w:spacing w:line="331" w:lineRule="auto"/>
        <w:rPr>
          <w:sz w:val="18"/>
        </w:rPr>
      </w:pPr>
    </w:p>
    <w:p w:rsidR="000C4974" w:rsidRDefault="0096173F">
      <w:pPr>
        <w:pStyle w:val="ac"/>
        <w:adjustRightInd w:val="0"/>
        <w:spacing w:line="460" w:lineRule="exact"/>
        <w:ind w:firstLine="420"/>
        <w:rPr>
          <w:b/>
          <w:sz w:val="21"/>
          <w:szCs w:val="21"/>
        </w:rPr>
      </w:pPr>
      <w:r>
        <w:rPr>
          <w:rFonts w:hint="eastAsia"/>
          <w:b/>
          <w:sz w:val="21"/>
          <w:szCs w:val="21"/>
        </w:rPr>
        <w:t>注：本项目审查内容以投标截止时间前填报上</w:t>
      </w:r>
      <w:proofErr w:type="gramStart"/>
      <w:r>
        <w:rPr>
          <w:rFonts w:hint="eastAsia"/>
          <w:b/>
          <w:sz w:val="21"/>
          <w:szCs w:val="21"/>
        </w:rPr>
        <w:t>传企业诚信库信息</w:t>
      </w:r>
      <w:proofErr w:type="gramEnd"/>
      <w:r>
        <w:rPr>
          <w:rFonts w:hint="eastAsia"/>
          <w:b/>
          <w:sz w:val="21"/>
          <w:szCs w:val="21"/>
        </w:rPr>
        <w:t>为准，过期更改的诚信</w:t>
      </w:r>
      <w:proofErr w:type="gramStart"/>
      <w:r>
        <w:rPr>
          <w:rFonts w:hint="eastAsia"/>
          <w:b/>
          <w:sz w:val="21"/>
          <w:szCs w:val="21"/>
        </w:rPr>
        <w:t>库信息</w:t>
      </w:r>
      <w:proofErr w:type="gramEnd"/>
      <w:r>
        <w:rPr>
          <w:rFonts w:hint="eastAsia"/>
          <w:b/>
          <w:sz w:val="21"/>
          <w:szCs w:val="21"/>
        </w:rPr>
        <w:t>不作为本项目评审依据。开评标现场不接受诚信</w:t>
      </w:r>
      <w:proofErr w:type="gramStart"/>
      <w:r>
        <w:rPr>
          <w:rFonts w:hint="eastAsia"/>
          <w:b/>
          <w:sz w:val="21"/>
          <w:szCs w:val="21"/>
        </w:rPr>
        <w:t>库信息</w:t>
      </w:r>
      <w:proofErr w:type="gramEnd"/>
      <w:r>
        <w:rPr>
          <w:rFonts w:hint="eastAsia"/>
          <w:b/>
          <w:sz w:val="21"/>
          <w:szCs w:val="21"/>
        </w:rPr>
        <w:t>原件。诚信库上传信息</w:t>
      </w:r>
      <w:proofErr w:type="gramStart"/>
      <w:r>
        <w:rPr>
          <w:rFonts w:hint="eastAsia"/>
          <w:b/>
          <w:sz w:val="21"/>
          <w:szCs w:val="21"/>
        </w:rPr>
        <w:t>必须内容</w:t>
      </w:r>
      <w:proofErr w:type="gramEnd"/>
      <w:r>
        <w:rPr>
          <w:rFonts w:hint="eastAsia"/>
          <w:b/>
          <w:sz w:val="21"/>
          <w:szCs w:val="21"/>
        </w:rPr>
        <w:t>齐全，真实有效，原</w:t>
      </w:r>
    </w:p>
    <w:p w:rsidR="000C4974" w:rsidRDefault="0096173F">
      <w:pPr>
        <w:pStyle w:val="ac"/>
        <w:adjustRightInd w:val="0"/>
        <w:spacing w:line="460" w:lineRule="exact"/>
        <w:ind w:firstLine="420"/>
        <w:rPr>
          <w:sz w:val="18"/>
        </w:rPr>
      </w:pPr>
      <w:r>
        <w:rPr>
          <w:rFonts w:hint="eastAsia"/>
          <w:b/>
          <w:sz w:val="21"/>
          <w:szCs w:val="21"/>
        </w:rPr>
        <w:lastRenderedPageBreak/>
        <w:t>件扫描件清晰可辨。</w:t>
      </w:r>
      <w:r>
        <w:rPr>
          <w:rFonts w:hint="eastAsia"/>
          <w:b/>
          <w:bCs/>
          <w:sz w:val="21"/>
          <w:szCs w:val="21"/>
          <w:lang w:bidi="zh-CN"/>
        </w:rPr>
        <w:t>并且投标文件中所附复印件必须和企业诚信库中证件原件的扫描件一致。</w:t>
      </w:r>
      <w:r>
        <w:rPr>
          <w:rFonts w:hint="eastAsia"/>
          <w:b/>
          <w:sz w:val="21"/>
          <w:szCs w:val="21"/>
        </w:rPr>
        <w:t>否则，由此造成应得分而未得分或资格审查不合格等情况的，由投标企业承担责任。</w:t>
      </w:r>
    </w:p>
    <w:p w:rsidR="000C4974" w:rsidRDefault="0096173F">
      <w:pPr>
        <w:numPr>
          <w:ilvl w:val="0"/>
          <w:numId w:val="13"/>
        </w:numPr>
        <w:tabs>
          <w:tab w:val="left" w:pos="845"/>
        </w:tabs>
        <w:spacing w:before="62"/>
        <w:rPr>
          <w:rFonts w:asciiTheme="minorEastAsia" w:eastAsiaTheme="minorEastAsia" w:hAnsiTheme="minorEastAsia"/>
          <w:sz w:val="24"/>
          <w:szCs w:val="24"/>
        </w:rPr>
      </w:pPr>
      <w:bookmarkStart w:id="92" w:name="_bookmark95"/>
      <w:bookmarkEnd w:id="92"/>
      <w:r>
        <w:rPr>
          <w:rFonts w:asciiTheme="minorEastAsia" w:eastAsiaTheme="minorEastAsia" w:hAnsiTheme="minorEastAsia" w:hint="eastAsia"/>
          <w:sz w:val="24"/>
          <w:szCs w:val="24"/>
        </w:rPr>
        <w:t>评标方法</w:t>
      </w:r>
    </w:p>
    <w:p w:rsidR="000C4974" w:rsidRDefault="0096173F">
      <w:pPr>
        <w:pStyle w:val="a4"/>
        <w:spacing w:line="312" w:lineRule="auto"/>
        <w:ind w:left="424" w:right="387" w:firstLine="479"/>
        <w:jc w:val="both"/>
        <w:rPr>
          <w:rFonts w:asciiTheme="minorEastAsia" w:eastAsiaTheme="minorEastAsia" w:hAnsiTheme="minorEastAsia"/>
        </w:rPr>
      </w:pPr>
      <w:r>
        <w:rPr>
          <w:rFonts w:hint="eastAsia"/>
          <w:lang w:val="en-US"/>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0C4974" w:rsidRDefault="000C4974">
      <w:pPr>
        <w:pStyle w:val="a4"/>
        <w:spacing w:before="5"/>
        <w:rPr>
          <w:rFonts w:asciiTheme="minorEastAsia" w:eastAsiaTheme="minorEastAsia" w:hAnsiTheme="minorEastAsia"/>
        </w:rPr>
      </w:pPr>
    </w:p>
    <w:p w:rsidR="000C4974" w:rsidRDefault="0096173F">
      <w:pPr>
        <w:numPr>
          <w:ilvl w:val="0"/>
          <w:numId w:val="13"/>
        </w:numPr>
        <w:tabs>
          <w:tab w:val="left" w:pos="845"/>
        </w:tabs>
        <w:rPr>
          <w:rFonts w:asciiTheme="minorEastAsia" w:eastAsiaTheme="minorEastAsia" w:hAnsiTheme="minorEastAsia"/>
          <w:sz w:val="24"/>
          <w:szCs w:val="24"/>
        </w:rPr>
      </w:pPr>
      <w:bookmarkStart w:id="93" w:name="_bookmark111"/>
      <w:bookmarkEnd w:id="93"/>
      <w:r>
        <w:rPr>
          <w:rFonts w:asciiTheme="minorEastAsia" w:eastAsiaTheme="minorEastAsia" w:hAnsiTheme="minorEastAsia" w:hint="eastAsia"/>
          <w:sz w:val="24"/>
          <w:szCs w:val="24"/>
        </w:rPr>
        <w:t>评审标准</w:t>
      </w:r>
    </w:p>
    <w:p w:rsidR="000C4974" w:rsidRDefault="0096173F">
      <w:pPr>
        <w:pStyle w:val="af6"/>
        <w:numPr>
          <w:ilvl w:val="1"/>
          <w:numId w:val="13"/>
        </w:numPr>
        <w:tabs>
          <w:tab w:val="left" w:pos="905"/>
        </w:tabs>
        <w:spacing w:before="243"/>
        <w:rPr>
          <w:rFonts w:asciiTheme="minorEastAsia" w:eastAsiaTheme="minorEastAsia" w:hAnsiTheme="minorEastAsia"/>
          <w:sz w:val="24"/>
          <w:szCs w:val="24"/>
        </w:rPr>
      </w:pPr>
      <w:bookmarkStart w:id="94" w:name="_bookmark112"/>
      <w:bookmarkEnd w:id="94"/>
      <w:r>
        <w:rPr>
          <w:rFonts w:asciiTheme="minorEastAsia" w:eastAsiaTheme="minorEastAsia" w:hAnsiTheme="minorEastAsia" w:hint="eastAsia"/>
          <w:sz w:val="24"/>
          <w:szCs w:val="24"/>
        </w:rPr>
        <w:t>初步评审标准</w:t>
      </w:r>
    </w:p>
    <w:p w:rsidR="000C4974" w:rsidRDefault="000C4974">
      <w:pPr>
        <w:pStyle w:val="a4"/>
        <w:spacing w:before="2"/>
        <w:rPr>
          <w:rFonts w:asciiTheme="minorEastAsia" w:eastAsiaTheme="minorEastAsia" w:hAnsiTheme="minorEastAsia"/>
        </w:rPr>
      </w:pPr>
    </w:p>
    <w:p w:rsidR="000C4974" w:rsidRDefault="0096173F">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2.1.1</w:t>
      </w:r>
      <w:r>
        <w:rPr>
          <w:rFonts w:asciiTheme="minorEastAsia" w:eastAsiaTheme="minorEastAsia" w:hAnsiTheme="minorEastAsia" w:hint="eastAsia"/>
        </w:rPr>
        <w:t xml:space="preserve"> 形式评审标准：见评标办法前附表。</w:t>
      </w:r>
    </w:p>
    <w:p w:rsidR="000C4974" w:rsidRDefault="0096173F">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2.1.2</w:t>
      </w:r>
      <w:r>
        <w:rPr>
          <w:rFonts w:asciiTheme="minorEastAsia" w:eastAsiaTheme="minorEastAsia" w:hAnsiTheme="minorEastAsia" w:hint="eastAsia"/>
        </w:rPr>
        <w:t xml:space="preserve"> 资格评审标准：见评标办法前附表。</w:t>
      </w:r>
    </w:p>
    <w:p w:rsidR="000C4974" w:rsidRDefault="0096173F">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2.1.3</w:t>
      </w:r>
      <w:r>
        <w:rPr>
          <w:rFonts w:asciiTheme="minorEastAsia" w:eastAsiaTheme="minorEastAsia" w:hAnsiTheme="minorEastAsia" w:hint="eastAsia"/>
        </w:rPr>
        <w:t xml:space="preserve"> 响应性评审标准：见评标办法前附表。</w:t>
      </w:r>
    </w:p>
    <w:p w:rsidR="000C4974" w:rsidRDefault="0096173F">
      <w:pPr>
        <w:pStyle w:val="af6"/>
        <w:numPr>
          <w:ilvl w:val="1"/>
          <w:numId w:val="13"/>
        </w:numPr>
        <w:tabs>
          <w:tab w:val="left" w:pos="905"/>
        </w:tabs>
        <w:spacing w:before="1"/>
        <w:rPr>
          <w:rFonts w:asciiTheme="minorEastAsia" w:eastAsiaTheme="minorEastAsia" w:hAnsiTheme="minorEastAsia"/>
          <w:sz w:val="24"/>
          <w:szCs w:val="24"/>
        </w:rPr>
      </w:pPr>
      <w:bookmarkStart w:id="95" w:name="_bookmark113"/>
      <w:bookmarkEnd w:id="95"/>
      <w:r>
        <w:rPr>
          <w:rFonts w:asciiTheme="minorEastAsia" w:eastAsiaTheme="minorEastAsia" w:hAnsiTheme="minorEastAsia" w:hint="eastAsia"/>
          <w:sz w:val="24"/>
          <w:szCs w:val="24"/>
        </w:rPr>
        <w:t>分值构成与评分标准</w:t>
      </w:r>
    </w:p>
    <w:p w:rsidR="000C4974" w:rsidRDefault="000C4974">
      <w:pPr>
        <w:pStyle w:val="a4"/>
        <w:rPr>
          <w:rFonts w:asciiTheme="minorEastAsia" w:eastAsiaTheme="minorEastAsia" w:hAnsiTheme="minorEastAsia"/>
        </w:rPr>
      </w:pPr>
    </w:p>
    <w:p w:rsidR="000C4974" w:rsidRDefault="0096173F">
      <w:pPr>
        <w:pStyle w:val="af6"/>
        <w:numPr>
          <w:ilvl w:val="2"/>
          <w:numId w:val="13"/>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评分分值构成</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（1）施工组织设计：见评标办法前附表；</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lang w:val="en-US"/>
        </w:rPr>
        <w:t>2</w:t>
      </w:r>
      <w:r>
        <w:rPr>
          <w:rFonts w:asciiTheme="minorEastAsia" w:eastAsiaTheme="minorEastAsia" w:hAnsiTheme="minorEastAsia"/>
        </w:rPr>
        <w:t>）其他评分因素：见评标办法前附表；</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见评标办法前附表。</w:t>
      </w:r>
    </w:p>
    <w:p w:rsidR="000C4974" w:rsidRDefault="0096173F">
      <w:pPr>
        <w:pStyle w:val="af6"/>
        <w:numPr>
          <w:ilvl w:val="2"/>
          <w:numId w:val="13"/>
        </w:numPr>
        <w:tabs>
          <w:tab w:val="left" w:pos="1505"/>
        </w:tabs>
        <w:spacing w:before="94"/>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评分评分</w:t>
      </w:r>
      <w:proofErr w:type="gramEnd"/>
      <w:r>
        <w:rPr>
          <w:rFonts w:asciiTheme="minorEastAsia" w:eastAsiaTheme="minorEastAsia" w:hAnsiTheme="minorEastAsia" w:hint="eastAsia"/>
          <w:sz w:val="24"/>
          <w:szCs w:val="24"/>
        </w:rPr>
        <w:t>标准</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（1）施工组织设计评分标准：见评标办法前附表；</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lang w:val="en-US"/>
        </w:rPr>
        <w:t>2</w:t>
      </w:r>
      <w:r>
        <w:rPr>
          <w:rFonts w:asciiTheme="minorEastAsia" w:eastAsiaTheme="minorEastAsia" w:hAnsiTheme="minorEastAsia"/>
        </w:rPr>
        <w:t>）其他因素评分标准：见评标办法前附表。</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评分标准</w:t>
      </w:r>
      <w:r>
        <w:rPr>
          <w:rFonts w:asciiTheme="minorEastAsia" w:eastAsiaTheme="minorEastAsia" w:hAnsiTheme="minorEastAsia" w:hint="eastAsia"/>
        </w:rPr>
        <w:t>：</w:t>
      </w:r>
      <w:r>
        <w:rPr>
          <w:rFonts w:asciiTheme="minorEastAsia" w:eastAsiaTheme="minorEastAsia" w:hAnsiTheme="minorEastAsia"/>
        </w:rPr>
        <w:t>见评标办法前附表。</w:t>
      </w:r>
    </w:p>
    <w:p w:rsidR="000C4974" w:rsidRDefault="000C4974">
      <w:pPr>
        <w:tabs>
          <w:tab w:val="left" w:pos="1505"/>
        </w:tabs>
        <w:spacing w:before="91"/>
        <w:rPr>
          <w:rFonts w:asciiTheme="minorEastAsia" w:eastAsiaTheme="minorEastAsia" w:hAnsiTheme="minorEastAsia"/>
          <w:sz w:val="24"/>
          <w:szCs w:val="24"/>
        </w:rPr>
      </w:pPr>
    </w:p>
    <w:p w:rsidR="000C4974" w:rsidRDefault="0096173F">
      <w:pPr>
        <w:numPr>
          <w:ilvl w:val="0"/>
          <w:numId w:val="13"/>
        </w:numPr>
        <w:tabs>
          <w:tab w:val="left" w:pos="845"/>
        </w:tabs>
        <w:rPr>
          <w:rFonts w:asciiTheme="minorEastAsia" w:eastAsiaTheme="minorEastAsia" w:hAnsiTheme="minorEastAsia"/>
          <w:sz w:val="24"/>
          <w:szCs w:val="24"/>
        </w:rPr>
      </w:pPr>
      <w:bookmarkStart w:id="96" w:name="_bookmark114"/>
      <w:bookmarkEnd w:id="96"/>
      <w:r>
        <w:rPr>
          <w:rFonts w:asciiTheme="minorEastAsia" w:eastAsiaTheme="minorEastAsia" w:hAnsiTheme="minorEastAsia" w:hint="eastAsia"/>
          <w:sz w:val="24"/>
          <w:szCs w:val="24"/>
        </w:rPr>
        <w:t>评标程序</w:t>
      </w:r>
    </w:p>
    <w:p w:rsidR="000C4974" w:rsidRDefault="0096173F">
      <w:pPr>
        <w:pStyle w:val="af6"/>
        <w:numPr>
          <w:ilvl w:val="1"/>
          <w:numId w:val="13"/>
        </w:numPr>
        <w:tabs>
          <w:tab w:val="left" w:pos="845"/>
        </w:tabs>
        <w:spacing w:before="243"/>
        <w:ind w:left="844" w:hanging="420"/>
        <w:rPr>
          <w:rFonts w:asciiTheme="minorEastAsia" w:eastAsiaTheme="minorEastAsia" w:hAnsiTheme="minorEastAsia"/>
          <w:sz w:val="24"/>
          <w:szCs w:val="24"/>
        </w:rPr>
      </w:pPr>
      <w:bookmarkStart w:id="97" w:name="_bookmark115"/>
      <w:bookmarkEnd w:id="97"/>
      <w:r>
        <w:rPr>
          <w:rFonts w:asciiTheme="minorEastAsia" w:eastAsiaTheme="minorEastAsia" w:hAnsiTheme="minorEastAsia" w:hint="eastAsia"/>
          <w:sz w:val="24"/>
          <w:szCs w:val="24"/>
        </w:rPr>
        <w:t xml:space="preserve"> 第一个信封初步评审</w:t>
      </w:r>
    </w:p>
    <w:p w:rsidR="000C4974" w:rsidRDefault="0096173F">
      <w:pPr>
        <w:pStyle w:val="af6"/>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3.1.1 </w:t>
      </w:r>
      <w:r>
        <w:rPr>
          <w:rFonts w:asciiTheme="minorEastAsia" w:eastAsiaTheme="minorEastAsia" w:hAnsiTheme="minorEastAsia"/>
          <w:sz w:val="24"/>
          <w:szCs w:val="24"/>
          <w:lang w:val="en-US"/>
        </w:rPr>
        <w:t>评标委员会依据本章第 2.1 款规定的标准对投标文件第一个信封（商务及技术文件）进行初步评审。有一项不符合评审标准的，评标委员会应否决其投标。</w:t>
      </w:r>
    </w:p>
    <w:p w:rsidR="000C4974" w:rsidRDefault="0096173F">
      <w:pPr>
        <w:pStyle w:val="af6"/>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3.1.2 投标人有以下情形之一的，评标委员会应当否决其投标：</w:t>
      </w:r>
    </w:p>
    <w:p w:rsidR="000C4974" w:rsidRDefault="0096173F">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(l）第二章“投标人须知”第1.4.3 项规定的任何一种情形的；</w:t>
      </w:r>
    </w:p>
    <w:p w:rsidR="000C4974" w:rsidRDefault="0096173F">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(2）串通投标或弄虚作假或有其他违法行为的；</w:t>
      </w:r>
    </w:p>
    <w:p w:rsidR="000C4974" w:rsidRDefault="0096173F">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lastRenderedPageBreak/>
        <w:t>(3）不按评标委员会要求澄清、说明或补正的；</w:t>
      </w:r>
    </w:p>
    <w:p w:rsidR="000C4974" w:rsidRDefault="0096173F">
      <w:pPr>
        <w:pStyle w:val="af6"/>
        <w:numPr>
          <w:ilvl w:val="1"/>
          <w:numId w:val="13"/>
        </w:numPr>
        <w:tabs>
          <w:tab w:val="left" w:pos="905"/>
        </w:tabs>
        <w:spacing w:before="152"/>
        <w:rPr>
          <w:rFonts w:asciiTheme="minorEastAsia" w:eastAsiaTheme="minorEastAsia" w:hAnsiTheme="minorEastAsia"/>
          <w:sz w:val="24"/>
          <w:szCs w:val="24"/>
        </w:rPr>
      </w:pPr>
      <w:bookmarkStart w:id="98" w:name="_bookmark116"/>
      <w:bookmarkEnd w:id="98"/>
      <w:r>
        <w:rPr>
          <w:rFonts w:asciiTheme="minorEastAsia" w:eastAsiaTheme="minorEastAsia" w:hAnsiTheme="minorEastAsia" w:hint="eastAsia"/>
          <w:sz w:val="24"/>
          <w:szCs w:val="24"/>
        </w:rPr>
        <w:t>第一个信封详细评审</w:t>
      </w:r>
    </w:p>
    <w:p w:rsidR="000C4974" w:rsidRDefault="0096173F">
      <w:pPr>
        <w:pStyle w:val="af6"/>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款规定的量化因素和分值进行打分，并计算出各投标人的商务和技术得分。</w:t>
      </w:r>
    </w:p>
    <w:p w:rsidR="000C4974" w:rsidRDefault="0096173F">
      <w:pPr>
        <w:pStyle w:val="a4"/>
        <w:spacing w:before="2"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29"/>
        </w:rPr>
        <w:t>项</w:t>
      </w:r>
      <w:r>
        <w:rPr>
          <w:rFonts w:asciiTheme="minorEastAsia" w:eastAsiaTheme="minorEastAsia" w:hAnsiTheme="minorEastAsia"/>
          <w:spacing w:val="-10"/>
        </w:rPr>
        <w:t>（1）</w:t>
      </w:r>
      <w:r>
        <w:rPr>
          <w:rFonts w:asciiTheme="minorEastAsia" w:eastAsiaTheme="minorEastAsia" w:hAnsiTheme="minorEastAsia"/>
        </w:rPr>
        <w:t>目规定的评审因素和分值对施工组织设计部分计算</w:t>
      </w:r>
      <w:r>
        <w:rPr>
          <w:rFonts w:asciiTheme="minorEastAsia" w:eastAsiaTheme="minorEastAsia" w:hAnsiTheme="minorEastAsia"/>
          <w:spacing w:val="-16"/>
        </w:rPr>
        <w:t xml:space="preserve">出得分 </w:t>
      </w:r>
      <w:r>
        <w:rPr>
          <w:rFonts w:asciiTheme="minorEastAsia" w:eastAsiaTheme="minorEastAsia" w:hAnsiTheme="minorEastAsia"/>
        </w:rPr>
        <w:t>A；</w:t>
      </w:r>
    </w:p>
    <w:p w:rsidR="000C4974" w:rsidRDefault="0096173F">
      <w:pPr>
        <w:pStyle w:val="a4"/>
        <w:spacing w:line="307" w:lineRule="exact"/>
        <w:ind w:left="904"/>
        <w:rPr>
          <w:rFonts w:asciiTheme="minorEastAsia" w:eastAsiaTheme="minorEastAsia" w:hAnsiTheme="minorEastAsia"/>
        </w:rPr>
      </w:pPr>
      <w:r>
        <w:rPr>
          <w:rFonts w:asciiTheme="minorEastAsia" w:eastAsiaTheme="minorEastAsia" w:hAnsiTheme="minorEastAsia"/>
          <w:spacing w:val="-21"/>
        </w:rPr>
        <w:t>（</w:t>
      </w:r>
      <w:r>
        <w:rPr>
          <w:rFonts w:asciiTheme="minorEastAsia" w:eastAsiaTheme="minorEastAsia" w:hAnsiTheme="minorEastAsia"/>
          <w:spacing w:val="-21"/>
          <w:lang w:val="en-US"/>
        </w:rPr>
        <w:t>2</w:t>
      </w:r>
      <w:r>
        <w:rPr>
          <w:rFonts w:asciiTheme="minorEastAsia" w:eastAsiaTheme="minorEastAsia" w:hAnsiTheme="minorEastAsia"/>
          <w:spacing w:val="-21"/>
        </w:rPr>
        <w:t>）</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63"/>
        </w:rPr>
        <w:t>项</w:t>
      </w:r>
      <w:r>
        <w:rPr>
          <w:rFonts w:asciiTheme="minorEastAsia" w:eastAsiaTheme="minorEastAsia" w:hAnsiTheme="minorEastAsia"/>
          <w:spacing w:val="-21"/>
        </w:rPr>
        <w:t>（3）</w:t>
      </w:r>
      <w:r>
        <w:rPr>
          <w:rFonts w:asciiTheme="minorEastAsia" w:eastAsiaTheme="minorEastAsia" w:hAnsiTheme="minorEastAsia"/>
          <w:spacing w:val="-3"/>
        </w:rPr>
        <w:t>目规定的评审因素和分值对其他部分计算出得分</w:t>
      </w:r>
      <w:r>
        <w:rPr>
          <w:rFonts w:asciiTheme="minorEastAsia" w:eastAsiaTheme="minorEastAsia" w:hAnsiTheme="minorEastAsia" w:hint="eastAsia"/>
          <w:spacing w:val="-3"/>
        </w:rPr>
        <w:t>B</w:t>
      </w:r>
      <w:r>
        <w:rPr>
          <w:rFonts w:asciiTheme="minorEastAsia" w:eastAsiaTheme="minorEastAsia" w:hAnsiTheme="minorEastAsia" w:hint="eastAsia"/>
          <w:lang w:val="en-US"/>
        </w:rPr>
        <w:t>。</w:t>
      </w:r>
    </w:p>
    <w:p w:rsidR="000C4974" w:rsidRDefault="0096173F">
      <w:pPr>
        <w:pStyle w:val="af6"/>
        <w:numPr>
          <w:ilvl w:val="2"/>
          <w:numId w:val="13"/>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w:t>
      </w:r>
      <w:r>
        <w:rPr>
          <w:rFonts w:asciiTheme="minorEastAsia" w:eastAsiaTheme="minorEastAsia" w:hAnsiTheme="minorEastAsia" w:hint="eastAsia"/>
          <w:spacing w:val="-4"/>
          <w:sz w:val="24"/>
          <w:szCs w:val="24"/>
        </w:rPr>
        <w:t>的算术平均值</w:t>
      </w:r>
      <w:r>
        <w:rPr>
          <w:rFonts w:asciiTheme="minorEastAsia" w:eastAsiaTheme="minorEastAsia" w:hAnsiTheme="minorEastAsia"/>
          <w:spacing w:val="-4"/>
          <w:sz w:val="24"/>
          <w:szCs w:val="24"/>
        </w:rPr>
        <w:t>计算保留小数点后两位，小数点后第三位“四舍五入”。</w:t>
      </w:r>
    </w:p>
    <w:p w:rsidR="000C4974" w:rsidRDefault="0096173F">
      <w:pPr>
        <w:pStyle w:val="af6"/>
        <w:numPr>
          <w:ilvl w:val="2"/>
          <w:numId w:val="13"/>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投标人的商务和技术得分=A+B。</w:t>
      </w:r>
    </w:p>
    <w:p w:rsidR="000C4974" w:rsidRDefault="0096173F">
      <w:pPr>
        <w:pStyle w:val="af6"/>
        <w:numPr>
          <w:ilvl w:val="1"/>
          <w:numId w:val="13"/>
        </w:numPr>
        <w:tabs>
          <w:tab w:val="left" w:pos="905"/>
        </w:tabs>
        <w:spacing w:before="153"/>
        <w:rPr>
          <w:rFonts w:asciiTheme="minorEastAsia" w:eastAsiaTheme="minorEastAsia" w:hAnsiTheme="minorEastAsia"/>
          <w:sz w:val="24"/>
          <w:szCs w:val="24"/>
        </w:rPr>
      </w:pPr>
      <w:bookmarkStart w:id="99" w:name="_bookmark117"/>
      <w:bookmarkEnd w:id="99"/>
      <w:r>
        <w:rPr>
          <w:rFonts w:asciiTheme="minorEastAsia" w:eastAsiaTheme="minorEastAsia" w:hAnsiTheme="minorEastAsia" w:hint="eastAsia"/>
          <w:sz w:val="24"/>
          <w:szCs w:val="24"/>
        </w:rPr>
        <w:t>第二个信封开标</w:t>
      </w:r>
    </w:p>
    <w:p w:rsidR="000C4974" w:rsidRDefault="0096173F">
      <w:pPr>
        <w:pStyle w:val="a4"/>
        <w:spacing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2"/>
        </w:rPr>
        <w:t>第一个信封</w:t>
      </w:r>
      <w:r>
        <w:rPr>
          <w:rFonts w:asciiTheme="minorEastAsia" w:eastAsiaTheme="minorEastAsia" w:hAnsiTheme="minorEastAsia"/>
        </w:rPr>
        <w:t>（商务及技术文件</w:t>
      </w:r>
      <w:r>
        <w:rPr>
          <w:rFonts w:asciiTheme="minorEastAsia" w:eastAsiaTheme="minorEastAsia" w:hAnsiTheme="minorEastAsia"/>
          <w:spacing w:val="-60"/>
        </w:rPr>
        <w:t>）</w:t>
      </w:r>
      <w:r>
        <w:rPr>
          <w:rFonts w:asciiTheme="minorEastAsia" w:eastAsiaTheme="minorEastAsia" w:hAnsiTheme="minorEastAsia"/>
          <w:spacing w:val="-8"/>
        </w:rPr>
        <w:t>评审结束后，招标人将按照第二章</w:t>
      </w:r>
      <w:r>
        <w:rPr>
          <w:rFonts w:asciiTheme="minorEastAsia" w:eastAsiaTheme="minorEastAsia" w:hAnsiTheme="minorEastAsia"/>
        </w:rPr>
        <w:t xml:space="preserve">“投标人须知” </w:t>
      </w:r>
      <w:r>
        <w:rPr>
          <w:rFonts w:asciiTheme="minorEastAsia" w:eastAsiaTheme="minorEastAsia" w:hAnsiTheme="minorEastAsia"/>
          <w:spacing w:val="-6"/>
        </w:rPr>
        <w:t xml:space="preserve">第 </w:t>
      </w:r>
      <w:r>
        <w:rPr>
          <w:rFonts w:asciiTheme="minorEastAsia" w:eastAsiaTheme="minorEastAsia" w:hAnsiTheme="minorEastAsia"/>
        </w:rPr>
        <w:t>5.1 款规定的时间和地点对通过投标文件第一个信封（商务及技术文件）评审的投标文件第二个信封（报价文件）进行开标。</w:t>
      </w:r>
    </w:p>
    <w:p w:rsidR="000C4974" w:rsidRDefault="000C4974">
      <w:pPr>
        <w:pStyle w:val="a4"/>
        <w:spacing w:line="312" w:lineRule="auto"/>
        <w:ind w:left="424" w:right="384" w:firstLine="479"/>
        <w:jc w:val="both"/>
        <w:rPr>
          <w:rFonts w:asciiTheme="minorEastAsia" w:eastAsiaTheme="minorEastAsia" w:hAnsiTheme="minorEastAsia"/>
        </w:rPr>
      </w:pPr>
    </w:p>
    <w:p w:rsidR="000C4974" w:rsidRDefault="0096173F">
      <w:pPr>
        <w:pStyle w:val="af6"/>
        <w:numPr>
          <w:ilvl w:val="1"/>
          <w:numId w:val="13"/>
        </w:numPr>
        <w:tabs>
          <w:tab w:val="left" w:pos="905"/>
        </w:tabs>
        <w:spacing w:before="152"/>
        <w:rPr>
          <w:rFonts w:asciiTheme="minorEastAsia" w:eastAsiaTheme="minorEastAsia" w:hAnsiTheme="minorEastAsia"/>
          <w:sz w:val="24"/>
          <w:szCs w:val="24"/>
        </w:rPr>
      </w:pPr>
      <w:bookmarkStart w:id="100" w:name="_bookmark118"/>
      <w:bookmarkEnd w:id="100"/>
      <w:r>
        <w:rPr>
          <w:rFonts w:asciiTheme="minorEastAsia" w:eastAsiaTheme="minorEastAsia" w:hAnsiTheme="minorEastAsia" w:hint="eastAsia"/>
          <w:sz w:val="24"/>
          <w:szCs w:val="24"/>
        </w:rPr>
        <w:t>第二个信封初步评审</w:t>
      </w:r>
    </w:p>
    <w:p w:rsidR="000C4974" w:rsidRDefault="0096173F">
      <w:pPr>
        <w:pStyle w:val="af6"/>
        <w:numPr>
          <w:ilvl w:val="2"/>
          <w:numId w:val="13"/>
        </w:numPr>
        <w:tabs>
          <w:tab w:val="left" w:pos="1505"/>
        </w:tabs>
        <w:spacing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评标委员会依据本章第 </w:t>
      </w:r>
      <w:r>
        <w:rPr>
          <w:rFonts w:asciiTheme="minorEastAsia" w:eastAsiaTheme="minorEastAsia" w:hAnsiTheme="minorEastAsia"/>
          <w:sz w:val="24"/>
          <w:szCs w:val="24"/>
        </w:rPr>
        <w:t xml:space="preserve">2.1.1 </w:t>
      </w:r>
      <w:r>
        <w:rPr>
          <w:rFonts w:asciiTheme="minorEastAsia" w:eastAsiaTheme="minorEastAsia" w:hAnsiTheme="minorEastAsia"/>
          <w:spacing w:val="-36"/>
          <w:sz w:val="24"/>
          <w:szCs w:val="24"/>
        </w:rPr>
        <w:t xml:space="preserve">项、第 </w:t>
      </w:r>
      <w:r>
        <w:rPr>
          <w:rFonts w:asciiTheme="minorEastAsia" w:eastAsiaTheme="minorEastAsia" w:hAnsiTheme="minorEastAsia"/>
          <w:sz w:val="24"/>
          <w:szCs w:val="24"/>
        </w:rPr>
        <w:t>2.1.3 项规定的评审标准对投标文件第二个信封（报价文件）进行初步评审。有一项不符合评审标准的，评标委员会应否决其投标。</w:t>
      </w:r>
    </w:p>
    <w:p w:rsidR="000C4974" w:rsidRDefault="0096173F">
      <w:pPr>
        <w:pStyle w:val="af6"/>
        <w:numPr>
          <w:ilvl w:val="1"/>
          <w:numId w:val="13"/>
        </w:numPr>
        <w:tabs>
          <w:tab w:val="left" w:pos="905"/>
        </w:tabs>
        <w:spacing w:before="147"/>
        <w:rPr>
          <w:rFonts w:asciiTheme="minorEastAsia" w:eastAsiaTheme="minorEastAsia" w:hAnsiTheme="minorEastAsia"/>
          <w:sz w:val="24"/>
          <w:szCs w:val="24"/>
        </w:rPr>
      </w:pPr>
      <w:bookmarkStart w:id="101" w:name="_bookmark119"/>
      <w:bookmarkEnd w:id="101"/>
      <w:r>
        <w:rPr>
          <w:rFonts w:asciiTheme="minorEastAsia" w:eastAsiaTheme="minorEastAsia" w:hAnsiTheme="minorEastAsia" w:hint="eastAsia"/>
          <w:sz w:val="24"/>
          <w:szCs w:val="24"/>
        </w:rPr>
        <w:t>第二个信封详细评审</w:t>
      </w:r>
    </w:p>
    <w:p w:rsidR="000C4974" w:rsidRDefault="0096173F">
      <w:pPr>
        <w:pStyle w:val="af6"/>
        <w:numPr>
          <w:ilvl w:val="2"/>
          <w:numId w:val="13"/>
        </w:numPr>
        <w:tabs>
          <w:tab w:val="left" w:pos="1505"/>
        </w:tabs>
        <w:spacing w:line="312" w:lineRule="auto"/>
        <w:ind w:left="424" w:right="383"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款规定计算出评标价。</w:t>
      </w:r>
      <w:r>
        <w:rPr>
          <w:rFonts w:hint="eastAsia"/>
          <w:sz w:val="24"/>
        </w:rPr>
        <w:t>评标委员会按本章第2.2.4项(4)目规定的评审因素和分值对评标价计算出得分C。评标价得分分值计算保留小数点后两位，小数点后第三位“四舍五入”，投标人综合得分=投标人的商务和技术得分+C。</w:t>
      </w:r>
    </w:p>
    <w:p w:rsidR="000C4974" w:rsidRDefault="0096173F">
      <w:pPr>
        <w:pStyle w:val="af6"/>
        <w:numPr>
          <w:ilvl w:val="2"/>
          <w:numId w:val="13"/>
        </w:numPr>
        <w:tabs>
          <w:tab w:val="left" w:pos="1505"/>
        </w:tabs>
        <w:spacing w:before="2"/>
        <w:ind w:left="424"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评标委员会发现投标人的报价明显低于其他投标报价，使得其投标报价可</w:t>
      </w:r>
    </w:p>
    <w:p w:rsidR="000C4974" w:rsidRDefault="0096173F">
      <w:pPr>
        <w:pStyle w:val="a4"/>
        <w:spacing w:before="67" w:line="312" w:lineRule="auto"/>
        <w:ind w:left="424" w:right="391"/>
        <w:jc w:val="both"/>
        <w:rPr>
          <w:rFonts w:asciiTheme="minorEastAsia" w:eastAsiaTheme="minorEastAsia" w:hAnsiTheme="minorEastAsia"/>
        </w:rPr>
      </w:pPr>
      <w:r>
        <w:rPr>
          <w:rFonts w:asciiTheme="minorEastAsia" w:eastAsiaTheme="minorEastAsia" w:hAnsiTheme="minorEastAsia"/>
        </w:rPr>
        <w:t>能低于其个别成本的，应要求该投标人</w:t>
      </w:r>
      <w:proofErr w:type="gramStart"/>
      <w:r>
        <w:rPr>
          <w:rFonts w:asciiTheme="minorEastAsia" w:eastAsiaTheme="minorEastAsia" w:hAnsiTheme="minorEastAsia"/>
        </w:rPr>
        <w:t>作出</w:t>
      </w:r>
      <w:proofErr w:type="gramEnd"/>
      <w:r>
        <w:rPr>
          <w:rFonts w:asciiTheme="minorEastAsia" w:eastAsiaTheme="minorEastAsia" w:hAnsiTheme="minorEastAsia"/>
        </w:rPr>
        <w:t>书面说明并提供相应的证明材料。投标人不能合理说明或不能提供相应证明材料的，由评标委员会认定该投标人以低于成本报价竞标，并否决其投标。</w:t>
      </w:r>
    </w:p>
    <w:p w:rsidR="000C4974" w:rsidRDefault="0096173F">
      <w:pPr>
        <w:pStyle w:val="af6"/>
        <w:numPr>
          <w:ilvl w:val="1"/>
          <w:numId w:val="13"/>
        </w:numPr>
        <w:tabs>
          <w:tab w:val="left" w:pos="905"/>
        </w:tabs>
        <w:spacing w:before="152"/>
        <w:rPr>
          <w:rFonts w:asciiTheme="minorEastAsia" w:eastAsiaTheme="minorEastAsia" w:hAnsiTheme="minorEastAsia"/>
          <w:sz w:val="24"/>
          <w:szCs w:val="24"/>
        </w:rPr>
      </w:pPr>
      <w:bookmarkStart w:id="102" w:name="_bookmark120"/>
      <w:bookmarkEnd w:id="102"/>
      <w:r>
        <w:rPr>
          <w:rFonts w:asciiTheme="minorEastAsia" w:eastAsiaTheme="minorEastAsia" w:hAnsiTheme="minorEastAsia" w:hint="eastAsia"/>
          <w:sz w:val="24"/>
          <w:szCs w:val="24"/>
        </w:rPr>
        <w:t xml:space="preserve"> 投标文件相关信息的核查</w:t>
      </w:r>
    </w:p>
    <w:p w:rsidR="000C4974" w:rsidRDefault="0096173F">
      <w:pPr>
        <w:pStyle w:val="af6"/>
        <w:numPr>
          <w:ilvl w:val="2"/>
          <w:numId w:val="13"/>
        </w:numPr>
        <w:tabs>
          <w:tab w:val="left" w:pos="1505"/>
        </w:tabs>
        <w:spacing w:before="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（1）有下列情形之一的，属于投标人相互串通投标：</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lastRenderedPageBreak/>
        <w:t>a.投标人之间协商投标报价等投标文件的实质性内容；</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b.投标人之间约定中标人；</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c.投标人之间约定部分投标人放弃投标或中标；</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d.属于同一集团、协会、商会等组织成员的投标人按照该组织要求协同投标；</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e.投标人之间为谋取中标或排斥特定投标人而采取的其他联合行动。</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（2）有下列情形之一的，视为投标人相互串通投标：</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a.不同投标人的投标文件由同一单位或个人编制；</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b.不同投标人委托同一单位或个人办理投标事宜；</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c.不同投标人的投标文件载明的项目管理成员为同一人；</w:t>
      </w:r>
    </w:p>
    <w:p w:rsidR="000C4974" w:rsidRDefault="0096173F">
      <w:pPr>
        <w:pStyle w:val="a4"/>
        <w:spacing w:before="92"/>
        <w:ind w:left="904"/>
        <w:rPr>
          <w:rFonts w:asciiTheme="minorEastAsia" w:eastAsiaTheme="minorEastAsia" w:hAnsiTheme="minorEastAsia"/>
        </w:rPr>
      </w:pPr>
      <w:r>
        <w:rPr>
          <w:rFonts w:asciiTheme="minorEastAsia" w:eastAsiaTheme="minorEastAsia" w:hAnsiTheme="minorEastAsia"/>
        </w:rPr>
        <w:t>d.不同投标人的投标文件异常一致或投标报价呈规律性差异；</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e.不同投标人的投标文件相互混装；</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hint="eastAsia"/>
        </w:rPr>
        <w:t>f</w:t>
      </w:r>
      <w:r>
        <w:rPr>
          <w:rFonts w:asciiTheme="minorEastAsia" w:eastAsiaTheme="minorEastAsia" w:hAnsiTheme="minorEastAsia"/>
        </w:rPr>
        <w:t>.不同投标人</w:t>
      </w:r>
      <w:r>
        <w:rPr>
          <w:rFonts w:asciiTheme="minorEastAsia" w:eastAsiaTheme="minorEastAsia" w:hAnsiTheme="minorEastAsia" w:hint="eastAsia"/>
        </w:rPr>
        <w:t>上传递交</w:t>
      </w:r>
      <w:r>
        <w:rPr>
          <w:rFonts w:asciiTheme="minorEastAsia" w:eastAsiaTheme="minorEastAsia" w:hAnsiTheme="minorEastAsia"/>
        </w:rPr>
        <w:t>的</w:t>
      </w:r>
      <w:r>
        <w:rPr>
          <w:rFonts w:asciiTheme="minorEastAsia" w:eastAsiaTheme="minorEastAsia" w:hAnsiTheme="minorEastAsia" w:hint="eastAsia"/>
          <w:b/>
        </w:rPr>
        <w:t>电子投标文件制作机器码一致的</w:t>
      </w:r>
      <w:r>
        <w:rPr>
          <w:rFonts w:asciiTheme="minorEastAsia" w:eastAsiaTheme="minorEastAsia" w:hAnsiTheme="minorEastAsia" w:hint="eastAsia"/>
        </w:rPr>
        <w:t>；</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g.不同投标人的投标保证金从同一单位或个人的账户转出。</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（3）有下列情形之一的，属于招标人与投标人串通投标：</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a.招标人在开标前开启投标文件并将有关信息泄露给其他投标</w:t>
      </w:r>
      <w:r>
        <w:rPr>
          <w:rFonts w:asciiTheme="minorEastAsia" w:eastAsiaTheme="minorEastAsia" w:hAnsiTheme="minorEastAsia" w:hint="eastAsia"/>
        </w:rPr>
        <w:t>人；</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b.招标人直接或间接向投标人泄露标底、评标委员会成员等</w:t>
      </w:r>
      <w:r>
        <w:rPr>
          <w:rFonts w:asciiTheme="minorEastAsia" w:eastAsiaTheme="minorEastAsia" w:hAnsiTheme="minorEastAsia" w:hint="eastAsia"/>
        </w:rPr>
        <w:t>信</w:t>
      </w:r>
      <w:r>
        <w:rPr>
          <w:rFonts w:asciiTheme="minorEastAsia" w:eastAsiaTheme="minorEastAsia" w:hAnsiTheme="minorEastAsia"/>
        </w:rPr>
        <w:t>息；</w:t>
      </w:r>
    </w:p>
    <w:p w:rsidR="000C4974" w:rsidRDefault="0096173F">
      <w:pPr>
        <w:pStyle w:val="a4"/>
        <w:spacing w:line="307" w:lineRule="exact"/>
        <w:ind w:left="904"/>
        <w:rPr>
          <w:rFonts w:asciiTheme="minorEastAsia" w:eastAsiaTheme="minorEastAsia" w:hAnsiTheme="minorEastAsia"/>
        </w:rPr>
      </w:pPr>
      <w:r>
        <w:rPr>
          <w:rFonts w:asciiTheme="minorEastAsia" w:eastAsiaTheme="minorEastAsia" w:hAnsiTheme="minorEastAsia"/>
        </w:rPr>
        <w:t>c.招标人明示或暗示投标人压低或抬高投标报价；</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d.招标人授意投标人撤换、修改投标文件；</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e.招标人明示或暗示投标人为特定投标人中标提供方便；</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f.招标人与投标人为谋求特定投标人中标而采取的其他串通行为。</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（4）投标人有下列情形之一的，属于弄虚作假的行为：</w:t>
      </w:r>
    </w:p>
    <w:p w:rsidR="000C4974" w:rsidRDefault="0096173F">
      <w:pPr>
        <w:pStyle w:val="a4"/>
        <w:spacing w:before="74"/>
        <w:ind w:left="904"/>
        <w:rPr>
          <w:rFonts w:asciiTheme="minorEastAsia" w:eastAsiaTheme="minorEastAsia" w:hAnsiTheme="minorEastAsia"/>
        </w:rPr>
      </w:pPr>
      <w:r>
        <w:rPr>
          <w:rFonts w:asciiTheme="minorEastAsia" w:eastAsiaTheme="minorEastAsia" w:hAnsiTheme="minorEastAsia"/>
        </w:rPr>
        <w:t>a.使用通过受让或租借等方式获取的资格、资质证书投标；</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b.使用伪造、变造的许可证件；</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c.提供虚假的财务状况或业绩；</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d.提供虚假的项目负责人或主要技术人员简历、劳动关系证明；</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e.提供虚假的信用状况；</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f.其他弄虚作假的行为。</w:t>
      </w:r>
    </w:p>
    <w:p w:rsidR="000C4974" w:rsidRDefault="000C4974">
      <w:pPr>
        <w:pStyle w:val="a4"/>
        <w:rPr>
          <w:rFonts w:asciiTheme="minorEastAsia" w:eastAsiaTheme="minorEastAsia" w:hAnsiTheme="minorEastAsia"/>
        </w:rPr>
      </w:pPr>
    </w:p>
    <w:p w:rsidR="000C4974" w:rsidRDefault="0096173F">
      <w:pPr>
        <w:pStyle w:val="af6"/>
        <w:numPr>
          <w:ilvl w:val="1"/>
          <w:numId w:val="13"/>
        </w:numPr>
        <w:tabs>
          <w:tab w:val="left" w:pos="905"/>
        </w:tabs>
        <w:rPr>
          <w:rFonts w:asciiTheme="minorEastAsia" w:eastAsiaTheme="minorEastAsia" w:hAnsiTheme="minorEastAsia"/>
          <w:sz w:val="24"/>
          <w:szCs w:val="24"/>
        </w:rPr>
      </w:pPr>
      <w:bookmarkStart w:id="103" w:name="_bookmark121"/>
      <w:bookmarkEnd w:id="103"/>
      <w:r>
        <w:rPr>
          <w:rFonts w:asciiTheme="minorEastAsia" w:eastAsiaTheme="minorEastAsia" w:hAnsiTheme="minorEastAsia" w:hint="eastAsia"/>
          <w:sz w:val="24"/>
          <w:szCs w:val="24"/>
        </w:rPr>
        <w:t>投标文件的澄清和说明</w:t>
      </w:r>
    </w:p>
    <w:p w:rsidR="000C4974" w:rsidRDefault="0096173F">
      <w:pPr>
        <w:pStyle w:val="af6"/>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9"/>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0C4974" w:rsidRDefault="0096173F">
      <w:pPr>
        <w:pStyle w:val="af6"/>
        <w:numPr>
          <w:ilvl w:val="2"/>
          <w:numId w:val="13"/>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澄清和说明不得超出投标文件的范围或改变投标文件的实质性内容</w:t>
      </w:r>
      <w:r>
        <w:rPr>
          <w:rFonts w:asciiTheme="minorEastAsia" w:eastAsiaTheme="minorEastAsia" w:hAnsiTheme="minorEastAsia"/>
          <w:sz w:val="24"/>
          <w:szCs w:val="24"/>
        </w:rPr>
        <w:t>（算术性错误的修正除外</w:t>
      </w:r>
      <w:r>
        <w:rPr>
          <w:rFonts w:asciiTheme="minorEastAsia" w:eastAsiaTheme="minorEastAsia" w:hAnsiTheme="minorEastAsia"/>
          <w:spacing w:val="-120"/>
          <w:sz w:val="24"/>
          <w:szCs w:val="24"/>
        </w:rPr>
        <w:t>）</w:t>
      </w:r>
      <w:r>
        <w:rPr>
          <w:rFonts w:asciiTheme="minorEastAsia" w:eastAsiaTheme="minorEastAsia" w:hAnsiTheme="minorEastAsia"/>
          <w:sz w:val="24"/>
          <w:szCs w:val="24"/>
        </w:rPr>
        <w:t>。投标人的书面澄清、说明属于投标文件的组成部分。</w:t>
      </w:r>
    </w:p>
    <w:p w:rsidR="000C4974" w:rsidRDefault="0096173F">
      <w:pPr>
        <w:pStyle w:val="af6"/>
        <w:numPr>
          <w:ilvl w:val="2"/>
          <w:numId w:val="13"/>
        </w:numPr>
        <w:tabs>
          <w:tab w:val="left" w:pos="1505"/>
        </w:tabs>
        <w:spacing w:line="312" w:lineRule="auto"/>
        <w:ind w:left="424" w:right="263" w:firstLine="480"/>
        <w:rPr>
          <w:rFonts w:asciiTheme="minorEastAsia" w:eastAsiaTheme="minorEastAsia" w:hAnsiTheme="minorEastAsia"/>
          <w:sz w:val="24"/>
          <w:szCs w:val="24"/>
        </w:rPr>
      </w:pPr>
      <w:r>
        <w:rPr>
          <w:rFonts w:asciiTheme="minorEastAsia" w:eastAsiaTheme="minorEastAsia" w:hAnsiTheme="minorEastAsia"/>
          <w:spacing w:val="-11"/>
          <w:sz w:val="24"/>
          <w:szCs w:val="24"/>
        </w:rPr>
        <w:lastRenderedPageBreak/>
        <w:t>评标委员会不得暗示或诱导投标人</w:t>
      </w:r>
      <w:proofErr w:type="gramStart"/>
      <w:r>
        <w:rPr>
          <w:rFonts w:asciiTheme="minorEastAsia" w:eastAsiaTheme="minorEastAsia" w:hAnsiTheme="minorEastAsia"/>
          <w:spacing w:val="-11"/>
          <w:sz w:val="24"/>
          <w:szCs w:val="24"/>
        </w:rPr>
        <w:t>作出</w:t>
      </w:r>
      <w:proofErr w:type="gramEnd"/>
      <w:r>
        <w:rPr>
          <w:rFonts w:asciiTheme="minorEastAsia" w:eastAsiaTheme="minorEastAsia" w:hAnsiTheme="minorEastAsia"/>
          <w:spacing w:val="-11"/>
          <w:sz w:val="24"/>
          <w:szCs w:val="24"/>
        </w:rPr>
        <w:t>澄清、说明，对投标人提交的澄清、说明有疑问的，可以要求投标人进一步澄清或说明，直至满足评标委员会的要求。</w:t>
      </w:r>
    </w:p>
    <w:p w:rsidR="000C4974" w:rsidRDefault="0096173F">
      <w:pPr>
        <w:pStyle w:val="af6"/>
        <w:numPr>
          <w:ilvl w:val="2"/>
          <w:numId w:val="13"/>
        </w:numPr>
        <w:tabs>
          <w:tab w:val="left" w:pos="1505"/>
        </w:tabs>
        <w:spacing w:before="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凡超出招标文件规定的或给发包人带来未曾要求的利益的变化、偏差或其他因素在评标时不予考虑。</w:t>
      </w:r>
    </w:p>
    <w:p w:rsidR="000C4974" w:rsidRDefault="000C4974">
      <w:pPr>
        <w:pStyle w:val="a4"/>
        <w:spacing w:before="8"/>
        <w:rPr>
          <w:rFonts w:asciiTheme="minorEastAsia" w:eastAsiaTheme="minorEastAsia" w:hAnsiTheme="minorEastAsia"/>
        </w:rPr>
      </w:pPr>
    </w:p>
    <w:p w:rsidR="000C4974" w:rsidRDefault="0096173F">
      <w:pPr>
        <w:pStyle w:val="af6"/>
        <w:numPr>
          <w:ilvl w:val="1"/>
          <w:numId w:val="13"/>
        </w:numPr>
        <w:tabs>
          <w:tab w:val="left" w:pos="905"/>
        </w:tabs>
        <w:spacing w:before="1"/>
        <w:rPr>
          <w:rFonts w:asciiTheme="minorEastAsia" w:eastAsiaTheme="minorEastAsia" w:hAnsiTheme="minorEastAsia"/>
          <w:sz w:val="24"/>
          <w:szCs w:val="24"/>
        </w:rPr>
      </w:pPr>
      <w:bookmarkStart w:id="104" w:name="_bookmark122"/>
      <w:bookmarkEnd w:id="104"/>
      <w:r>
        <w:rPr>
          <w:rFonts w:asciiTheme="minorEastAsia" w:eastAsiaTheme="minorEastAsia" w:hAnsiTheme="minorEastAsia" w:hint="eastAsia"/>
          <w:sz w:val="24"/>
          <w:szCs w:val="24"/>
        </w:rPr>
        <w:t>不得否决投标的情形</w:t>
      </w:r>
    </w:p>
    <w:p w:rsidR="000C4974" w:rsidRDefault="0096173F">
      <w:pPr>
        <w:autoSpaceDE/>
        <w:autoSpaceDN/>
        <w:spacing w:line="360" w:lineRule="auto"/>
        <w:ind w:leftChars="100" w:left="220" w:firstLineChars="100" w:firstLine="24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投标文件存在第二章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1.12.3 </w:t>
      </w:r>
      <w:r>
        <w:rPr>
          <w:rFonts w:ascii="Times New Roman" w:hAnsi="Times New Roman" w:cs="Times New Roman"/>
          <w:kern w:val="2"/>
          <w:sz w:val="24"/>
          <w:szCs w:val="24"/>
          <w:lang w:val="en-US" w:bidi="ar-SA"/>
        </w:rPr>
        <w:t>项所列情形的，均视为细微偏差，评标委员会不得否决投标人的投标，应按照第二章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1.12.4 </w:t>
      </w:r>
      <w:r>
        <w:rPr>
          <w:rFonts w:ascii="Times New Roman" w:hAnsi="Times New Roman" w:cs="Times New Roman"/>
          <w:kern w:val="2"/>
          <w:sz w:val="24"/>
          <w:szCs w:val="24"/>
          <w:lang w:val="en-US" w:bidi="ar-SA"/>
        </w:rPr>
        <w:t>项规定的原则处理。</w:t>
      </w:r>
    </w:p>
    <w:p w:rsidR="000C4974" w:rsidRDefault="0096173F">
      <w:pPr>
        <w:pStyle w:val="af6"/>
        <w:numPr>
          <w:ilvl w:val="1"/>
          <w:numId w:val="13"/>
        </w:numPr>
        <w:tabs>
          <w:tab w:val="left" w:pos="905"/>
        </w:tabs>
        <w:spacing w:before="147"/>
        <w:rPr>
          <w:rFonts w:asciiTheme="minorEastAsia" w:eastAsiaTheme="minorEastAsia" w:hAnsiTheme="minorEastAsia"/>
          <w:sz w:val="24"/>
          <w:szCs w:val="24"/>
        </w:rPr>
      </w:pPr>
      <w:bookmarkStart w:id="105" w:name="_bookmark123"/>
      <w:bookmarkEnd w:id="105"/>
      <w:r>
        <w:rPr>
          <w:rFonts w:asciiTheme="minorEastAsia" w:eastAsiaTheme="minorEastAsia" w:hAnsiTheme="minorEastAsia" w:hint="eastAsia"/>
          <w:sz w:val="24"/>
          <w:szCs w:val="24"/>
        </w:rPr>
        <w:t>评标结果</w:t>
      </w:r>
    </w:p>
    <w:p w:rsidR="000C4974" w:rsidRDefault="0096173F">
      <w:pPr>
        <w:pStyle w:val="af6"/>
        <w:numPr>
          <w:ilvl w:val="2"/>
          <w:numId w:val="13"/>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除第二章“投标人须知”前附表授权直接确定中标人外，</w:t>
      </w:r>
      <w:r>
        <w:rPr>
          <w:rFonts w:hint="eastAsia"/>
          <w:sz w:val="24"/>
        </w:rPr>
        <w:t>评标委员会按照得分由高到低的顺序推荐中标候选人，并标明排序。</w:t>
      </w:r>
    </w:p>
    <w:p w:rsidR="000C4974" w:rsidRDefault="0096173F">
      <w:pPr>
        <w:pStyle w:val="af6"/>
        <w:numPr>
          <w:ilvl w:val="2"/>
          <w:numId w:val="13"/>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评标委员会完成评标后，应向招标人提交书面评标报告。</w:t>
      </w:r>
    </w:p>
    <w:p w:rsidR="000C4974" w:rsidRDefault="000C4974">
      <w:pPr>
        <w:rPr>
          <w:sz w:val="24"/>
        </w:rPr>
        <w:sectPr w:rsidR="000C4974">
          <w:headerReference w:type="even" r:id="rId27"/>
          <w:footerReference w:type="even" r:id="rId28"/>
          <w:pgSz w:w="11910" w:h="16850"/>
          <w:pgMar w:top="1480" w:right="1200" w:bottom="1080" w:left="1220" w:header="883" w:footer="884" w:gutter="0"/>
          <w:cols w:space="720"/>
        </w:sectPr>
      </w:pPr>
    </w:p>
    <w:p w:rsidR="000C4974" w:rsidRDefault="000C4974">
      <w:pPr>
        <w:pStyle w:val="a4"/>
        <w:rPr>
          <w:sz w:val="20"/>
        </w:rPr>
      </w:pPr>
    </w:p>
    <w:p w:rsidR="000C4974" w:rsidRDefault="000C4974">
      <w:pPr>
        <w:pStyle w:val="a4"/>
        <w:spacing w:before="11"/>
        <w:rPr>
          <w:sz w:val="21"/>
        </w:rPr>
      </w:pPr>
    </w:p>
    <w:p w:rsidR="000C4974" w:rsidRDefault="000C4974">
      <w:pPr>
        <w:pStyle w:val="a4"/>
        <w:rPr>
          <w:sz w:val="20"/>
        </w:rPr>
      </w:pPr>
      <w:bookmarkStart w:id="106" w:name="_bookmark140"/>
      <w:bookmarkEnd w:id="106"/>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spacing w:before="4"/>
        <w:rPr>
          <w:sz w:val="23"/>
        </w:rPr>
      </w:pPr>
    </w:p>
    <w:p w:rsidR="000C4974" w:rsidRDefault="0096173F">
      <w:pPr>
        <w:pStyle w:val="1"/>
      </w:pPr>
      <w:bookmarkStart w:id="107" w:name="_bookmark155"/>
      <w:bookmarkStart w:id="108" w:name="_Toc9795988"/>
      <w:bookmarkStart w:id="109" w:name="_Toc151281705"/>
      <w:bookmarkEnd w:id="107"/>
      <w:r>
        <w:t>第四章</w:t>
      </w:r>
      <w:r>
        <w:tab/>
        <w:t>合同条款及格式</w:t>
      </w:r>
      <w:bookmarkEnd w:id="108"/>
      <w:bookmarkEnd w:id="109"/>
    </w:p>
    <w:p w:rsidR="000C4974" w:rsidRDefault="000C4974">
      <w:pPr>
        <w:pStyle w:val="1"/>
      </w:pPr>
    </w:p>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Pr>
        <w:ind w:firstLineChars="200" w:firstLine="440"/>
        <w:sectPr w:rsidR="000C4974">
          <w:headerReference w:type="even" r:id="rId29"/>
          <w:footerReference w:type="even" r:id="rId30"/>
          <w:pgSz w:w="11910" w:h="16850"/>
          <w:pgMar w:top="1480" w:right="1200" w:bottom="1080" w:left="1220" w:header="883" w:footer="884" w:gutter="0"/>
          <w:cols w:space="720"/>
        </w:sectPr>
      </w:pPr>
    </w:p>
    <w:p w:rsidR="000C4974" w:rsidRDefault="000C4974">
      <w:pPr>
        <w:pStyle w:val="a4"/>
        <w:spacing w:before="12"/>
        <w:rPr>
          <w:rFonts w:ascii="黑体"/>
          <w:sz w:val="23"/>
        </w:rPr>
      </w:pPr>
    </w:p>
    <w:p w:rsidR="000C4974" w:rsidRDefault="0096173F">
      <w:pPr>
        <w:pStyle w:val="2"/>
      </w:pPr>
      <w:bookmarkStart w:id="110" w:name="_bookmark156"/>
      <w:bookmarkStart w:id="111" w:name="_Toc9795989"/>
      <w:bookmarkEnd w:id="110"/>
      <w:r>
        <w:t>第一节</w:t>
      </w:r>
      <w:r>
        <w:tab/>
        <w:t>通用合同条款</w:t>
      </w:r>
      <w:bookmarkEnd w:id="111"/>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spacing w:before="11"/>
        <w:rPr>
          <w:rFonts w:ascii="黑体"/>
          <w:sz w:val="28"/>
        </w:rPr>
      </w:pPr>
    </w:p>
    <w:p w:rsidR="000C4974" w:rsidRDefault="0096173F">
      <w:pPr>
        <w:spacing w:before="62"/>
        <w:ind w:left="633"/>
        <w:rPr>
          <w:rFonts w:ascii="黑体" w:eastAsia="黑体" w:hAnsi="黑体"/>
          <w:sz w:val="28"/>
        </w:rPr>
      </w:pPr>
      <w:r>
        <w:rPr>
          <w:rFonts w:ascii="黑体" w:eastAsia="黑体" w:hAnsi="黑体" w:hint="eastAsia"/>
          <w:sz w:val="28"/>
        </w:rPr>
        <w:t>“通用合同条款”采用《标准施工招标文件》的“通用合同条款”。</w:t>
      </w:r>
    </w:p>
    <w:p w:rsidR="000C4974" w:rsidRDefault="000C4974">
      <w:pPr>
        <w:rPr>
          <w:rFonts w:ascii="黑体" w:eastAsia="黑体" w:hAnsi="黑体"/>
          <w:sz w:val="28"/>
        </w:rPr>
        <w:sectPr w:rsidR="000C4974">
          <w:footerReference w:type="even" r:id="rId31"/>
          <w:pgSz w:w="11910" w:h="16850"/>
          <w:pgMar w:top="1480" w:right="1200" w:bottom="1080" w:left="1220" w:header="883" w:footer="884" w:gutter="0"/>
          <w:cols w:space="720"/>
        </w:sectPr>
      </w:pPr>
    </w:p>
    <w:p w:rsidR="000C4974" w:rsidRDefault="0096173F">
      <w:pPr>
        <w:pStyle w:val="2"/>
      </w:pPr>
      <w:bookmarkStart w:id="112" w:name="_bookmark157"/>
      <w:bookmarkStart w:id="113" w:name="_Toc9795990"/>
      <w:bookmarkEnd w:id="112"/>
      <w:r>
        <w:lastRenderedPageBreak/>
        <w:t>第二节</w:t>
      </w:r>
      <w:r>
        <w:tab/>
        <w:t>专用合同条款</w:t>
      </w:r>
      <w:bookmarkEnd w:id="113"/>
    </w:p>
    <w:p w:rsidR="000C4974" w:rsidRDefault="000C4974"/>
    <w:p w:rsidR="000C4974" w:rsidRDefault="0096173F">
      <w:pPr>
        <w:tabs>
          <w:tab w:val="left" w:pos="4341"/>
        </w:tabs>
        <w:spacing w:before="108"/>
        <w:jc w:val="center"/>
        <w:rPr>
          <w:rFonts w:ascii="黑体" w:eastAsia="黑体"/>
          <w:sz w:val="32"/>
        </w:rPr>
      </w:pPr>
      <w:r>
        <w:rPr>
          <w:rFonts w:ascii="Times New Roman" w:eastAsia="Times New Roman"/>
          <w:sz w:val="32"/>
        </w:rPr>
        <w:t>A.</w:t>
      </w:r>
      <w:r>
        <w:rPr>
          <w:rFonts w:ascii="黑体" w:eastAsia="黑体" w:hint="eastAsia"/>
          <w:sz w:val="32"/>
        </w:rPr>
        <w:t>公路工程专用合同条款</w:t>
      </w:r>
    </w:p>
    <w:p w:rsidR="000C4974" w:rsidRDefault="0096173F">
      <w:pPr>
        <w:pStyle w:val="af6"/>
        <w:numPr>
          <w:ilvl w:val="0"/>
          <w:numId w:val="14"/>
        </w:numPr>
        <w:tabs>
          <w:tab w:val="left" w:pos="775"/>
        </w:tabs>
        <w:spacing w:before="71"/>
        <w:ind w:hanging="350"/>
        <w:rPr>
          <w:rFonts w:asciiTheme="minorEastAsia" w:eastAsiaTheme="minorEastAsia" w:hAnsiTheme="minorEastAsia"/>
          <w:sz w:val="24"/>
          <w:szCs w:val="24"/>
        </w:rPr>
      </w:pPr>
      <w:r>
        <w:rPr>
          <w:rFonts w:asciiTheme="minorEastAsia" w:eastAsiaTheme="minorEastAsia" w:hAnsiTheme="minorEastAsia" w:hint="eastAsia"/>
          <w:sz w:val="24"/>
          <w:szCs w:val="24"/>
        </w:rPr>
        <w:t>一般约定</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845"/>
        </w:tabs>
        <w:rPr>
          <w:rFonts w:asciiTheme="minorEastAsia" w:eastAsiaTheme="minorEastAsia" w:hAnsiTheme="minorEastAsia"/>
          <w:sz w:val="24"/>
          <w:szCs w:val="24"/>
        </w:rPr>
      </w:pPr>
      <w:bookmarkStart w:id="114" w:name="_bookmark160"/>
      <w:bookmarkEnd w:id="114"/>
      <w:r>
        <w:rPr>
          <w:rFonts w:asciiTheme="minorEastAsia" w:eastAsiaTheme="minorEastAsia" w:hAnsiTheme="minorEastAsia" w:hint="eastAsia"/>
          <w:sz w:val="24"/>
          <w:szCs w:val="24"/>
        </w:rPr>
        <w:t>词语定义</w:t>
      </w:r>
    </w:p>
    <w:p w:rsidR="000C4974" w:rsidRDefault="000C4974">
      <w:pPr>
        <w:pStyle w:val="a4"/>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r>
        <w:rPr>
          <w:rFonts w:asciiTheme="minorEastAsia" w:eastAsiaTheme="minorEastAsia" w:hAnsiTheme="minorEastAsia"/>
        </w:rPr>
        <w:t xml:space="preserve">    1.1.1 </w:t>
      </w:r>
      <w:r>
        <w:rPr>
          <w:rFonts w:asciiTheme="minorEastAsia" w:eastAsiaTheme="minorEastAsia" w:hAnsiTheme="minorEastAsia" w:hint="eastAsia"/>
        </w:rPr>
        <w:t>合同</w:t>
      </w:r>
    </w:p>
    <w:p w:rsidR="000C4974" w:rsidRDefault="0096173F">
      <w:pPr>
        <w:pStyle w:val="a4"/>
        <w:spacing w:before="91"/>
        <w:ind w:left="1144"/>
        <w:rPr>
          <w:rFonts w:asciiTheme="minorEastAsia" w:eastAsiaTheme="minorEastAsia" w:hAnsiTheme="minorEastAsia"/>
        </w:rPr>
      </w:pPr>
      <w:r>
        <w:rPr>
          <w:rFonts w:asciiTheme="minorEastAsia" w:eastAsiaTheme="minorEastAsia" w:hAnsiTheme="minorEastAsia"/>
        </w:rPr>
        <w:t>第 1.1.1.6 目细化为：</w:t>
      </w:r>
    </w:p>
    <w:p w:rsidR="000C4974" w:rsidRDefault="0096173F">
      <w:pPr>
        <w:pStyle w:val="a4"/>
        <w:spacing w:before="94" w:line="312" w:lineRule="auto"/>
        <w:ind w:left="424" w:right="384" w:firstLine="719"/>
        <w:rPr>
          <w:rFonts w:asciiTheme="minorEastAsia" w:eastAsiaTheme="minorEastAsia" w:hAnsiTheme="minorEastAsia"/>
        </w:rPr>
      </w:pPr>
      <w:r>
        <w:rPr>
          <w:rFonts w:asciiTheme="minorEastAsia" w:eastAsiaTheme="minorEastAsia" w:hAnsiTheme="minorEastAsia"/>
        </w:rPr>
        <w:t>技术规范：指本合同所约定的技术标准和要求，是合同文件的组成部分。通用合同条款中“技术标准和要求”一词具有相同含义。</w:t>
      </w:r>
    </w:p>
    <w:p w:rsidR="000C4974" w:rsidRDefault="0096173F">
      <w:pPr>
        <w:pStyle w:val="a4"/>
        <w:tabs>
          <w:tab w:val="left" w:pos="880"/>
        </w:tabs>
        <w:spacing w:line="307" w:lineRule="exact"/>
        <w:ind w:left="1144"/>
        <w:rPr>
          <w:rFonts w:asciiTheme="minorEastAsia" w:eastAsiaTheme="minorEastAsia" w:hAnsiTheme="minorEastAsia"/>
        </w:rPr>
      </w:pPr>
      <w:r>
        <w:rPr>
          <w:rFonts w:asciiTheme="minorEastAsia" w:eastAsiaTheme="minorEastAsia" w:hAnsiTheme="minorEastAsia"/>
        </w:rPr>
        <w:t>第 1.1.1.8 目细化为：</w:t>
      </w:r>
    </w:p>
    <w:p w:rsidR="000C4974" w:rsidRDefault="0096173F">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spacing w:val="-1"/>
        </w:rPr>
        <w:t>已标价工程量清单：指构成合同文件组成部分的已标明价格、经算术性错误</w:t>
      </w:r>
      <w:r>
        <w:rPr>
          <w:rFonts w:asciiTheme="minorEastAsia" w:eastAsiaTheme="minorEastAsia" w:hAnsiTheme="minorEastAsia"/>
        </w:rPr>
        <w:t>修正及其他错误修正（如有）且承包人已确认的最终的工程量清单，包括工程量清单说明、投标报价说明、计日工说明、其他说明及工程量清单各项表格</w:t>
      </w:r>
      <w:r>
        <w:rPr>
          <w:rFonts w:asciiTheme="minorEastAsia" w:eastAsiaTheme="minorEastAsia" w:hAnsiTheme="minorEastAsia" w:hint="eastAsia"/>
        </w:rPr>
        <w:t>。</w:t>
      </w:r>
    </w:p>
    <w:p w:rsidR="000C4974" w:rsidRDefault="0096173F">
      <w:pPr>
        <w:pStyle w:val="a4"/>
        <w:spacing w:before="2"/>
        <w:ind w:left="1144"/>
        <w:rPr>
          <w:rFonts w:asciiTheme="minorEastAsia" w:eastAsiaTheme="minorEastAsia" w:hAnsiTheme="minorEastAsia"/>
        </w:rPr>
      </w:pPr>
      <w:r>
        <w:rPr>
          <w:rFonts w:asciiTheme="minorEastAsia" w:eastAsiaTheme="minorEastAsia" w:hAnsiTheme="minorEastAsia"/>
        </w:rPr>
        <w:t>本项补充第 1.1.1.10 目：</w:t>
      </w:r>
    </w:p>
    <w:p w:rsidR="000C4974" w:rsidRDefault="0096173F">
      <w:pPr>
        <w:pStyle w:val="a4"/>
        <w:spacing w:before="91" w:line="312" w:lineRule="auto"/>
        <w:ind w:left="424" w:right="390" w:firstLine="719"/>
        <w:rPr>
          <w:rFonts w:asciiTheme="minorEastAsia" w:eastAsiaTheme="minorEastAsia" w:hAnsiTheme="minorEastAsia"/>
        </w:rPr>
      </w:pPr>
      <w:r>
        <w:rPr>
          <w:rFonts w:asciiTheme="minorEastAsia" w:eastAsiaTheme="minorEastAsia" w:hAnsiTheme="minorEastAsia"/>
        </w:rPr>
        <w:t>1.1.1.10 补遗书：指发出招标文件之后由招标人向已取得招标文件的投标人发出的、编号的对招标文件所作的澄清、修改书。</w:t>
      </w:r>
    </w:p>
    <w:p w:rsidR="000C4974" w:rsidRDefault="0096173F">
      <w:pPr>
        <w:pStyle w:val="af6"/>
        <w:numPr>
          <w:ilvl w:val="2"/>
          <w:numId w:val="14"/>
        </w:numPr>
        <w:tabs>
          <w:tab w:val="left" w:pos="150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合同当事人和人员</w:t>
      </w:r>
    </w:p>
    <w:p w:rsidR="000C4974" w:rsidRDefault="0096173F">
      <w:pPr>
        <w:pStyle w:val="a4"/>
        <w:spacing w:before="91"/>
        <w:ind w:left="1144"/>
        <w:rPr>
          <w:rFonts w:asciiTheme="minorEastAsia" w:eastAsiaTheme="minorEastAsia" w:hAnsiTheme="minorEastAsia"/>
        </w:rPr>
      </w:pPr>
      <w:r>
        <w:rPr>
          <w:rFonts w:asciiTheme="minorEastAsia" w:eastAsiaTheme="minorEastAsia" w:hAnsiTheme="minorEastAsia"/>
        </w:rPr>
        <w:t>本项补充第 1.1.2.8 目：</w:t>
      </w:r>
    </w:p>
    <w:p w:rsidR="000C4974" w:rsidRDefault="0096173F">
      <w:pPr>
        <w:pStyle w:val="a4"/>
        <w:spacing w:before="93" w:line="312" w:lineRule="auto"/>
        <w:ind w:left="424" w:right="383" w:firstLine="719"/>
        <w:rPr>
          <w:rFonts w:asciiTheme="minorEastAsia" w:eastAsiaTheme="minorEastAsia" w:hAnsiTheme="minorEastAsia"/>
        </w:rPr>
      </w:pPr>
      <w:r>
        <w:rPr>
          <w:rFonts w:asciiTheme="minorEastAsia" w:eastAsiaTheme="minorEastAsia" w:hAnsiTheme="minorEastAsia"/>
        </w:rPr>
        <w:t>1.1.2.8 承包人项目总工：指由承包人书面委派常驻现场负责管理本合同工程的总工程师或技术总负责人。</w:t>
      </w:r>
    </w:p>
    <w:p w:rsidR="000C4974" w:rsidRDefault="0096173F">
      <w:pPr>
        <w:pStyle w:val="af6"/>
        <w:numPr>
          <w:ilvl w:val="2"/>
          <w:numId w:val="14"/>
        </w:numPr>
        <w:tabs>
          <w:tab w:val="left" w:pos="150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工程和设备</w:t>
      </w:r>
    </w:p>
    <w:p w:rsidR="000C4974" w:rsidRDefault="0096173F">
      <w:pPr>
        <w:pStyle w:val="a4"/>
        <w:spacing w:before="93"/>
        <w:ind w:left="1144"/>
        <w:rPr>
          <w:rFonts w:asciiTheme="minorEastAsia" w:eastAsiaTheme="minorEastAsia" w:hAnsiTheme="minorEastAsia"/>
        </w:rPr>
      </w:pPr>
      <w:r>
        <w:rPr>
          <w:rFonts w:asciiTheme="minorEastAsia" w:eastAsiaTheme="minorEastAsia" w:hAnsiTheme="minorEastAsia"/>
        </w:rPr>
        <w:t>第 1.1.3.4 目细化为：</w:t>
      </w:r>
    </w:p>
    <w:p w:rsidR="000C4974" w:rsidRDefault="0096173F">
      <w:pPr>
        <w:pStyle w:val="a4"/>
        <w:spacing w:before="93" w:line="312" w:lineRule="auto"/>
        <w:ind w:left="1144" w:right="418"/>
        <w:rPr>
          <w:rFonts w:asciiTheme="minorEastAsia" w:eastAsiaTheme="minorEastAsia" w:hAnsiTheme="minorEastAsia"/>
        </w:rPr>
      </w:pPr>
      <w:r>
        <w:rPr>
          <w:rFonts w:asciiTheme="minorEastAsia" w:eastAsiaTheme="minorEastAsia" w:hAnsiTheme="minorEastAsia"/>
        </w:rPr>
        <w:t>单位工程：指在建设项目中，根据签订的合同，具有独立施工条件的工程。第 1.1.3.10 目细化为：</w:t>
      </w:r>
    </w:p>
    <w:p w:rsidR="000C4974" w:rsidRDefault="0096173F">
      <w:pPr>
        <w:pStyle w:val="a4"/>
        <w:spacing w:line="312" w:lineRule="auto"/>
        <w:ind w:left="424" w:right="384" w:firstLine="719"/>
        <w:rPr>
          <w:rFonts w:asciiTheme="minorEastAsia" w:eastAsiaTheme="minorEastAsia" w:hAnsiTheme="minorEastAsia"/>
        </w:rPr>
      </w:pPr>
      <w:r>
        <w:rPr>
          <w:rFonts w:asciiTheme="minorEastAsia" w:eastAsiaTheme="minorEastAsia" w:hAnsiTheme="minorEastAsia"/>
        </w:rPr>
        <w:t>永久占地：指为实施本合同工程而需要的一切永久占用的土地，包括公路两侧路权范围内的用地。</w:t>
      </w:r>
    </w:p>
    <w:p w:rsidR="000C4974" w:rsidRDefault="0096173F">
      <w:pPr>
        <w:pStyle w:val="a4"/>
        <w:spacing w:line="307" w:lineRule="exact"/>
        <w:ind w:left="1144"/>
        <w:rPr>
          <w:rFonts w:asciiTheme="minorEastAsia" w:eastAsiaTheme="minorEastAsia" w:hAnsiTheme="minorEastAsia"/>
        </w:rPr>
      </w:pPr>
      <w:r>
        <w:rPr>
          <w:rFonts w:asciiTheme="minorEastAsia" w:eastAsiaTheme="minorEastAsia" w:hAnsiTheme="minorEastAsia"/>
        </w:rPr>
        <w:t>第 1.1.3.11 目细化为：</w:t>
      </w:r>
    </w:p>
    <w:p w:rsidR="000C4974" w:rsidRDefault="0096173F">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rPr>
        <w:t>临时占地：指为实施本合同工程而需要的一切临时占用的土地，包括施工所</w:t>
      </w:r>
      <w:r>
        <w:rPr>
          <w:rFonts w:asciiTheme="minorEastAsia" w:eastAsiaTheme="minorEastAsia" w:hAnsiTheme="minorEastAsia"/>
          <w:spacing w:val="-7"/>
        </w:rPr>
        <w:t>用的临时支线、便道、便桥和现场的临时出入通道，以及生产</w:t>
      </w:r>
      <w:r>
        <w:rPr>
          <w:rFonts w:asciiTheme="minorEastAsia" w:eastAsiaTheme="minorEastAsia" w:hAnsiTheme="minorEastAsia"/>
        </w:rPr>
        <w:t>（办公</w:t>
      </w:r>
      <w:r>
        <w:rPr>
          <w:rFonts w:asciiTheme="minorEastAsia" w:eastAsiaTheme="minorEastAsia" w:hAnsiTheme="minorEastAsia" w:hint="eastAsia"/>
        </w:rPr>
        <w:t>）、</w:t>
      </w:r>
      <w:r>
        <w:rPr>
          <w:rFonts w:asciiTheme="minorEastAsia" w:eastAsiaTheme="minorEastAsia" w:hAnsiTheme="minorEastAsia"/>
          <w:spacing w:val="-6"/>
        </w:rPr>
        <w:t>生活等临时</w:t>
      </w:r>
      <w:r>
        <w:rPr>
          <w:rFonts w:asciiTheme="minorEastAsia" w:eastAsiaTheme="minorEastAsia" w:hAnsiTheme="minorEastAsia"/>
        </w:rPr>
        <w:t>设施用地等。</w:t>
      </w:r>
    </w:p>
    <w:p w:rsidR="000C4974" w:rsidRDefault="0096173F">
      <w:pPr>
        <w:pStyle w:val="a4"/>
        <w:spacing w:before="1"/>
        <w:ind w:left="1144"/>
        <w:rPr>
          <w:rFonts w:asciiTheme="minorEastAsia" w:eastAsiaTheme="minorEastAsia" w:hAnsiTheme="minorEastAsia"/>
        </w:rPr>
      </w:pPr>
      <w:r>
        <w:rPr>
          <w:rFonts w:asciiTheme="minorEastAsia" w:eastAsiaTheme="minorEastAsia" w:hAnsiTheme="minorEastAsia"/>
        </w:rPr>
        <w:t>本项补充第 1.1.3.12 目、第 1.1.3.13 目：</w:t>
      </w:r>
    </w:p>
    <w:p w:rsidR="000C4974" w:rsidRDefault="0096173F">
      <w:pPr>
        <w:pStyle w:val="af6"/>
        <w:numPr>
          <w:ilvl w:val="3"/>
          <w:numId w:val="14"/>
        </w:numPr>
        <w:tabs>
          <w:tab w:val="left" w:pos="2047"/>
        </w:tabs>
        <w:spacing w:before="94"/>
        <w:ind w:hanging="902"/>
        <w:rPr>
          <w:rFonts w:asciiTheme="minorEastAsia" w:eastAsiaTheme="minorEastAsia" w:hAnsiTheme="minorEastAsia"/>
          <w:sz w:val="24"/>
          <w:szCs w:val="24"/>
        </w:rPr>
      </w:pPr>
      <w:r>
        <w:rPr>
          <w:rFonts w:asciiTheme="minorEastAsia" w:eastAsiaTheme="minorEastAsia" w:hAnsiTheme="minorEastAsia"/>
          <w:sz w:val="24"/>
          <w:szCs w:val="24"/>
        </w:rPr>
        <w:t>分部工程：指在单位工程中，按结构部位、路段长度及施工特点或</w:t>
      </w:r>
    </w:p>
    <w:p w:rsidR="000C4974" w:rsidRDefault="0096173F">
      <w:pPr>
        <w:pStyle w:val="a4"/>
        <w:spacing w:before="67"/>
        <w:ind w:left="424"/>
        <w:rPr>
          <w:rFonts w:asciiTheme="minorEastAsia" w:eastAsiaTheme="minorEastAsia" w:hAnsiTheme="minorEastAsia"/>
        </w:rPr>
      </w:pPr>
      <w:r>
        <w:rPr>
          <w:rFonts w:asciiTheme="minorEastAsia" w:eastAsiaTheme="minorEastAsia" w:hAnsiTheme="minorEastAsia"/>
        </w:rPr>
        <w:lastRenderedPageBreak/>
        <w:t>施工任务划分的若干个工程。</w:t>
      </w:r>
    </w:p>
    <w:p w:rsidR="000C4974" w:rsidRDefault="0096173F">
      <w:pPr>
        <w:pStyle w:val="af6"/>
        <w:numPr>
          <w:ilvl w:val="3"/>
          <w:numId w:val="14"/>
        </w:numPr>
        <w:tabs>
          <w:tab w:val="left" w:pos="2047"/>
        </w:tabs>
        <w:spacing w:before="91" w:line="312" w:lineRule="auto"/>
        <w:ind w:left="424" w:right="390" w:firstLine="720"/>
        <w:rPr>
          <w:rFonts w:asciiTheme="minorEastAsia" w:eastAsiaTheme="minorEastAsia" w:hAnsiTheme="minorEastAsia"/>
          <w:sz w:val="24"/>
          <w:szCs w:val="24"/>
        </w:rPr>
      </w:pPr>
      <w:r>
        <w:rPr>
          <w:rFonts w:asciiTheme="minorEastAsia" w:eastAsiaTheme="minorEastAsia" w:hAnsiTheme="minorEastAsia"/>
          <w:sz w:val="24"/>
          <w:szCs w:val="24"/>
        </w:rPr>
        <w:t>分项工程：指在分部工程中，按不同的施工方法、材料、工序及路段长度等划分的若干个工程。</w:t>
      </w:r>
    </w:p>
    <w:p w:rsidR="000C4974" w:rsidRDefault="0096173F">
      <w:pPr>
        <w:pStyle w:val="af6"/>
        <w:numPr>
          <w:ilvl w:val="2"/>
          <w:numId w:val="15"/>
        </w:numPr>
        <w:tabs>
          <w:tab w:val="left" w:pos="149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0C4974" w:rsidRDefault="0096173F">
      <w:pPr>
        <w:pStyle w:val="a4"/>
        <w:spacing w:before="91"/>
        <w:ind w:left="1144"/>
        <w:rPr>
          <w:rFonts w:asciiTheme="minorEastAsia" w:eastAsiaTheme="minorEastAsia" w:hAnsiTheme="minorEastAsia"/>
        </w:rPr>
      </w:pPr>
      <w:r>
        <w:rPr>
          <w:rFonts w:asciiTheme="minorEastAsia" w:eastAsiaTheme="minorEastAsia" w:hAnsiTheme="minorEastAsia"/>
        </w:rPr>
        <w:t>本项补充第 1.1.6.2 目～第 1.1.6.9 目：</w:t>
      </w:r>
    </w:p>
    <w:p w:rsidR="000C4974" w:rsidRDefault="0096173F">
      <w:pPr>
        <w:pStyle w:val="af6"/>
        <w:numPr>
          <w:ilvl w:val="3"/>
          <w:numId w:val="15"/>
        </w:numPr>
        <w:tabs>
          <w:tab w:val="left" w:pos="1925"/>
        </w:tabs>
        <w:spacing w:before="93" w:line="312" w:lineRule="auto"/>
        <w:ind w:right="383" w:firstLine="720"/>
        <w:rPr>
          <w:rFonts w:asciiTheme="minorEastAsia" w:eastAsiaTheme="minorEastAsia" w:hAnsiTheme="minorEastAsia"/>
          <w:sz w:val="24"/>
          <w:szCs w:val="24"/>
        </w:rPr>
      </w:pPr>
      <w:r>
        <w:rPr>
          <w:rFonts w:asciiTheme="minorEastAsia" w:eastAsiaTheme="minorEastAsia" w:hAnsiTheme="minorEastAsia"/>
          <w:spacing w:val="-3"/>
          <w:sz w:val="24"/>
          <w:szCs w:val="24"/>
        </w:rPr>
        <w:t>竣工验收：指《公路工程竣</w:t>
      </w:r>
      <w:r>
        <w:rPr>
          <w:rFonts w:asciiTheme="minorEastAsia" w:eastAsiaTheme="minorEastAsia" w:hAnsiTheme="minorEastAsia"/>
          <w:sz w:val="24"/>
          <w:szCs w:val="24"/>
        </w:rPr>
        <w:t>（交</w:t>
      </w:r>
      <w:r>
        <w:rPr>
          <w:rFonts w:asciiTheme="minorEastAsia" w:eastAsiaTheme="minorEastAsia" w:hAnsiTheme="minorEastAsia"/>
          <w:spacing w:val="-5"/>
          <w:sz w:val="24"/>
          <w:szCs w:val="24"/>
        </w:rPr>
        <w:t>）</w:t>
      </w:r>
      <w:r>
        <w:rPr>
          <w:rFonts w:asciiTheme="minorEastAsia" w:eastAsiaTheme="minorEastAsia" w:hAnsiTheme="minorEastAsia"/>
          <w:spacing w:val="-3"/>
          <w:sz w:val="24"/>
          <w:szCs w:val="24"/>
        </w:rPr>
        <w:t>工验收办法》中的竣工验收。通用</w:t>
      </w:r>
      <w:r>
        <w:rPr>
          <w:rFonts w:asciiTheme="minorEastAsia" w:eastAsiaTheme="minorEastAsia" w:hAnsiTheme="minorEastAsia"/>
          <w:sz w:val="24"/>
          <w:szCs w:val="24"/>
        </w:rPr>
        <w:t>合同条款中“国家验收”一词具有相同含义。</w:t>
      </w:r>
    </w:p>
    <w:p w:rsidR="000C4974" w:rsidRDefault="0096173F">
      <w:pPr>
        <w:pStyle w:val="af6"/>
        <w:numPr>
          <w:ilvl w:val="3"/>
          <w:numId w:val="15"/>
        </w:numPr>
        <w:tabs>
          <w:tab w:val="left" w:pos="1901"/>
        </w:tabs>
        <w:spacing w:line="312" w:lineRule="auto"/>
        <w:ind w:right="382" w:firstLine="720"/>
        <w:rPr>
          <w:rFonts w:asciiTheme="minorEastAsia" w:eastAsiaTheme="minorEastAsia" w:hAnsiTheme="minorEastAsia"/>
          <w:sz w:val="24"/>
          <w:szCs w:val="24"/>
        </w:rPr>
      </w:pPr>
      <w:r>
        <w:rPr>
          <w:rFonts w:asciiTheme="minorEastAsia" w:eastAsiaTheme="minorEastAsia" w:hAnsiTheme="minorEastAsia"/>
          <w:sz w:val="24"/>
          <w:szCs w:val="24"/>
        </w:rPr>
        <w:t>交工：指《公路工程竣（交）</w:t>
      </w:r>
      <w:r>
        <w:rPr>
          <w:rFonts w:asciiTheme="minorEastAsia" w:eastAsiaTheme="minorEastAsia" w:hAnsiTheme="minorEastAsia"/>
          <w:spacing w:val="-1"/>
          <w:sz w:val="24"/>
          <w:szCs w:val="24"/>
        </w:rPr>
        <w:t>工验收办法》中的交工。通用合同条款</w:t>
      </w:r>
      <w:r>
        <w:rPr>
          <w:rFonts w:asciiTheme="minorEastAsia" w:eastAsiaTheme="minorEastAsia" w:hAnsiTheme="minorEastAsia"/>
          <w:sz w:val="24"/>
          <w:szCs w:val="24"/>
        </w:rPr>
        <w:t>中“竣工”一词具有相同含义。</w:t>
      </w:r>
    </w:p>
    <w:p w:rsidR="000C4974" w:rsidRDefault="0096173F">
      <w:pPr>
        <w:pStyle w:val="af6"/>
        <w:numPr>
          <w:ilvl w:val="3"/>
          <w:numId w:val="15"/>
        </w:numPr>
        <w:tabs>
          <w:tab w:val="left" w:pos="1901"/>
        </w:tabs>
        <w:spacing w:before="2"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交工验收：指《公路工程竣（交）</w:t>
      </w:r>
      <w:r>
        <w:rPr>
          <w:rFonts w:asciiTheme="minorEastAsia" w:eastAsiaTheme="minorEastAsia" w:hAnsiTheme="minorEastAsia"/>
          <w:spacing w:val="-2"/>
          <w:sz w:val="24"/>
          <w:szCs w:val="24"/>
        </w:rPr>
        <w:t>工验收办法》中的交工验收。通用</w:t>
      </w:r>
      <w:r>
        <w:rPr>
          <w:rFonts w:asciiTheme="minorEastAsia" w:eastAsiaTheme="minorEastAsia" w:hAnsiTheme="minorEastAsia"/>
          <w:sz w:val="24"/>
          <w:szCs w:val="24"/>
        </w:rPr>
        <w:t>合同条款中“竣工验收”一词具有相同含义。</w:t>
      </w:r>
    </w:p>
    <w:p w:rsidR="000C4974" w:rsidRDefault="0096173F">
      <w:pPr>
        <w:pStyle w:val="af6"/>
        <w:numPr>
          <w:ilvl w:val="3"/>
          <w:numId w:val="15"/>
        </w:numPr>
        <w:tabs>
          <w:tab w:val="left" w:pos="1901"/>
        </w:tabs>
        <w:spacing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交工验收证书：指《公路工程竣（交）</w:t>
      </w:r>
      <w:r>
        <w:rPr>
          <w:rFonts w:asciiTheme="minorEastAsia" w:eastAsiaTheme="minorEastAsia" w:hAnsiTheme="minorEastAsia"/>
          <w:spacing w:val="-2"/>
          <w:sz w:val="24"/>
          <w:szCs w:val="24"/>
        </w:rPr>
        <w:t>工验收办法》中的交工验收证</w:t>
      </w:r>
      <w:r>
        <w:rPr>
          <w:rFonts w:asciiTheme="minorEastAsia" w:eastAsiaTheme="minorEastAsia" w:hAnsiTheme="minorEastAsia"/>
          <w:sz w:val="24"/>
          <w:szCs w:val="24"/>
        </w:rPr>
        <w:t>书。通用合同条款中“工程接收证书”一词具有相同含义。</w:t>
      </w:r>
    </w:p>
    <w:p w:rsidR="000C4974" w:rsidRDefault="0096173F">
      <w:pPr>
        <w:pStyle w:val="af6"/>
        <w:numPr>
          <w:ilvl w:val="3"/>
          <w:numId w:val="15"/>
        </w:numPr>
        <w:tabs>
          <w:tab w:val="left" w:pos="1901"/>
        </w:tabs>
        <w:spacing w:line="312" w:lineRule="auto"/>
        <w:ind w:right="383" w:firstLine="72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转包：指承包人违反法律和不履行合同规定的责任和义务，将中标工</w:t>
      </w:r>
      <w:r>
        <w:rPr>
          <w:rFonts w:asciiTheme="minorEastAsia" w:eastAsiaTheme="minorEastAsia" w:hAnsiTheme="minorEastAsia"/>
          <w:sz w:val="24"/>
          <w:szCs w:val="24"/>
        </w:rPr>
        <w:t>程全部委托或以专业分包的名义将中标工程肢解后全部委托给其他施工企业施工的行为。</w:t>
      </w:r>
    </w:p>
    <w:p w:rsidR="000C4974" w:rsidRDefault="0096173F">
      <w:pPr>
        <w:pStyle w:val="af6"/>
        <w:numPr>
          <w:ilvl w:val="3"/>
          <w:numId w:val="15"/>
        </w:numPr>
        <w:tabs>
          <w:tab w:val="left" w:pos="1901"/>
        </w:tabs>
        <w:spacing w:before="1" w:line="312" w:lineRule="auto"/>
        <w:ind w:right="262"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专业分包：指承包人与具有相应资格的施工企业签订专业分包合同， </w:t>
      </w:r>
      <w:r>
        <w:rPr>
          <w:rFonts w:asciiTheme="minorEastAsia" w:eastAsiaTheme="minorEastAsia" w:hAnsiTheme="minorEastAsia"/>
          <w:spacing w:val="-6"/>
          <w:sz w:val="24"/>
          <w:szCs w:val="24"/>
        </w:rPr>
        <w:t>由分包人承担承包人委托的分部工程、分项工程或适合专业化队伍施工的其他工程，</w:t>
      </w:r>
      <w:r>
        <w:rPr>
          <w:rFonts w:asciiTheme="minorEastAsia" w:eastAsiaTheme="minorEastAsia" w:hAnsiTheme="minorEastAsia"/>
          <w:sz w:val="24"/>
          <w:szCs w:val="24"/>
        </w:rPr>
        <w:t>整体结算，并能独立控制工程质量、施工进度、材料采购、生产安全的施工行为。</w:t>
      </w:r>
    </w:p>
    <w:p w:rsidR="000C4974" w:rsidRDefault="0096173F">
      <w:pPr>
        <w:pStyle w:val="af6"/>
        <w:numPr>
          <w:ilvl w:val="3"/>
          <w:numId w:val="15"/>
        </w:numPr>
        <w:tabs>
          <w:tab w:val="left" w:pos="1901"/>
        </w:tabs>
        <w:spacing w:before="1" w:line="312" w:lineRule="auto"/>
        <w:ind w:right="265" w:firstLine="720"/>
        <w:rPr>
          <w:rFonts w:asciiTheme="minorEastAsia" w:eastAsiaTheme="minorEastAsia" w:hAnsiTheme="minorEastAsia"/>
          <w:sz w:val="24"/>
          <w:szCs w:val="24"/>
        </w:rPr>
      </w:pPr>
      <w:r>
        <w:rPr>
          <w:rFonts w:asciiTheme="minorEastAsia" w:eastAsiaTheme="minorEastAsia" w:hAnsiTheme="minorEastAsia"/>
          <w:sz w:val="24"/>
          <w:szCs w:val="24"/>
        </w:rPr>
        <w:t>劳务分包：指承包人与具有施工劳务资质的劳务企业签订劳务分包合</w:t>
      </w:r>
      <w:r>
        <w:rPr>
          <w:rFonts w:asciiTheme="minorEastAsia" w:eastAsiaTheme="minorEastAsia" w:hAnsiTheme="minorEastAsia"/>
          <w:spacing w:val="-10"/>
          <w:sz w:val="24"/>
          <w:szCs w:val="24"/>
        </w:rPr>
        <w:t>同，由劳务企业提供劳务人员及机具，由承包人统一组织施工、统一控制工程质量、</w:t>
      </w:r>
      <w:r>
        <w:rPr>
          <w:rFonts w:asciiTheme="minorEastAsia" w:eastAsiaTheme="minorEastAsia" w:hAnsiTheme="minorEastAsia"/>
          <w:sz w:val="24"/>
          <w:szCs w:val="24"/>
        </w:rPr>
        <w:t>施工进度、材料采购、生产安全的施工行为。</w:t>
      </w:r>
    </w:p>
    <w:p w:rsidR="000C4974" w:rsidRDefault="0096173F">
      <w:pPr>
        <w:pStyle w:val="af6"/>
        <w:numPr>
          <w:ilvl w:val="3"/>
          <w:numId w:val="15"/>
        </w:numPr>
        <w:tabs>
          <w:tab w:val="left" w:pos="1901"/>
        </w:tabs>
        <w:spacing w:line="314" w:lineRule="auto"/>
        <w:ind w:right="383" w:firstLine="720"/>
        <w:rPr>
          <w:rFonts w:asciiTheme="minorEastAsia" w:eastAsiaTheme="minorEastAsia" w:hAnsiTheme="minorEastAsia"/>
          <w:sz w:val="24"/>
          <w:szCs w:val="24"/>
        </w:rPr>
      </w:pPr>
      <w:r>
        <w:rPr>
          <w:rFonts w:asciiTheme="minorEastAsia" w:eastAsiaTheme="minorEastAsia" w:hAnsiTheme="minorEastAsia"/>
          <w:spacing w:val="-1"/>
          <w:sz w:val="24"/>
          <w:szCs w:val="24"/>
        </w:rPr>
        <w:t>雇用民工：指承包人与具有相应劳动能力的自然人签订劳动合同，由</w:t>
      </w:r>
      <w:r>
        <w:rPr>
          <w:rFonts w:asciiTheme="minorEastAsia" w:eastAsiaTheme="minorEastAsia" w:hAnsiTheme="minorEastAsia"/>
          <w:sz w:val="24"/>
          <w:szCs w:val="24"/>
        </w:rPr>
        <w:t>承包人统一组织管理，从事分项工程施工或配套工程施工的行为。</w:t>
      </w:r>
    </w:p>
    <w:p w:rsidR="000C4974" w:rsidRDefault="000C4974">
      <w:pPr>
        <w:pStyle w:val="a4"/>
        <w:rPr>
          <w:rFonts w:asciiTheme="minorEastAsia" w:eastAsiaTheme="minorEastAsia" w:hAnsiTheme="minorEastAsia"/>
        </w:rPr>
      </w:pPr>
    </w:p>
    <w:p w:rsidR="000C4974" w:rsidRDefault="0096173F">
      <w:pPr>
        <w:pStyle w:val="af6"/>
        <w:numPr>
          <w:ilvl w:val="1"/>
          <w:numId w:val="16"/>
        </w:numPr>
        <w:tabs>
          <w:tab w:val="left" w:pos="845"/>
        </w:tabs>
        <w:rPr>
          <w:rFonts w:asciiTheme="minorEastAsia" w:eastAsiaTheme="minorEastAsia" w:hAnsiTheme="minorEastAsia"/>
          <w:sz w:val="24"/>
          <w:szCs w:val="24"/>
        </w:rPr>
      </w:pPr>
      <w:bookmarkStart w:id="115" w:name="_bookmark161"/>
      <w:bookmarkEnd w:id="115"/>
      <w:r>
        <w:rPr>
          <w:rFonts w:asciiTheme="minorEastAsia" w:eastAsiaTheme="minorEastAsia" w:hAnsiTheme="minorEastAsia" w:hint="eastAsia"/>
          <w:sz w:val="24"/>
          <w:szCs w:val="24"/>
        </w:rPr>
        <w:t>合同文件的优先顺序</w:t>
      </w:r>
    </w:p>
    <w:p w:rsidR="000C4974" w:rsidRDefault="000C4974">
      <w:pPr>
        <w:pStyle w:val="a4"/>
        <w:spacing w:before="10"/>
        <w:rPr>
          <w:rFonts w:asciiTheme="minorEastAsia" w:eastAsiaTheme="minorEastAsia" w:hAnsiTheme="minorEastAsia"/>
        </w:rPr>
      </w:pPr>
    </w:p>
    <w:p w:rsidR="000C4974" w:rsidRDefault="0096173F">
      <w:pPr>
        <w:pStyle w:val="a4"/>
        <w:ind w:left="815"/>
        <w:rPr>
          <w:rFonts w:asciiTheme="minorEastAsia" w:eastAsiaTheme="minorEastAsia" w:hAnsiTheme="minorEastAsia"/>
        </w:rPr>
      </w:pPr>
      <w:r>
        <w:rPr>
          <w:rFonts w:asciiTheme="minorEastAsia" w:eastAsiaTheme="minorEastAsia" w:hAnsiTheme="minorEastAsia"/>
        </w:rPr>
        <w:t>本款约定为：</w:t>
      </w:r>
    </w:p>
    <w:p w:rsidR="000C4974" w:rsidRDefault="0096173F">
      <w:pPr>
        <w:pStyle w:val="a4"/>
        <w:spacing w:before="94" w:line="312" w:lineRule="auto"/>
        <w:ind w:left="424" w:right="267" w:firstLine="391"/>
        <w:rPr>
          <w:rFonts w:asciiTheme="minorEastAsia" w:eastAsiaTheme="minorEastAsia" w:hAnsiTheme="minorEastAsia"/>
        </w:rPr>
      </w:pPr>
      <w:r>
        <w:rPr>
          <w:rFonts w:asciiTheme="minorEastAsia" w:eastAsiaTheme="minorEastAsia" w:hAnsiTheme="minorEastAsia"/>
        </w:rPr>
        <w:t>组成合同的各项文件应互相解释，互为说明。</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 解释合同文件的优先顺序如下：</w:t>
      </w:r>
    </w:p>
    <w:p w:rsidR="000C4974" w:rsidRDefault="0096173F">
      <w:pPr>
        <w:pStyle w:val="a4"/>
        <w:spacing w:line="312" w:lineRule="auto"/>
        <w:ind w:left="424" w:right="385"/>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3"/>
        </w:rPr>
        <w:t>合同协议书及各种合同附件</w:t>
      </w:r>
      <w:r>
        <w:rPr>
          <w:rFonts w:asciiTheme="minorEastAsia" w:eastAsiaTheme="minorEastAsia" w:hAnsiTheme="minorEastAsia"/>
        </w:rPr>
        <w:t>（</w:t>
      </w:r>
      <w:r>
        <w:rPr>
          <w:rFonts w:asciiTheme="minorEastAsia" w:eastAsiaTheme="minorEastAsia" w:hAnsiTheme="minorEastAsia"/>
          <w:spacing w:val="-1"/>
        </w:rPr>
        <w:t>含评标期间和合同谈判过程中的澄清文件和补充资料</w:t>
      </w:r>
      <w:r>
        <w:rPr>
          <w:rFonts w:asciiTheme="minorEastAsia" w:eastAsiaTheme="minorEastAsia" w:hAnsiTheme="minorEastAsia"/>
          <w:spacing w:val="-120"/>
        </w:rPr>
        <w:t>）</w:t>
      </w:r>
      <w:r>
        <w:rPr>
          <w:rFonts w:asciiTheme="minorEastAsia" w:eastAsiaTheme="minorEastAsia" w:hAnsiTheme="minorEastAsia" w:hint="eastAsia"/>
        </w:rPr>
        <w:t>）；</w:t>
      </w:r>
    </w:p>
    <w:p w:rsidR="000C4974" w:rsidRDefault="0096173F">
      <w:pPr>
        <w:pStyle w:val="a4"/>
        <w:ind w:left="424"/>
        <w:rPr>
          <w:rFonts w:asciiTheme="minorEastAsia" w:eastAsiaTheme="minorEastAsia" w:hAnsiTheme="minorEastAsia"/>
        </w:rPr>
      </w:pPr>
      <w:r>
        <w:rPr>
          <w:rFonts w:asciiTheme="minorEastAsia" w:eastAsiaTheme="minorEastAsia" w:hAnsiTheme="minorEastAsia"/>
        </w:rPr>
        <w:t xml:space="preserve">    （2）中标通知书；</w:t>
      </w:r>
    </w:p>
    <w:p w:rsidR="000C4974" w:rsidRDefault="0096173F">
      <w:pPr>
        <w:pStyle w:val="a4"/>
        <w:spacing w:before="93"/>
        <w:ind w:left="424"/>
        <w:rPr>
          <w:rFonts w:asciiTheme="minorEastAsia" w:eastAsiaTheme="minorEastAsia" w:hAnsiTheme="minorEastAsia"/>
        </w:rPr>
      </w:pPr>
      <w:r>
        <w:rPr>
          <w:rFonts w:asciiTheme="minorEastAsia" w:eastAsiaTheme="minorEastAsia" w:hAnsiTheme="minorEastAsia"/>
        </w:rPr>
        <w:t xml:space="preserve">    （3）投标函及投标函附录；</w:t>
      </w:r>
    </w:p>
    <w:p w:rsidR="000C4974" w:rsidRDefault="0096173F">
      <w:pPr>
        <w:pStyle w:val="a4"/>
        <w:spacing w:before="93"/>
        <w:ind w:left="424"/>
        <w:rPr>
          <w:rFonts w:asciiTheme="minorEastAsia" w:eastAsiaTheme="minorEastAsia" w:hAnsiTheme="minorEastAsia"/>
        </w:rPr>
      </w:pPr>
      <w:r>
        <w:rPr>
          <w:rFonts w:asciiTheme="minorEastAsia" w:eastAsiaTheme="minorEastAsia" w:hAnsiTheme="minorEastAsia"/>
        </w:rPr>
        <w:lastRenderedPageBreak/>
        <w:t xml:space="preserve">    （4）项目专用合同条款；</w:t>
      </w:r>
    </w:p>
    <w:p w:rsidR="000C4974" w:rsidRDefault="0096173F">
      <w:pPr>
        <w:pStyle w:val="a4"/>
        <w:spacing w:before="74"/>
        <w:ind w:left="424"/>
        <w:jc w:val="both"/>
        <w:rPr>
          <w:rFonts w:asciiTheme="minorEastAsia" w:eastAsiaTheme="minorEastAsia" w:hAnsiTheme="minorEastAsia"/>
        </w:rPr>
      </w:pPr>
      <w:r>
        <w:rPr>
          <w:rFonts w:asciiTheme="minorEastAsia" w:eastAsiaTheme="minorEastAsia" w:hAnsiTheme="minorEastAsia"/>
        </w:rPr>
        <w:t xml:space="preserve">    （5）公路工程专用合同条款；</w:t>
      </w:r>
    </w:p>
    <w:p w:rsidR="000C4974" w:rsidRDefault="0096173F">
      <w:pPr>
        <w:pStyle w:val="af6"/>
        <w:numPr>
          <w:ilvl w:val="0"/>
          <w:numId w:val="1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通用合同条款；</w:t>
      </w:r>
    </w:p>
    <w:p w:rsidR="000C4974" w:rsidRDefault="0096173F">
      <w:pPr>
        <w:pStyle w:val="af6"/>
        <w:numPr>
          <w:ilvl w:val="0"/>
          <w:numId w:val="1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工程量清单计量规则；</w:t>
      </w:r>
    </w:p>
    <w:p w:rsidR="000C4974" w:rsidRDefault="0096173F">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（8）技术规范；</w:t>
      </w:r>
    </w:p>
    <w:p w:rsidR="000C4974" w:rsidRDefault="0096173F">
      <w:pPr>
        <w:pStyle w:val="a4"/>
        <w:spacing w:before="91"/>
        <w:ind w:left="424"/>
        <w:jc w:val="both"/>
        <w:rPr>
          <w:rFonts w:asciiTheme="minorEastAsia" w:eastAsiaTheme="minorEastAsia" w:hAnsiTheme="minorEastAsia"/>
        </w:rPr>
      </w:pPr>
      <w:r>
        <w:rPr>
          <w:rFonts w:asciiTheme="minorEastAsia" w:eastAsiaTheme="minorEastAsia" w:hAnsiTheme="minorEastAsia"/>
        </w:rPr>
        <w:t xml:space="preserve">    （9）图纸；</w:t>
      </w:r>
    </w:p>
    <w:p w:rsidR="000C4974" w:rsidRDefault="0096173F">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（10）已标价工程量清单；</w:t>
      </w:r>
    </w:p>
    <w:p w:rsidR="000C4974" w:rsidRDefault="0096173F">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（11）承包人有关人员、设备投入的承诺及投标文件中的施工组织设计；</w:t>
      </w:r>
    </w:p>
    <w:p w:rsidR="000C4974" w:rsidRDefault="0096173F">
      <w:pPr>
        <w:pStyle w:val="a4"/>
        <w:spacing w:before="92"/>
        <w:ind w:left="424"/>
        <w:jc w:val="both"/>
        <w:rPr>
          <w:rFonts w:asciiTheme="minorEastAsia" w:eastAsiaTheme="minorEastAsia" w:hAnsiTheme="minorEastAsia"/>
        </w:rPr>
      </w:pPr>
      <w:r>
        <w:rPr>
          <w:rFonts w:asciiTheme="minorEastAsia" w:eastAsiaTheme="minorEastAsia" w:hAnsiTheme="minorEastAsia"/>
        </w:rPr>
        <w:t xml:space="preserve">    （12）其他合同文件。</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16"/>
        </w:numPr>
        <w:tabs>
          <w:tab w:val="left" w:pos="845"/>
        </w:tabs>
        <w:spacing w:before="1"/>
        <w:jc w:val="both"/>
        <w:rPr>
          <w:rFonts w:asciiTheme="minorEastAsia" w:eastAsiaTheme="minorEastAsia" w:hAnsiTheme="minorEastAsia"/>
          <w:sz w:val="24"/>
          <w:szCs w:val="24"/>
        </w:rPr>
      </w:pPr>
      <w:bookmarkStart w:id="116" w:name="_bookmark162"/>
      <w:bookmarkEnd w:id="116"/>
      <w:r>
        <w:rPr>
          <w:rFonts w:asciiTheme="minorEastAsia" w:eastAsiaTheme="minorEastAsia" w:hAnsiTheme="minorEastAsia" w:hint="eastAsia"/>
          <w:sz w:val="24"/>
          <w:szCs w:val="24"/>
        </w:rPr>
        <w:t>合同协议书</w:t>
      </w:r>
    </w:p>
    <w:p w:rsidR="000C4974" w:rsidRDefault="000C4974">
      <w:pPr>
        <w:pStyle w:val="a4"/>
        <w:spacing w:before="10"/>
        <w:rPr>
          <w:rFonts w:asciiTheme="minorEastAsia" w:eastAsiaTheme="minorEastAsia" w:hAnsiTheme="minorEastAsia"/>
        </w:rPr>
      </w:pPr>
    </w:p>
    <w:p w:rsidR="000C4974" w:rsidRDefault="0096173F">
      <w:pPr>
        <w:pStyle w:val="a4"/>
        <w:ind w:left="815"/>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3" w:line="312" w:lineRule="auto"/>
        <w:ind w:left="424" w:right="385" w:firstLine="391"/>
        <w:rPr>
          <w:rFonts w:asciiTheme="minorEastAsia" w:eastAsiaTheme="minorEastAsia" w:hAnsiTheme="minorEastAsia"/>
        </w:rPr>
      </w:pPr>
      <w:r>
        <w:rPr>
          <w:rFonts w:asciiTheme="minorEastAsia" w:eastAsiaTheme="minorEastAsia" w:hAnsiTheme="minorEastAsia"/>
          <w:spacing w:val="-7"/>
        </w:rPr>
        <w:t>制备本合同文件的费用由发包人承担。在合同协议书签订并生效之前，投标函和</w:t>
      </w:r>
      <w:r>
        <w:rPr>
          <w:rFonts w:asciiTheme="minorEastAsia" w:eastAsiaTheme="minorEastAsia" w:hAnsiTheme="minorEastAsia"/>
        </w:rPr>
        <w:t>中标通知书将对双方具有约束力。</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16"/>
        </w:numPr>
        <w:tabs>
          <w:tab w:val="left" w:pos="845"/>
        </w:tabs>
        <w:jc w:val="both"/>
        <w:rPr>
          <w:rFonts w:asciiTheme="minorEastAsia" w:eastAsiaTheme="minorEastAsia" w:hAnsiTheme="minorEastAsia"/>
          <w:sz w:val="24"/>
          <w:szCs w:val="24"/>
        </w:rPr>
      </w:pPr>
      <w:bookmarkStart w:id="117" w:name="_bookmark163"/>
      <w:bookmarkEnd w:id="117"/>
      <w:r>
        <w:rPr>
          <w:rFonts w:asciiTheme="minorEastAsia" w:eastAsiaTheme="minorEastAsia" w:hAnsiTheme="minorEastAsia" w:hint="eastAsia"/>
          <w:sz w:val="24"/>
          <w:szCs w:val="24"/>
        </w:rPr>
        <w:t>图纸和承包人文件</w:t>
      </w:r>
    </w:p>
    <w:p w:rsidR="000C4974" w:rsidRDefault="000C4974">
      <w:pPr>
        <w:pStyle w:val="a4"/>
        <w:spacing w:before="1"/>
        <w:rPr>
          <w:rFonts w:asciiTheme="minorEastAsia" w:eastAsiaTheme="minorEastAsia" w:hAnsiTheme="minorEastAsia"/>
        </w:rPr>
      </w:pPr>
    </w:p>
    <w:p w:rsidR="000C4974" w:rsidRDefault="0096173F">
      <w:pPr>
        <w:pStyle w:val="af6"/>
        <w:numPr>
          <w:ilvl w:val="2"/>
          <w:numId w:val="16"/>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图纸的提供</w:t>
      </w:r>
    </w:p>
    <w:p w:rsidR="000C4974" w:rsidRDefault="0096173F">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4"/>
        <w:spacing w:before="93"/>
        <w:ind w:left="815"/>
        <w:rPr>
          <w:rFonts w:asciiTheme="minorEastAsia" w:eastAsiaTheme="minorEastAsia" w:hAnsiTheme="minorEastAsia"/>
        </w:rPr>
      </w:pPr>
      <w:r>
        <w:rPr>
          <w:rFonts w:asciiTheme="minorEastAsia" w:eastAsiaTheme="minorEastAsia" w:hAnsiTheme="minorEastAsia"/>
        </w:rPr>
        <w:t>监理人应在发出中标通知书之后 42 天内，向承包人免费提供由发包人或其委托</w:t>
      </w:r>
    </w:p>
    <w:p w:rsidR="000C4974" w:rsidRDefault="0096173F">
      <w:pPr>
        <w:pStyle w:val="a4"/>
        <w:spacing w:before="93" w:line="312" w:lineRule="auto"/>
        <w:ind w:left="424" w:right="383"/>
        <w:jc w:val="both"/>
        <w:rPr>
          <w:rFonts w:asciiTheme="minorEastAsia" w:eastAsiaTheme="minorEastAsia" w:hAnsiTheme="minorEastAsia"/>
        </w:rPr>
      </w:pPr>
      <w:r>
        <w:rPr>
          <w:rFonts w:asciiTheme="minorEastAsia" w:eastAsiaTheme="minorEastAsia" w:hAnsiTheme="minorEastAsia"/>
          <w:spacing w:val="-2"/>
        </w:rPr>
        <w:t xml:space="preserve">的设计单位设计的施工图纸、技术规范和其他技术资料 </w:t>
      </w:r>
      <w:r>
        <w:rPr>
          <w:rFonts w:asciiTheme="minorEastAsia" w:eastAsiaTheme="minorEastAsia" w:hAnsiTheme="minorEastAsia"/>
        </w:rPr>
        <w:t xml:space="preserve">2 </w:t>
      </w:r>
      <w:r>
        <w:rPr>
          <w:rFonts w:asciiTheme="minorEastAsia" w:eastAsiaTheme="minorEastAsia" w:hAnsiTheme="minorEastAsia"/>
          <w:spacing w:val="-2"/>
        </w:rPr>
        <w:t>份，并向承包人进行技术</w:t>
      </w:r>
      <w:r>
        <w:rPr>
          <w:rFonts w:asciiTheme="minorEastAsia" w:eastAsiaTheme="minorEastAsia" w:hAnsiTheme="minorEastAsia"/>
        </w:rPr>
        <w:t>交底。承包人需要更多份数时，应自费复制。由于发包人未按时提供图纸造成工期</w:t>
      </w:r>
      <w:r>
        <w:rPr>
          <w:rFonts w:asciiTheme="minorEastAsia" w:eastAsiaTheme="minorEastAsia" w:hAnsiTheme="minorEastAsia"/>
          <w:spacing w:val="-9"/>
        </w:rPr>
        <w:t xml:space="preserve">延误的，按第 </w:t>
      </w:r>
      <w:r>
        <w:rPr>
          <w:rFonts w:asciiTheme="minorEastAsia" w:eastAsiaTheme="minorEastAsia" w:hAnsiTheme="minorEastAsia"/>
          <w:spacing w:val="-3"/>
        </w:rPr>
        <w:t xml:space="preserve">11.3 </w:t>
      </w:r>
      <w:r>
        <w:rPr>
          <w:rFonts w:asciiTheme="minorEastAsia" w:eastAsiaTheme="minorEastAsia" w:hAnsiTheme="minorEastAsia"/>
        </w:rPr>
        <w:t>款的约定办理。</w:t>
      </w:r>
    </w:p>
    <w:p w:rsidR="000C4974" w:rsidRDefault="0096173F">
      <w:pPr>
        <w:pStyle w:val="af6"/>
        <w:numPr>
          <w:ilvl w:val="2"/>
          <w:numId w:val="16"/>
        </w:numPr>
        <w:tabs>
          <w:tab w:val="left" w:pos="1495"/>
        </w:tabs>
        <w:spacing w:before="1"/>
        <w:ind w:left="1494"/>
        <w:rPr>
          <w:rFonts w:asciiTheme="minorEastAsia" w:eastAsiaTheme="minorEastAsia" w:hAnsiTheme="minorEastAsia"/>
          <w:sz w:val="24"/>
          <w:szCs w:val="24"/>
        </w:rPr>
      </w:pPr>
      <w:r>
        <w:rPr>
          <w:rFonts w:asciiTheme="minorEastAsia" w:eastAsiaTheme="minorEastAsia" w:hAnsiTheme="minorEastAsia" w:hint="eastAsia"/>
          <w:sz w:val="24"/>
          <w:szCs w:val="24"/>
        </w:rPr>
        <w:t>承包人提供的文件</w:t>
      </w:r>
    </w:p>
    <w:p w:rsidR="000C4974" w:rsidRDefault="0096173F">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4"/>
        <w:spacing w:before="94" w:line="312" w:lineRule="auto"/>
        <w:ind w:left="424" w:right="207" w:firstLine="391"/>
        <w:rPr>
          <w:rFonts w:asciiTheme="minorEastAsia" w:eastAsiaTheme="minorEastAsia" w:hAnsiTheme="minorEastAsia"/>
        </w:rPr>
      </w:pPr>
      <w:r>
        <w:rPr>
          <w:rFonts w:asciiTheme="minorEastAsia" w:eastAsiaTheme="minorEastAsia" w:hAnsiTheme="minorEastAsia"/>
        </w:rPr>
        <w:t>有下列情形之一的，承包人应免费向监理人提交相关部分工程的施工图纸 3</w:t>
      </w:r>
      <w:r>
        <w:rPr>
          <w:rFonts w:asciiTheme="minorEastAsia" w:eastAsiaTheme="minorEastAsia" w:hAnsiTheme="minorEastAsia" w:hint="eastAsia"/>
        </w:rPr>
        <w:t>份</w:t>
      </w:r>
      <w:r>
        <w:rPr>
          <w:rFonts w:asciiTheme="minorEastAsia" w:eastAsiaTheme="minorEastAsia" w:hAnsiTheme="minorEastAsia"/>
        </w:rPr>
        <w:t xml:space="preserve">， 并附必要的计算书、技术资料，或施工工艺图、设备安装图及安装设备的使用和维护手册各 2 </w:t>
      </w:r>
      <w:proofErr w:type="gramStart"/>
      <w:r>
        <w:rPr>
          <w:rFonts w:asciiTheme="minorEastAsia" w:eastAsiaTheme="minorEastAsia" w:hAnsiTheme="minorEastAsia"/>
        </w:rPr>
        <w:t>份供监理</w:t>
      </w:r>
      <w:proofErr w:type="gramEnd"/>
      <w:r>
        <w:rPr>
          <w:rFonts w:asciiTheme="minorEastAsia" w:eastAsiaTheme="minorEastAsia" w:hAnsiTheme="minorEastAsia"/>
        </w:rPr>
        <w:t>人批准。</w:t>
      </w:r>
    </w:p>
    <w:p w:rsidR="000C4974" w:rsidRDefault="0096173F">
      <w:pPr>
        <w:pStyle w:val="af6"/>
        <w:tabs>
          <w:tab w:val="left" w:pos="1417"/>
        </w:tabs>
        <w:spacing w:before="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1</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项所述的施工图纸适合于经施工测量后的纵、横断面；</w:t>
      </w:r>
    </w:p>
    <w:p w:rsidR="000C4974" w:rsidRDefault="0096173F">
      <w:pPr>
        <w:pStyle w:val="af6"/>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项所述的施工图纸适合于现场具体地形；</w:t>
      </w:r>
    </w:p>
    <w:p w:rsidR="000C4974" w:rsidRDefault="0096173F">
      <w:pPr>
        <w:pStyle w:val="af6"/>
        <w:tabs>
          <w:tab w:val="left" w:pos="1417"/>
        </w:tabs>
        <w:spacing w:before="9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项所述的施工图纸适合于因尺寸与位置变化而引起局部变更；</w:t>
      </w:r>
    </w:p>
    <w:p w:rsidR="000C4974" w:rsidRDefault="0096173F">
      <w:pPr>
        <w:pStyle w:val="af6"/>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4</w:t>
      </w:r>
      <w:r>
        <w:rPr>
          <w:rFonts w:asciiTheme="minorEastAsia" w:eastAsiaTheme="minorEastAsia" w:hAnsiTheme="minorEastAsia" w:hint="eastAsia"/>
          <w:spacing w:val="-7"/>
          <w:sz w:val="24"/>
          <w:szCs w:val="24"/>
        </w:rPr>
        <w:t>）</w:t>
      </w:r>
      <w:r>
        <w:rPr>
          <w:rFonts w:asciiTheme="minorEastAsia" w:eastAsiaTheme="minorEastAsia" w:hAnsiTheme="minorEastAsia"/>
          <w:sz w:val="24"/>
          <w:szCs w:val="24"/>
        </w:rPr>
        <w:t>由于合同要求与施工需要。</w:t>
      </w:r>
    </w:p>
    <w:p w:rsidR="000C4974" w:rsidRDefault="0096173F">
      <w:pPr>
        <w:pStyle w:val="a4"/>
        <w:spacing w:before="94" w:line="312" w:lineRule="auto"/>
        <w:ind w:left="424" w:right="385" w:firstLine="391"/>
        <w:rPr>
          <w:rFonts w:asciiTheme="minorEastAsia" w:eastAsiaTheme="minorEastAsia" w:hAnsiTheme="minorEastAsia"/>
        </w:rPr>
      </w:pPr>
      <w:r>
        <w:rPr>
          <w:rFonts w:asciiTheme="minorEastAsia" w:eastAsiaTheme="minorEastAsia" w:hAnsiTheme="minorEastAsia"/>
          <w:spacing w:val="-7"/>
        </w:rPr>
        <w:t>此类图纸应按监理人规定的格式和图幅绘制。监理人在收到由承包人绘制的上述</w:t>
      </w:r>
      <w:r>
        <w:rPr>
          <w:rFonts w:asciiTheme="minorEastAsia" w:eastAsiaTheme="minorEastAsia" w:hAnsiTheme="minorEastAsia"/>
          <w:spacing w:val="-11"/>
        </w:rPr>
        <w:t xml:space="preserve">工程、工艺图纸、计算书和有关技术资料后 </w:t>
      </w:r>
      <w:r>
        <w:rPr>
          <w:rFonts w:asciiTheme="minorEastAsia" w:eastAsiaTheme="minorEastAsia" w:hAnsiTheme="minorEastAsia"/>
        </w:rPr>
        <w:t xml:space="preserve">14 </w:t>
      </w:r>
      <w:r>
        <w:rPr>
          <w:rFonts w:asciiTheme="minorEastAsia" w:eastAsiaTheme="minorEastAsia" w:hAnsiTheme="minorEastAsia"/>
          <w:spacing w:val="-4"/>
        </w:rPr>
        <w:t>天内应予批准或提出修改要求，承包</w:t>
      </w:r>
      <w:r>
        <w:rPr>
          <w:rFonts w:asciiTheme="minorEastAsia" w:eastAsiaTheme="minorEastAsia" w:hAnsiTheme="minorEastAsia"/>
        </w:rPr>
        <w:lastRenderedPageBreak/>
        <w:t>人应按监理人提出的要求</w:t>
      </w:r>
      <w:proofErr w:type="gramStart"/>
      <w:r>
        <w:rPr>
          <w:rFonts w:asciiTheme="minorEastAsia" w:eastAsiaTheme="minorEastAsia" w:hAnsiTheme="minorEastAsia"/>
        </w:rPr>
        <w:t>作出</w:t>
      </w:r>
      <w:proofErr w:type="gramEnd"/>
      <w:r>
        <w:rPr>
          <w:rFonts w:asciiTheme="minorEastAsia" w:eastAsiaTheme="minorEastAsia" w:hAnsiTheme="minorEastAsia"/>
        </w:rPr>
        <w:t>修改，重新向监理人提交，监理人应在 7 天内批准或提出进一步的修改意见。</w:t>
      </w:r>
    </w:p>
    <w:p w:rsidR="000C4974" w:rsidRDefault="0096173F">
      <w:pPr>
        <w:pStyle w:val="a4"/>
        <w:spacing w:before="74"/>
        <w:ind w:left="894"/>
        <w:rPr>
          <w:rFonts w:asciiTheme="minorEastAsia" w:eastAsiaTheme="minorEastAsia" w:hAnsiTheme="minorEastAsia"/>
        </w:rPr>
      </w:pPr>
      <w:r>
        <w:rPr>
          <w:rFonts w:asciiTheme="minorEastAsia" w:eastAsiaTheme="minorEastAsia" w:hAnsiTheme="minorEastAsia"/>
        </w:rPr>
        <w:t xml:space="preserve">1.6.4 </w:t>
      </w:r>
      <w:r>
        <w:rPr>
          <w:rFonts w:asciiTheme="minorEastAsia" w:eastAsiaTheme="minorEastAsia" w:hAnsiTheme="minorEastAsia" w:hint="eastAsia"/>
        </w:rPr>
        <w:t>图纸的错误</w:t>
      </w:r>
    </w:p>
    <w:p w:rsidR="000C4974" w:rsidRDefault="0096173F">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4"/>
        <w:spacing w:before="94"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6"/>
        </w:rPr>
        <w:t>当承包人在查阅合同文件或在本合同工</w:t>
      </w:r>
      <w:proofErr w:type="gramStart"/>
      <w:r>
        <w:rPr>
          <w:rFonts w:asciiTheme="minorEastAsia" w:eastAsiaTheme="minorEastAsia" w:hAnsiTheme="minorEastAsia"/>
          <w:spacing w:val="-6"/>
        </w:rPr>
        <w:t>程实施</w:t>
      </w:r>
      <w:proofErr w:type="gramEnd"/>
      <w:r>
        <w:rPr>
          <w:rFonts w:asciiTheme="minorEastAsia" w:eastAsiaTheme="minorEastAsia" w:hAnsiTheme="minorEastAsia"/>
          <w:spacing w:val="-6"/>
        </w:rPr>
        <w:t>过程中，发现有关的工程设计、技</w:t>
      </w:r>
      <w:r>
        <w:rPr>
          <w:rFonts w:asciiTheme="minorEastAsia" w:eastAsiaTheme="minorEastAsia" w:hAnsiTheme="minorEastAsia"/>
        </w:rPr>
        <w:t>术规范、图纸或其他资料中的任何差错、遗漏或缺陷后，应及时通知监理人。监理人接到该通知后，应立即就此</w:t>
      </w:r>
      <w:proofErr w:type="gramStart"/>
      <w:r>
        <w:rPr>
          <w:rFonts w:asciiTheme="minorEastAsia" w:eastAsiaTheme="minorEastAsia" w:hAnsiTheme="minorEastAsia"/>
        </w:rPr>
        <w:t>作出</w:t>
      </w:r>
      <w:proofErr w:type="gramEnd"/>
      <w:r>
        <w:rPr>
          <w:rFonts w:asciiTheme="minorEastAsia" w:eastAsiaTheme="minorEastAsia" w:hAnsiTheme="minorEastAsia"/>
        </w:rPr>
        <w:t>决定，并通知承包人和发包人。</w:t>
      </w:r>
    </w:p>
    <w:p w:rsidR="000C4974" w:rsidRDefault="000C4974">
      <w:pPr>
        <w:pStyle w:val="a4"/>
        <w:spacing w:before="3"/>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bookmarkStart w:id="118" w:name="_bookmark164"/>
      <w:bookmarkEnd w:id="118"/>
      <w:r>
        <w:rPr>
          <w:rFonts w:asciiTheme="minorEastAsia" w:eastAsiaTheme="minorEastAsia" w:hAnsiTheme="minorEastAsia"/>
        </w:rPr>
        <w:t>1.9</w:t>
      </w:r>
      <w:r>
        <w:rPr>
          <w:rFonts w:asciiTheme="minorEastAsia" w:eastAsiaTheme="minorEastAsia" w:hAnsiTheme="minorEastAsia" w:hint="eastAsia"/>
        </w:rPr>
        <w:t>严禁贿赂</w:t>
      </w:r>
    </w:p>
    <w:p w:rsidR="000C4974" w:rsidRDefault="000C4974">
      <w:pPr>
        <w:pStyle w:val="a4"/>
        <w:spacing w:before="11"/>
        <w:rPr>
          <w:rFonts w:asciiTheme="minorEastAsia" w:eastAsiaTheme="minorEastAsia" w:hAnsiTheme="minorEastAsia"/>
        </w:rPr>
      </w:pPr>
    </w:p>
    <w:p w:rsidR="000C4974" w:rsidRDefault="0096173F">
      <w:pPr>
        <w:pStyle w:val="a4"/>
        <w:spacing w:before="1"/>
        <w:ind w:left="815"/>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3"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10"/>
        </w:rPr>
        <w:t>在合同执行过程中，发包人和承包人应严格履行《廉政合同》约定的双方在廉政</w:t>
      </w:r>
      <w:r>
        <w:rPr>
          <w:rFonts w:asciiTheme="minorEastAsia" w:eastAsiaTheme="minorEastAsia" w:hAnsiTheme="minorEastAsia"/>
        </w:rPr>
        <w:t>建设方面的权利和义务以及应承担的违约责任。承包人如果用行贿、送礼或其他不正当手段企图影响或已经影响了发包人或监理人的行为和（或）</w:t>
      </w:r>
      <w:r>
        <w:rPr>
          <w:rFonts w:asciiTheme="minorEastAsia" w:eastAsiaTheme="minorEastAsia" w:hAnsiTheme="minorEastAsia"/>
          <w:spacing w:val="-2"/>
        </w:rPr>
        <w:t>欲获得或已获得超</w:t>
      </w:r>
      <w:r>
        <w:rPr>
          <w:rFonts w:asciiTheme="minorEastAsia" w:eastAsiaTheme="minorEastAsia" w:hAnsiTheme="minorEastAsia"/>
          <w:spacing w:val="-1"/>
        </w:rPr>
        <w:t>出合同规定以外的额外费用，则发包人应按有关法纪严肃处理当事人，且承包人应对其上述行为造成的工程损害、发包人的经济损失等承担一切责任，并予赔偿。情</w:t>
      </w:r>
      <w:r>
        <w:rPr>
          <w:rFonts w:asciiTheme="minorEastAsia" w:eastAsiaTheme="minorEastAsia" w:hAnsiTheme="minorEastAsia"/>
        </w:rPr>
        <w:t>节严重者，发包人有权终止承包人在本合同项下的承包。</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775"/>
        </w:tabs>
        <w:spacing w:before="1"/>
        <w:ind w:hanging="350"/>
        <w:rPr>
          <w:rFonts w:asciiTheme="minorEastAsia" w:eastAsiaTheme="minorEastAsia" w:hAnsiTheme="minorEastAsia"/>
          <w:sz w:val="24"/>
          <w:szCs w:val="24"/>
          <w:u w:val="none"/>
        </w:rPr>
      </w:pPr>
      <w:bookmarkStart w:id="119" w:name="_bookmark165"/>
      <w:bookmarkEnd w:id="119"/>
      <w:r>
        <w:rPr>
          <w:rFonts w:asciiTheme="minorEastAsia" w:eastAsiaTheme="minorEastAsia" w:hAnsiTheme="minorEastAsia"/>
          <w:spacing w:val="-1"/>
          <w:sz w:val="24"/>
          <w:szCs w:val="24"/>
          <w:u w:val="none"/>
        </w:rPr>
        <w:t>发包人义务</w:t>
      </w:r>
    </w:p>
    <w:p w:rsidR="000C4974" w:rsidRDefault="000C4974">
      <w:pPr>
        <w:pStyle w:val="a4"/>
        <w:spacing w:before="4"/>
        <w:rPr>
          <w:rFonts w:asciiTheme="minorEastAsia" w:eastAsiaTheme="minorEastAsia" w:hAnsiTheme="minorEastAsia"/>
        </w:rPr>
      </w:pPr>
    </w:p>
    <w:p w:rsidR="000C4974" w:rsidRDefault="0096173F">
      <w:pPr>
        <w:pStyle w:val="a4"/>
        <w:spacing w:before="1"/>
        <w:ind w:left="424"/>
        <w:rPr>
          <w:rFonts w:asciiTheme="minorEastAsia" w:eastAsiaTheme="minorEastAsia" w:hAnsiTheme="minorEastAsia"/>
        </w:rPr>
      </w:pPr>
      <w:bookmarkStart w:id="120" w:name="_bookmark166"/>
      <w:bookmarkEnd w:id="120"/>
      <w:r>
        <w:rPr>
          <w:rFonts w:asciiTheme="minorEastAsia" w:eastAsiaTheme="minorEastAsia" w:hAnsiTheme="minorEastAsia"/>
        </w:rPr>
        <w:t>2.3</w:t>
      </w:r>
      <w:r>
        <w:rPr>
          <w:rFonts w:asciiTheme="minorEastAsia" w:eastAsiaTheme="minorEastAsia" w:hAnsiTheme="minorEastAsia" w:hint="eastAsia"/>
        </w:rPr>
        <w:t>提供施工场地</w:t>
      </w:r>
    </w:p>
    <w:p w:rsidR="000C4974" w:rsidRDefault="000C4974">
      <w:pPr>
        <w:pStyle w:val="a4"/>
        <w:rPr>
          <w:rFonts w:asciiTheme="minorEastAsia" w:eastAsiaTheme="minorEastAsia" w:hAnsiTheme="minorEastAsia"/>
        </w:rPr>
      </w:pPr>
    </w:p>
    <w:p w:rsidR="000C4974" w:rsidRDefault="0096173F">
      <w:pPr>
        <w:pStyle w:val="a4"/>
        <w:spacing w:before="93" w:line="312" w:lineRule="auto"/>
        <w:ind w:left="424" w:right="385" w:firstLine="391"/>
        <w:rPr>
          <w:rFonts w:asciiTheme="minorEastAsia" w:eastAsiaTheme="minorEastAsia" w:hAnsiTheme="minorEastAsia"/>
          <w:spacing w:val="-10"/>
        </w:rPr>
      </w:pPr>
      <w:r>
        <w:rPr>
          <w:rFonts w:asciiTheme="minorEastAsia" w:eastAsiaTheme="minorEastAsia" w:hAnsiTheme="minorEastAsia"/>
          <w:spacing w:val="-10"/>
        </w:rPr>
        <w:t>本款补充：发包人负责办理永久占地的征用及与之有关的拆迁赔偿手续并承担相关费用。承包人在按第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rsidR="000C4974" w:rsidRDefault="0096173F">
      <w:pPr>
        <w:pStyle w:val="a4"/>
        <w:spacing w:before="93" w:line="312" w:lineRule="auto"/>
        <w:ind w:left="424" w:right="385" w:firstLine="391"/>
        <w:rPr>
          <w:rFonts w:asciiTheme="minorEastAsia" w:eastAsiaTheme="minorEastAsia" w:hAnsiTheme="minorEastAsia"/>
          <w:spacing w:val="-10"/>
        </w:rPr>
        <w:sectPr w:rsidR="000C4974">
          <w:pgSz w:w="11910" w:h="16850"/>
          <w:pgMar w:top="1480" w:right="1200" w:bottom="1040" w:left="1220" w:header="876" w:footer="853" w:gutter="0"/>
          <w:cols w:space="720" w:equalWidth="0">
            <w:col w:w="9490"/>
          </w:cols>
        </w:sectPr>
      </w:pPr>
      <w:r>
        <w:rPr>
          <w:rFonts w:asciiTheme="minorEastAsia" w:eastAsiaTheme="minorEastAsia" w:hAnsiTheme="minorEastAsia"/>
          <w:spacing w:val="-1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0C4974" w:rsidRDefault="0096173F">
      <w:pPr>
        <w:pStyle w:val="7"/>
        <w:numPr>
          <w:ilvl w:val="0"/>
          <w:numId w:val="14"/>
        </w:numPr>
        <w:tabs>
          <w:tab w:val="left" w:pos="775"/>
        </w:tabs>
        <w:spacing w:before="126"/>
        <w:ind w:hanging="350"/>
        <w:rPr>
          <w:rFonts w:asciiTheme="minorEastAsia" w:eastAsiaTheme="minorEastAsia" w:hAnsiTheme="minorEastAsia"/>
          <w:sz w:val="24"/>
          <w:szCs w:val="24"/>
          <w:u w:val="none"/>
        </w:rPr>
      </w:pPr>
      <w:bookmarkStart w:id="121" w:name="_bookmark167"/>
      <w:bookmarkEnd w:id="121"/>
      <w:r>
        <w:rPr>
          <w:rFonts w:asciiTheme="minorEastAsia" w:eastAsiaTheme="minorEastAsia" w:hAnsiTheme="minorEastAsia"/>
          <w:sz w:val="24"/>
          <w:szCs w:val="24"/>
          <w:u w:val="none"/>
        </w:rPr>
        <w:lastRenderedPageBreak/>
        <w:t>监理人</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14"/>
        </w:numPr>
        <w:tabs>
          <w:tab w:val="left" w:pos="845"/>
        </w:tabs>
        <w:spacing w:before="1"/>
        <w:rPr>
          <w:rFonts w:asciiTheme="minorEastAsia" w:eastAsiaTheme="minorEastAsia" w:hAnsiTheme="minorEastAsia"/>
          <w:sz w:val="24"/>
          <w:szCs w:val="24"/>
        </w:rPr>
      </w:pPr>
      <w:bookmarkStart w:id="122" w:name="_bookmark168"/>
      <w:bookmarkEnd w:id="122"/>
      <w:r>
        <w:rPr>
          <w:rFonts w:asciiTheme="minorEastAsia" w:eastAsiaTheme="minorEastAsia" w:hAnsiTheme="minorEastAsia" w:hint="eastAsia"/>
          <w:sz w:val="24"/>
          <w:szCs w:val="24"/>
        </w:rPr>
        <w:t>监理人的职责和权力</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3.1.1 项补充：</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监理人在行使下列权力前需要经发包人事先批准：</w:t>
      </w:r>
    </w:p>
    <w:p w:rsidR="000C4974" w:rsidRDefault="0096173F">
      <w:pPr>
        <w:pStyle w:val="af6"/>
        <w:numPr>
          <w:ilvl w:val="0"/>
          <w:numId w:val="18"/>
        </w:numPr>
        <w:tabs>
          <w:tab w:val="left" w:pos="1506"/>
        </w:tabs>
        <w:spacing w:before="94" w:line="312" w:lineRule="auto"/>
        <w:ind w:right="383"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z w:val="24"/>
          <w:szCs w:val="24"/>
        </w:rPr>
        <w:t xml:space="preserve">4.3 </w:t>
      </w:r>
      <w:r>
        <w:rPr>
          <w:rFonts w:asciiTheme="minorEastAsia" w:eastAsiaTheme="minorEastAsia" w:hAnsiTheme="minorEastAsia"/>
          <w:spacing w:val="-4"/>
          <w:sz w:val="24"/>
          <w:szCs w:val="24"/>
        </w:rPr>
        <w:t>款，同意分包本工程的某些非关键性工作或者适合专业化队伍</w:t>
      </w:r>
      <w:r>
        <w:rPr>
          <w:rFonts w:asciiTheme="minorEastAsia" w:eastAsiaTheme="minorEastAsia" w:hAnsiTheme="minorEastAsia"/>
          <w:sz w:val="24"/>
          <w:szCs w:val="24"/>
        </w:rPr>
        <w:t>施工的专项工程；</w:t>
      </w:r>
    </w:p>
    <w:p w:rsidR="000C4974" w:rsidRDefault="0096173F">
      <w:pPr>
        <w:pStyle w:val="af6"/>
        <w:numPr>
          <w:ilvl w:val="0"/>
          <w:numId w:val="18"/>
        </w:numPr>
        <w:tabs>
          <w:tab w:val="left" w:pos="1506"/>
        </w:tabs>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pacing w:val="-3"/>
          <w:sz w:val="24"/>
          <w:szCs w:val="24"/>
        </w:rPr>
        <w:t>4.11</w:t>
      </w:r>
      <w:r>
        <w:rPr>
          <w:rFonts w:asciiTheme="minorEastAsia" w:eastAsiaTheme="minorEastAsia" w:hAnsiTheme="minorEastAsia"/>
          <w:sz w:val="24"/>
          <w:szCs w:val="24"/>
        </w:rPr>
        <w:t xml:space="preserve"> 款下产生的费用增加额；</w:t>
      </w:r>
    </w:p>
    <w:p w:rsidR="000C4974" w:rsidRDefault="0096173F">
      <w:pPr>
        <w:pStyle w:val="af6"/>
        <w:numPr>
          <w:ilvl w:val="0"/>
          <w:numId w:val="18"/>
        </w:numPr>
        <w:tabs>
          <w:tab w:val="left" w:pos="1506"/>
        </w:tabs>
        <w:spacing w:before="93"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pacing w:val="-3"/>
          <w:sz w:val="24"/>
          <w:szCs w:val="24"/>
        </w:rPr>
        <w:t>11.1</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 xml:space="preserve">12.3 </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12.4</w:t>
      </w:r>
      <w:r>
        <w:rPr>
          <w:rFonts w:asciiTheme="minorEastAsia" w:eastAsiaTheme="minorEastAsia" w:hAnsiTheme="minorEastAsia"/>
          <w:spacing w:val="-2"/>
          <w:sz w:val="24"/>
          <w:szCs w:val="24"/>
        </w:rPr>
        <w:t>款发布开工通知、暂停施工指示或复</w:t>
      </w:r>
      <w:r>
        <w:rPr>
          <w:rFonts w:asciiTheme="minorEastAsia" w:eastAsiaTheme="minorEastAsia" w:hAnsiTheme="minorEastAsia"/>
          <w:sz w:val="24"/>
          <w:szCs w:val="24"/>
        </w:rPr>
        <w:t>工通知；</w:t>
      </w:r>
    </w:p>
    <w:p w:rsidR="000C4974" w:rsidRDefault="0096173F">
      <w:pPr>
        <w:pStyle w:val="af6"/>
        <w:numPr>
          <w:ilvl w:val="0"/>
          <w:numId w:val="18"/>
        </w:numPr>
        <w:tabs>
          <w:tab w:val="left" w:pos="1506"/>
        </w:tabs>
        <w:spacing w:line="307" w:lineRule="exact"/>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决定第 </w:t>
      </w:r>
      <w:r>
        <w:rPr>
          <w:rFonts w:asciiTheme="minorEastAsia" w:eastAsiaTheme="minorEastAsia" w:hAnsiTheme="minorEastAsia"/>
          <w:spacing w:val="-3"/>
          <w:sz w:val="24"/>
          <w:szCs w:val="24"/>
        </w:rPr>
        <w:t>11.3</w:t>
      </w:r>
      <w:r>
        <w:rPr>
          <w:rFonts w:asciiTheme="minorEastAsia" w:eastAsiaTheme="minorEastAsia" w:hAnsiTheme="minorEastAsia"/>
          <w:spacing w:val="-15"/>
          <w:sz w:val="24"/>
          <w:szCs w:val="24"/>
        </w:rPr>
        <w:t xml:space="preserve">款、第 </w:t>
      </w:r>
      <w:r>
        <w:rPr>
          <w:rFonts w:asciiTheme="minorEastAsia" w:eastAsiaTheme="minorEastAsia" w:hAnsiTheme="minorEastAsia"/>
          <w:spacing w:val="-3"/>
          <w:sz w:val="24"/>
          <w:szCs w:val="24"/>
        </w:rPr>
        <w:t>11.4</w:t>
      </w:r>
      <w:r>
        <w:rPr>
          <w:rFonts w:asciiTheme="minorEastAsia" w:eastAsiaTheme="minorEastAsia" w:hAnsiTheme="minorEastAsia"/>
          <w:sz w:val="24"/>
          <w:szCs w:val="24"/>
        </w:rPr>
        <w:t xml:space="preserve"> 款下的工期延长；</w:t>
      </w:r>
    </w:p>
    <w:p w:rsidR="000C4974" w:rsidRDefault="0096173F">
      <w:pPr>
        <w:pStyle w:val="af6"/>
        <w:numPr>
          <w:ilvl w:val="0"/>
          <w:numId w:val="18"/>
        </w:numPr>
        <w:tabs>
          <w:tab w:val="left" w:pos="1506"/>
        </w:tabs>
        <w:spacing w:before="94"/>
        <w:ind w:left="1505"/>
        <w:rPr>
          <w:rFonts w:asciiTheme="minorEastAsia" w:eastAsiaTheme="minorEastAsia" w:hAnsiTheme="minorEastAsia"/>
          <w:sz w:val="24"/>
          <w:szCs w:val="24"/>
        </w:rPr>
      </w:pPr>
      <w:r>
        <w:rPr>
          <w:rFonts w:asciiTheme="minorEastAsia" w:eastAsiaTheme="minorEastAsia" w:hAnsiTheme="minorEastAsia"/>
          <w:sz w:val="24"/>
          <w:szCs w:val="24"/>
        </w:rPr>
        <w:t>审查批准技术方案或设计的变更；</w:t>
      </w:r>
    </w:p>
    <w:p w:rsidR="000C4974" w:rsidRDefault="0096173F">
      <w:pPr>
        <w:pStyle w:val="af6"/>
        <w:numPr>
          <w:ilvl w:val="0"/>
          <w:numId w:val="18"/>
        </w:numPr>
        <w:tabs>
          <w:tab w:val="left" w:pos="1506"/>
        </w:tabs>
        <w:spacing w:before="91" w:line="312" w:lineRule="auto"/>
        <w:ind w:right="382"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根据第 </w:t>
      </w:r>
      <w:r>
        <w:rPr>
          <w:rFonts w:asciiTheme="minorEastAsia" w:eastAsiaTheme="minorEastAsia" w:hAnsiTheme="minorEastAsia"/>
          <w:sz w:val="24"/>
          <w:szCs w:val="24"/>
        </w:rPr>
        <w:t>15.3</w:t>
      </w:r>
      <w:r>
        <w:rPr>
          <w:rFonts w:asciiTheme="minorEastAsia" w:eastAsiaTheme="minorEastAsia" w:hAnsiTheme="minorEastAsia"/>
          <w:spacing w:val="-1"/>
          <w:sz w:val="24"/>
          <w:szCs w:val="24"/>
        </w:rPr>
        <w:t>款发出的变更指示，其单项工程变更或累计变更涉及的金额</w:t>
      </w:r>
      <w:r>
        <w:rPr>
          <w:rFonts w:asciiTheme="minorEastAsia" w:eastAsiaTheme="minorEastAsia" w:hAnsiTheme="minorEastAsia"/>
          <w:sz w:val="24"/>
          <w:szCs w:val="24"/>
        </w:rPr>
        <w:t>超过了项目专用合同条款数据表中规定的金额；</w:t>
      </w:r>
    </w:p>
    <w:p w:rsidR="000C4974" w:rsidRDefault="0096173F">
      <w:pPr>
        <w:pStyle w:val="af6"/>
        <w:numPr>
          <w:ilvl w:val="0"/>
          <w:numId w:val="18"/>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15.4 款下变更工作的单价；</w:t>
      </w:r>
    </w:p>
    <w:p w:rsidR="000C4974" w:rsidRDefault="0096173F">
      <w:pPr>
        <w:pStyle w:val="af6"/>
        <w:numPr>
          <w:ilvl w:val="0"/>
          <w:numId w:val="18"/>
        </w:numPr>
        <w:tabs>
          <w:tab w:val="left" w:pos="1506"/>
        </w:tabs>
        <w:spacing w:before="91"/>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按照第 </w:t>
      </w:r>
      <w:r>
        <w:rPr>
          <w:rFonts w:asciiTheme="minorEastAsia" w:eastAsiaTheme="minorEastAsia" w:hAnsiTheme="minorEastAsia"/>
          <w:sz w:val="24"/>
          <w:szCs w:val="24"/>
        </w:rPr>
        <w:t xml:space="preserve">15.6 </w:t>
      </w:r>
      <w:proofErr w:type="gramStart"/>
      <w:r>
        <w:rPr>
          <w:rFonts w:asciiTheme="minorEastAsia" w:eastAsiaTheme="minorEastAsia" w:hAnsiTheme="minorEastAsia"/>
          <w:sz w:val="24"/>
          <w:szCs w:val="24"/>
        </w:rPr>
        <w:t>款决定</w:t>
      </w:r>
      <w:proofErr w:type="gramEnd"/>
      <w:r>
        <w:rPr>
          <w:rFonts w:asciiTheme="minorEastAsia" w:eastAsiaTheme="minorEastAsia" w:hAnsiTheme="minorEastAsia"/>
          <w:sz w:val="24"/>
          <w:szCs w:val="24"/>
        </w:rPr>
        <w:t>有关暂列金额的使用；</w:t>
      </w:r>
    </w:p>
    <w:p w:rsidR="000C4974" w:rsidRDefault="0096173F">
      <w:pPr>
        <w:pStyle w:val="af6"/>
        <w:numPr>
          <w:ilvl w:val="0"/>
          <w:numId w:val="18"/>
        </w:numPr>
        <w:tabs>
          <w:tab w:val="left" w:pos="1506"/>
        </w:tabs>
        <w:spacing w:before="93"/>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15.8 款下的暂估价金额；</w:t>
      </w:r>
    </w:p>
    <w:p w:rsidR="000C4974" w:rsidRDefault="0096173F">
      <w:pPr>
        <w:pStyle w:val="af6"/>
        <w:numPr>
          <w:ilvl w:val="0"/>
          <w:numId w:val="18"/>
        </w:numPr>
        <w:tabs>
          <w:tab w:val="left" w:pos="1626"/>
        </w:tabs>
        <w:spacing w:before="94"/>
        <w:ind w:left="1625" w:hanging="721"/>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23.1 款下的索赔额。</w:t>
      </w:r>
    </w:p>
    <w:p w:rsidR="000C4974" w:rsidRDefault="0096173F">
      <w:pPr>
        <w:pStyle w:val="a4"/>
        <w:spacing w:before="114" w:line="343" w:lineRule="auto"/>
        <w:ind w:left="424" w:right="382" w:firstLine="479"/>
        <w:jc w:val="both"/>
        <w:rPr>
          <w:rFonts w:asciiTheme="minorEastAsia" w:eastAsiaTheme="minorEastAsia" w:hAnsiTheme="minorEastAsia"/>
        </w:rPr>
      </w:pPr>
      <w:r>
        <w:rPr>
          <w:rFonts w:asciiTheme="minorEastAsia" w:eastAsiaTheme="minorEastAsia" w:hAnsiTheme="minorEastAsia"/>
        </w:rPr>
        <w:t>如果发生紧急情况，监理人认为将造成人员伤亡，或危及本工程或邻近的财产需立即采取行动，监理人有权在未征得发包人的批准的情况</w:t>
      </w:r>
      <w:proofErr w:type="gramStart"/>
      <w:r>
        <w:rPr>
          <w:rFonts w:asciiTheme="minorEastAsia" w:eastAsiaTheme="minorEastAsia" w:hAnsiTheme="minorEastAsia"/>
        </w:rPr>
        <w:t>下发布</w:t>
      </w:r>
      <w:proofErr w:type="gramEnd"/>
      <w:r>
        <w:rPr>
          <w:rFonts w:asciiTheme="minorEastAsia" w:eastAsiaTheme="minorEastAsia" w:hAnsiTheme="minorEastAsia"/>
        </w:rPr>
        <w:t>处理紧急情况所</w:t>
      </w:r>
      <w:r>
        <w:rPr>
          <w:rFonts w:asciiTheme="minorEastAsia" w:eastAsiaTheme="minorEastAsia" w:hAnsiTheme="minorEastAsia"/>
          <w:spacing w:val="-1"/>
        </w:rPr>
        <w:t xml:space="preserve">必需的指令，承包人应予执行，由此造成的费用增加由监理人按第 </w:t>
      </w:r>
      <w:r>
        <w:rPr>
          <w:rFonts w:asciiTheme="minorEastAsia" w:eastAsiaTheme="minorEastAsia" w:hAnsiTheme="minorEastAsia"/>
        </w:rPr>
        <w:t xml:space="preserve">3.5 </w:t>
      </w:r>
      <w:r>
        <w:rPr>
          <w:rFonts w:asciiTheme="minorEastAsia" w:eastAsiaTheme="minorEastAsia" w:hAnsiTheme="minorEastAsia"/>
          <w:spacing w:val="-4"/>
        </w:rPr>
        <w:t>款商定或确</w:t>
      </w:r>
      <w:r>
        <w:rPr>
          <w:rFonts w:asciiTheme="minorEastAsia" w:eastAsiaTheme="minorEastAsia" w:hAnsiTheme="minorEastAsia"/>
        </w:rPr>
        <w:t>定。</w:t>
      </w:r>
    </w:p>
    <w:p w:rsidR="000C4974" w:rsidRDefault="0096173F">
      <w:pPr>
        <w:pStyle w:val="a4"/>
        <w:spacing w:before="201"/>
        <w:ind w:left="424"/>
        <w:rPr>
          <w:rFonts w:asciiTheme="minorEastAsia" w:eastAsiaTheme="minorEastAsia" w:hAnsiTheme="minorEastAsia"/>
        </w:rPr>
      </w:pPr>
      <w:bookmarkStart w:id="123" w:name="_bookmark169"/>
      <w:bookmarkEnd w:id="123"/>
      <w:r>
        <w:rPr>
          <w:rFonts w:asciiTheme="minorEastAsia" w:eastAsiaTheme="minorEastAsia" w:hAnsiTheme="minorEastAsia"/>
        </w:rPr>
        <w:t>3.5</w:t>
      </w:r>
      <w:r>
        <w:rPr>
          <w:rFonts w:asciiTheme="minorEastAsia" w:eastAsiaTheme="minorEastAsia" w:hAnsiTheme="minorEastAsia" w:hint="eastAsia"/>
        </w:rPr>
        <w:t>商定或确定</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3.5.1 项补充：</w:t>
      </w:r>
    </w:p>
    <w:p w:rsidR="000C4974" w:rsidRDefault="0096173F">
      <w:pPr>
        <w:pStyle w:val="a4"/>
        <w:spacing w:before="93" w:line="312" w:lineRule="auto"/>
        <w:ind w:left="424" w:right="390" w:firstLine="479"/>
        <w:rPr>
          <w:rFonts w:asciiTheme="minorEastAsia" w:eastAsiaTheme="minorEastAsia" w:hAnsiTheme="minorEastAsia"/>
        </w:rPr>
      </w:pPr>
      <w:r>
        <w:rPr>
          <w:rFonts w:asciiTheme="minorEastAsia" w:eastAsiaTheme="minorEastAsia" w:hAnsiTheme="minorEastAsia"/>
        </w:rPr>
        <w:t>如果这项商定或确定导致费用增加和（或）工期延长，或者涉及确定变更工程的价格，则总监理工程师在发出通知前，应征得发包人的同意。</w:t>
      </w:r>
    </w:p>
    <w:p w:rsidR="000C4974" w:rsidRDefault="000C4974">
      <w:pPr>
        <w:pStyle w:val="a4"/>
        <w:spacing w:before="12"/>
        <w:rPr>
          <w:rFonts w:asciiTheme="minorEastAsia" w:eastAsiaTheme="minorEastAsia" w:hAnsiTheme="minorEastAsia"/>
        </w:rPr>
      </w:pPr>
    </w:p>
    <w:p w:rsidR="000C4974" w:rsidRDefault="0096173F">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24" w:name="_bookmark170"/>
      <w:bookmarkEnd w:id="124"/>
      <w:r>
        <w:rPr>
          <w:rFonts w:asciiTheme="minorEastAsia" w:eastAsiaTheme="minorEastAsia" w:hAnsiTheme="minorEastAsia"/>
          <w:sz w:val="24"/>
          <w:szCs w:val="24"/>
          <w:u w:val="none"/>
        </w:rPr>
        <w:t>承包人</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845"/>
        </w:tabs>
        <w:rPr>
          <w:rFonts w:asciiTheme="minorEastAsia" w:eastAsiaTheme="minorEastAsia" w:hAnsiTheme="minorEastAsia"/>
          <w:sz w:val="24"/>
          <w:szCs w:val="24"/>
        </w:rPr>
      </w:pPr>
      <w:bookmarkStart w:id="125" w:name="_bookmark171"/>
      <w:bookmarkEnd w:id="125"/>
      <w:r>
        <w:rPr>
          <w:rFonts w:asciiTheme="minorEastAsia" w:eastAsiaTheme="minorEastAsia" w:hAnsiTheme="minorEastAsia" w:hint="eastAsia"/>
          <w:sz w:val="24"/>
          <w:szCs w:val="24"/>
        </w:rPr>
        <w:t>承包人的一般义务</w:t>
      </w:r>
    </w:p>
    <w:p w:rsidR="000C4974" w:rsidRDefault="000C4974">
      <w:pPr>
        <w:pStyle w:val="a4"/>
        <w:rPr>
          <w:rFonts w:asciiTheme="minorEastAsia" w:eastAsiaTheme="minorEastAsia" w:hAnsiTheme="minorEastAsia"/>
        </w:rPr>
      </w:pPr>
    </w:p>
    <w:p w:rsidR="000C4974" w:rsidRDefault="0096173F">
      <w:pPr>
        <w:pStyle w:val="af6"/>
        <w:numPr>
          <w:ilvl w:val="2"/>
          <w:numId w:val="19"/>
        </w:numPr>
        <w:tabs>
          <w:tab w:val="left" w:pos="1495"/>
        </w:tabs>
        <w:rPr>
          <w:rFonts w:asciiTheme="minorEastAsia" w:eastAsiaTheme="minorEastAsia" w:hAnsiTheme="minorEastAsia"/>
          <w:sz w:val="24"/>
          <w:szCs w:val="24"/>
        </w:rPr>
      </w:pPr>
      <w:r>
        <w:rPr>
          <w:rFonts w:asciiTheme="minorEastAsia" w:eastAsiaTheme="minorEastAsia" w:hAnsiTheme="minorEastAsia" w:hint="eastAsia"/>
          <w:sz w:val="24"/>
          <w:szCs w:val="24"/>
        </w:rPr>
        <w:t>工程的维护和照管</w:t>
      </w:r>
    </w:p>
    <w:p w:rsidR="000C4974" w:rsidRDefault="0096173F">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0C4974" w:rsidRDefault="000C4974">
      <w:pPr>
        <w:rPr>
          <w:rFonts w:asciiTheme="minorEastAsia" w:eastAsiaTheme="minorEastAsia" w:hAnsiTheme="minorEastAsia"/>
          <w:sz w:val="24"/>
          <w:szCs w:val="24"/>
        </w:rPr>
        <w:sectPr w:rsidR="000C4974">
          <w:pgSz w:w="11910" w:h="16850"/>
          <w:pgMar w:top="1480" w:right="1200" w:bottom="1080" w:left="1220" w:header="883" w:footer="884" w:gutter="0"/>
          <w:cols w:space="720" w:equalWidth="0">
            <w:col w:w="9490"/>
          </w:cols>
        </w:sectPr>
      </w:pPr>
    </w:p>
    <w:p w:rsidR="000C4974" w:rsidRDefault="000C4974">
      <w:pPr>
        <w:pStyle w:val="a4"/>
        <w:spacing w:before="7"/>
        <w:rPr>
          <w:rFonts w:asciiTheme="minorEastAsia" w:eastAsiaTheme="minorEastAsia" w:hAnsiTheme="minorEastAsia"/>
        </w:rPr>
      </w:pPr>
    </w:p>
    <w:p w:rsidR="000C4974" w:rsidRDefault="0096173F">
      <w:pPr>
        <w:pStyle w:val="af6"/>
        <w:numPr>
          <w:ilvl w:val="0"/>
          <w:numId w:val="20"/>
        </w:numPr>
        <w:tabs>
          <w:tab w:val="left" w:pos="1417"/>
        </w:tabs>
        <w:spacing w:before="74" w:line="312" w:lineRule="auto"/>
        <w:ind w:right="380"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交工验收证书颁发前，承包人应负责照管和维护工程及将用于或安装在本</w:t>
      </w:r>
      <w:r>
        <w:rPr>
          <w:rFonts w:asciiTheme="minorEastAsia" w:eastAsiaTheme="minorEastAsia" w:hAnsiTheme="minorEastAsia"/>
          <w:sz w:val="24"/>
          <w:szCs w:val="24"/>
        </w:rPr>
        <w:t>工程中的材料、设备。交工验收证书颁发时尚有部分未交工工程的，承包人还应</w:t>
      </w:r>
      <w:proofErr w:type="gramStart"/>
      <w:r>
        <w:rPr>
          <w:rFonts w:asciiTheme="minorEastAsia" w:eastAsiaTheme="minorEastAsia" w:hAnsiTheme="minorEastAsia"/>
          <w:sz w:val="24"/>
          <w:szCs w:val="24"/>
        </w:rPr>
        <w:t>负</w:t>
      </w:r>
      <w:r>
        <w:rPr>
          <w:rFonts w:asciiTheme="minorEastAsia" w:eastAsiaTheme="minorEastAsia" w:hAnsiTheme="minorEastAsia"/>
          <w:spacing w:val="-1"/>
          <w:sz w:val="24"/>
          <w:szCs w:val="24"/>
        </w:rPr>
        <w:t>责该未交工</w:t>
      </w:r>
      <w:proofErr w:type="gramEnd"/>
      <w:r>
        <w:rPr>
          <w:rFonts w:asciiTheme="minorEastAsia" w:eastAsiaTheme="minorEastAsia" w:hAnsiTheme="minorEastAsia"/>
          <w:spacing w:val="-1"/>
          <w:sz w:val="24"/>
          <w:szCs w:val="24"/>
        </w:rPr>
        <w:t>工程、材料、设备的照管和维护工作，直至交工后移交给发包人为止。</w:t>
      </w:r>
    </w:p>
    <w:p w:rsidR="000C4974" w:rsidRDefault="0096173F">
      <w:pPr>
        <w:pStyle w:val="af6"/>
        <w:numPr>
          <w:ilvl w:val="0"/>
          <w:numId w:val="20"/>
        </w:numPr>
        <w:tabs>
          <w:tab w:val="left" w:pos="1417"/>
        </w:tabs>
        <w:spacing w:before="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在承包人负责照管与维护期间，如果本工程或材料、设备等发生损失或损</w:t>
      </w:r>
      <w:r>
        <w:rPr>
          <w:rFonts w:asciiTheme="minorEastAsia" w:eastAsiaTheme="minorEastAsia" w:hAnsiTheme="minorEastAsia"/>
          <w:sz w:val="24"/>
          <w:szCs w:val="24"/>
        </w:rPr>
        <w:t>害，除不可抗力原因之外，承包人均应自费弥补，并达到合同要求。承包人还应对</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19 条规定而实施作业过程中由承包人造成的对工程的任何损失或损害负责。</w:t>
      </w:r>
    </w:p>
    <w:p w:rsidR="000C4974" w:rsidRDefault="0096173F">
      <w:pPr>
        <w:pStyle w:val="af6"/>
        <w:numPr>
          <w:ilvl w:val="2"/>
          <w:numId w:val="19"/>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其他义务</w:t>
      </w:r>
    </w:p>
    <w:p w:rsidR="000C4974" w:rsidRDefault="0096173F">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f6"/>
        <w:numPr>
          <w:ilvl w:val="0"/>
          <w:numId w:val="21"/>
        </w:numPr>
        <w:tabs>
          <w:tab w:val="left" w:pos="1498"/>
        </w:tabs>
        <w:spacing w:before="94" w:line="312" w:lineRule="auto"/>
        <w:ind w:right="385" w:firstLine="391"/>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临时占地由承包人向当地政府土地管理部门申请，并办理租用手续，承包</w:t>
      </w:r>
      <w:r>
        <w:rPr>
          <w:rFonts w:asciiTheme="minorEastAsia" w:eastAsiaTheme="minorEastAsia" w:hAnsiTheme="minorEastAsia"/>
          <w:sz w:val="24"/>
          <w:szCs w:val="24"/>
        </w:rPr>
        <w:t>人按有关规定直接支付其费用，发包人对此将予以协调。</w:t>
      </w:r>
    </w:p>
    <w:p w:rsidR="000C4974" w:rsidRDefault="0096173F">
      <w:pPr>
        <w:pStyle w:val="a4"/>
        <w:spacing w:line="312" w:lineRule="auto"/>
        <w:ind w:left="424" w:right="264" w:firstLine="391"/>
        <w:rPr>
          <w:rFonts w:asciiTheme="minorEastAsia" w:eastAsiaTheme="minorEastAsia" w:hAnsiTheme="minorEastAsia"/>
        </w:rPr>
      </w:pPr>
      <w:r>
        <w:rPr>
          <w:rFonts w:asciiTheme="minorEastAsia" w:eastAsiaTheme="minorEastAsia" w:hAnsiTheme="minorEastAsia"/>
          <w:spacing w:val="-1"/>
        </w:rPr>
        <w:t>临时占地范围包括承包人驻地的办公室、食堂、宿舍、道路和机械设备停放场、</w:t>
      </w:r>
      <w:r>
        <w:rPr>
          <w:rFonts w:asciiTheme="minorEastAsia" w:eastAsiaTheme="minorEastAsia" w:hAnsiTheme="minorEastAsia"/>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Theme="minorEastAsia" w:eastAsiaTheme="minorEastAsia" w:hAnsiTheme="minorEastAsia"/>
          <w:spacing w:val="-7"/>
        </w:rPr>
        <w:t>临时占地数量、时间及因此而发生的协调、租用、复耕、地面附着物</w:t>
      </w:r>
      <w:r>
        <w:rPr>
          <w:rFonts w:asciiTheme="minorEastAsia" w:eastAsiaTheme="minorEastAsia" w:hAnsiTheme="minorEastAsia"/>
        </w:rPr>
        <w:t>（</w:t>
      </w:r>
      <w:r>
        <w:rPr>
          <w:rFonts w:asciiTheme="minorEastAsia" w:eastAsiaTheme="minorEastAsia" w:hAnsiTheme="minorEastAsia"/>
          <w:spacing w:val="-6"/>
        </w:rPr>
        <w:t>电力、电信、</w:t>
      </w:r>
      <w:r>
        <w:rPr>
          <w:rFonts w:asciiTheme="minorEastAsia" w:eastAsiaTheme="minorEastAsia" w:hAnsiTheme="minorEastAsia"/>
        </w:rPr>
        <w:t>房屋、坟墓除外）的拆迁补偿等相关费用。</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专用合同条款另有约定外，临时</w:t>
      </w:r>
      <w:r>
        <w:rPr>
          <w:rFonts w:asciiTheme="minorEastAsia" w:eastAsiaTheme="minorEastAsia" w:hAnsiTheme="minorEastAsia"/>
          <w:spacing w:val="-3"/>
        </w:rPr>
        <w:t xml:space="preserve">占地的租地费用实行总额包干，列入工程量清单第 </w:t>
      </w:r>
      <w:r>
        <w:rPr>
          <w:rFonts w:asciiTheme="minorEastAsia" w:eastAsiaTheme="minorEastAsia" w:hAnsiTheme="minorEastAsia"/>
        </w:rPr>
        <w:t>100 章中由承包人按总额报价。</w:t>
      </w:r>
    </w:p>
    <w:p w:rsidR="000C4974" w:rsidRDefault="0096173F">
      <w:pPr>
        <w:pStyle w:val="a4"/>
        <w:spacing w:before="2" w:line="312" w:lineRule="auto"/>
        <w:ind w:left="424" w:right="384" w:firstLine="391"/>
        <w:jc w:val="both"/>
        <w:rPr>
          <w:rFonts w:asciiTheme="minorEastAsia" w:eastAsiaTheme="minorEastAsia" w:hAnsiTheme="minorEastAsia"/>
        </w:rPr>
      </w:pPr>
      <w:r>
        <w:rPr>
          <w:rFonts w:asciiTheme="minorEastAsia" w:eastAsiaTheme="minorEastAsia" w:hAnsiTheme="minorEastAsia"/>
          <w:spacing w:val="-11"/>
        </w:rPr>
        <w:t>临时占地退还前，承包人应自费恢复到临时占地使用前的状况。如因承包人撤离</w:t>
      </w:r>
      <w:r>
        <w:rPr>
          <w:rFonts w:asciiTheme="minorEastAsia" w:eastAsiaTheme="minorEastAsia" w:hAnsiTheme="minorEastAsia"/>
        </w:rPr>
        <w:t>后未按要求对临时占地进行恢复或虽进行了恢复但未达到使用标准的，将由发包人委托第三方对其恢复，所发生的费用将从应付给承包人的任何款项内扣除。</w:t>
      </w:r>
    </w:p>
    <w:p w:rsidR="000C4974" w:rsidRDefault="0096173F">
      <w:pPr>
        <w:pStyle w:val="af6"/>
        <w:numPr>
          <w:ilvl w:val="0"/>
          <w:numId w:val="21"/>
        </w:numPr>
        <w:tabs>
          <w:tab w:val="left" w:pos="1417"/>
        </w:tabs>
        <w:spacing w:before="1" w:line="312" w:lineRule="auto"/>
        <w:ind w:right="381" w:firstLine="391"/>
        <w:jc w:val="both"/>
        <w:rPr>
          <w:rFonts w:asciiTheme="minorEastAsia" w:eastAsiaTheme="minorEastAsia" w:hAnsiTheme="minorEastAsia"/>
          <w:sz w:val="24"/>
          <w:szCs w:val="24"/>
        </w:rPr>
      </w:pPr>
      <w:proofErr w:type="gramStart"/>
      <w:r>
        <w:rPr>
          <w:rFonts w:asciiTheme="minorEastAsia" w:eastAsiaTheme="minorEastAsia" w:hAnsiTheme="minorEastAsia"/>
          <w:spacing w:val="-1"/>
          <w:sz w:val="24"/>
          <w:szCs w:val="24"/>
        </w:rPr>
        <w:t>除项目</w:t>
      </w:r>
      <w:proofErr w:type="gramEnd"/>
      <w:r>
        <w:rPr>
          <w:rFonts w:asciiTheme="minorEastAsia" w:eastAsiaTheme="minorEastAsia" w:hAnsiTheme="minorEastAsia"/>
          <w:spacing w:val="-1"/>
          <w:sz w:val="24"/>
          <w:szCs w:val="24"/>
        </w:rPr>
        <w:t>专用合同条款另有约定外，承包人</w:t>
      </w:r>
      <w:proofErr w:type="gramStart"/>
      <w:r>
        <w:rPr>
          <w:rFonts w:asciiTheme="minorEastAsia" w:eastAsiaTheme="minorEastAsia" w:hAnsiTheme="minorEastAsia"/>
          <w:spacing w:val="-1"/>
          <w:sz w:val="24"/>
          <w:szCs w:val="24"/>
        </w:rPr>
        <w:t>应承担并支付</w:t>
      </w:r>
      <w:proofErr w:type="gramEnd"/>
      <w:r>
        <w:rPr>
          <w:rFonts w:asciiTheme="minorEastAsia" w:eastAsiaTheme="minorEastAsia" w:hAnsiTheme="minorEastAsia"/>
          <w:spacing w:val="-1"/>
          <w:sz w:val="24"/>
          <w:szCs w:val="24"/>
        </w:rPr>
        <w:t>为获得本合同工程</w:t>
      </w:r>
      <w:r>
        <w:rPr>
          <w:rFonts w:asciiTheme="minorEastAsia" w:eastAsiaTheme="minorEastAsia" w:hAnsiTheme="minorEastAsia"/>
          <w:sz w:val="24"/>
          <w:szCs w:val="24"/>
        </w:rPr>
        <w:t>所需的石料、砂、砾石、黏土或其他当地材料等所发生的料场使用费及其他开支或补偿费。发包人应尽可能协助承包人办理料场租用手续及解决使用过程中的有关问题。</w:t>
      </w:r>
    </w:p>
    <w:p w:rsidR="000C4974" w:rsidRDefault="0096173F">
      <w:pPr>
        <w:pStyle w:val="af6"/>
        <w:numPr>
          <w:ilvl w:val="0"/>
          <w:numId w:val="21"/>
        </w:numPr>
        <w:tabs>
          <w:tab w:val="left" w:pos="1417"/>
        </w:tabs>
        <w:spacing w:before="3" w:line="312" w:lineRule="auto"/>
        <w:ind w:right="382" w:firstLine="391"/>
        <w:jc w:val="right"/>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承包人应严格遵守国家有关解决拖欠工程款和民工工资的法律、法规，及</w:t>
      </w:r>
      <w:r>
        <w:rPr>
          <w:rFonts w:asciiTheme="minorEastAsia" w:eastAsiaTheme="minorEastAsia" w:hAnsiTheme="minorEastAsia"/>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heme="minorEastAsia" w:eastAsiaTheme="minorEastAsia" w:hAnsiTheme="minorEastAsia"/>
          <w:spacing w:val="-6"/>
          <w:sz w:val="24"/>
          <w:szCs w:val="24"/>
        </w:rPr>
        <w:t>承包人的项目经理部是民工工资支付行为的主体，承包人的项目经理是民工工资</w:t>
      </w:r>
    </w:p>
    <w:p w:rsidR="000C4974" w:rsidRDefault="0096173F">
      <w:pPr>
        <w:pStyle w:val="a4"/>
        <w:spacing w:before="1" w:line="312" w:lineRule="auto"/>
        <w:ind w:left="424" w:right="381"/>
        <w:jc w:val="both"/>
        <w:rPr>
          <w:rFonts w:asciiTheme="minorEastAsia" w:eastAsiaTheme="minorEastAsia" w:hAnsiTheme="minorEastAsia"/>
        </w:rPr>
      </w:pPr>
      <w:r>
        <w:rPr>
          <w:rFonts w:asciiTheme="minorEastAsia" w:eastAsiaTheme="minorEastAsia" w:hAnsiTheme="minorEastAsia"/>
        </w:rPr>
        <w:t>支付的责任人。项目经理部要建立全体民工花名册和工资支付表，确保将工资直接发放给民工本人，或委托银行发放民工工资，严禁发放给“包工头”或其他不具备用工主体资格的组织和个人。</w:t>
      </w:r>
    </w:p>
    <w:p w:rsidR="000C4974" w:rsidRDefault="0096173F">
      <w:pPr>
        <w:pStyle w:val="a4"/>
        <w:spacing w:before="1"/>
        <w:ind w:left="815"/>
        <w:rPr>
          <w:rFonts w:asciiTheme="minorEastAsia" w:eastAsiaTheme="minorEastAsia" w:hAnsiTheme="minorEastAsia"/>
        </w:rPr>
      </w:pPr>
      <w:r>
        <w:rPr>
          <w:rFonts w:asciiTheme="minorEastAsia" w:eastAsiaTheme="minorEastAsia" w:hAnsiTheme="minorEastAsia"/>
        </w:rPr>
        <w:lastRenderedPageBreak/>
        <w:t>工资支付表应如实记录支付单位、支付时间、支付对象、支付数额、支付对象的</w:t>
      </w:r>
    </w:p>
    <w:p w:rsidR="000C4974" w:rsidRDefault="0096173F">
      <w:pPr>
        <w:pStyle w:val="a4"/>
        <w:spacing w:before="67"/>
        <w:ind w:left="424"/>
        <w:rPr>
          <w:rFonts w:asciiTheme="minorEastAsia" w:eastAsiaTheme="minorEastAsia" w:hAnsiTheme="minorEastAsia"/>
        </w:rPr>
      </w:pPr>
      <w:r>
        <w:rPr>
          <w:rFonts w:asciiTheme="minorEastAsia" w:eastAsiaTheme="minorEastAsia" w:hAnsiTheme="minorEastAsia"/>
        </w:rPr>
        <w:t>身份证号和签字等信息。民工花名册和工资支付表应报监理人备查。</w:t>
      </w:r>
    </w:p>
    <w:p w:rsidR="000C4974" w:rsidRDefault="0096173F">
      <w:pPr>
        <w:pStyle w:val="af6"/>
        <w:numPr>
          <w:ilvl w:val="0"/>
          <w:numId w:val="21"/>
        </w:numPr>
        <w:tabs>
          <w:tab w:val="left" w:pos="1417"/>
        </w:tabs>
        <w:spacing w:before="9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承包人应分解工程价款中的人工费用，在工程项目所在地银行开设民工工</w:t>
      </w:r>
      <w:r>
        <w:rPr>
          <w:rFonts w:asciiTheme="minorEastAsia" w:eastAsiaTheme="minorEastAsia" w:hAnsiTheme="minorEastAsia"/>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0C4974" w:rsidRDefault="0096173F">
      <w:pPr>
        <w:pStyle w:val="af6"/>
        <w:numPr>
          <w:ilvl w:val="0"/>
          <w:numId w:val="21"/>
        </w:numPr>
        <w:tabs>
          <w:tab w:val="left" w:pos="1417"/>
        </w:tabs>
        <w:spacing w:before="3"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承包人应严格执行招标文件技术规范对施工标准化提出的具体要求，结合</w:t>
      </w:r>
      <w:r>
        <w:rPr>
          <w:rFonts w:asciiTheme="minorEastAsia" w:eastAsiaTheme="minorEastAsia" w:hAnsiTheme="minorEastAsia"/>
          <w:sz w:val="24"/>
          <w:szCs w:val="24"/>
        </w:rPr>
        <w:t>本单位施工能力和技术优势，积极采取有利于标准化施工的组织方式和工艺流程， 加强工地建设、工艺控制、人员管理和内业资料管理，强化对施工一线操作人员的</w:t>
      </w:r>
      <w:r>
        <w:rPr>
          <w:rFonts w:asciiTheme="minorEastAsia" w:eastAsiaTheme="minorEastAsia" w:hAnsiTheme="minorEastAsia"/>
          <w:spacing w:val="-2"/>
          <w:sz w:val="24"/>
          <w:szCs w:val="24"/>
        </w:rPr>
        <w:t xml:space="preserve">培训，改善职工生产生活条件，与此相关的费用承包人应列入工程量清单第 </w:t>
      </w:r>
      <w:r>
        <w:rPr>
          <w:rFonts w:asciiTheme="minorEastAsia" w:eastAsiaTheme="minorEastAsia" w:hAnsiTheme="minorEastAsia"/>
          <w:sz w:val="24"/>
          <w:szCs w:val="24"/>
        </w:rPr>
        <w:t>100</w:t>
      </w:r>
      <w:r>
        <w:rPr>
          <w:rFonts w:asciiTheme="minorEastAsia" w:eastAsiaTheme="minorEastAsia" w:hAnsiTheme="minorEastAsia"/>
          <w:spacing w:val="-12"/>
          <w:sz w:val="24"/>
          <w:szCs w:val="24"/>
        </w:rPr>
        <w:t>章</w:t>
      </w:r>
      <w:r>
        <w:rPr>
          <w:rFonts w:asciiTheme="minorEastAsia" w:eastAsiaTheme="minorEastAsia" w:hAnsiTheme="minorEastAsia"/>
          <w:sz w:val="24"/>
          <w:szCs w:val="24"/>
        </w:rPr>
        <w:t>中。</w:t>
      </w:r>
    </w:p>
    <w:p w:rsidR="000C4974" w:rsidRDefault="0096173F">
      <w:pPr>
        <w:pStyle w:val="af6"/>
        <w:numPr>
          <w:ilvl w:val="0"/>
          <w:numId w:val="21"/>
        </w:numPr>
        <w:tabs>
          <w:tab w:val="left" w:pos="1417"/>
        </w:tabs>
        <w:ind w:left="1416" w:hanging="601"/>
        <w:rPr>
          <w:rFonts w:asciiTheme="minorEastAsia" w:eastAsiaTheme="minorEastAsia" w:hAnsiTheme="minorEastAsia"/>
          <w:sz w:val="24"/>
          <w:szCs w:val="24"/>
        </w:rPr>
      </w:pPr>
      <w:r>
        <w:rPr>
          <w:rFonts w:asciiTheme="minorEastAsia" w:eastAsiaTheme="minorEastAsia" w:hAnsiTheme="minorEastAsia"/>
          <w:sz w:val="24"/>
          <w:szCs w:val="24"/>
        </w:rPr>
        <w:t>承包人应履行项目专用合同条款约定的其他义务。</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19"/>
        </w:numPr>
        <w:tabs>
          <w:tab w:val="left" w:pos="845"/>
        </w:tabs>
        <w:ind w:left="844" w:hanging="420"/>
        <w:jc w:val="left"/>
        <w:rPr>
          <w:rFonts w:asciiTheme="minorEastAsia" w:eastAsiaTheme="minorEastAsia" w:hAnsiTheme="minorEastAsia"/>
          <w:sz w:val="24"/>
          <w:szCs w:val="24"/>
        </w:rPr>
      </w:pPr>
      <w:bookmarkStart w:id="126" w:name="_bookmark172"/>
      <w:bookmarkEnd w:id="126"/>
      <w:r>
        <w:rPr>
          <w:rFonts w:asciiTheme="minorEastAsia" w:eastAsiaTheme="minorEastAsia" w:hAnsiTheme="minorEastAsia" w:hint="eastAsia"/>
          <w:sz w:val="24"/>
          <w:szCs w:val="24"/>
        </w:rPr>
        <w:t>履约保证金</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4"/>
        <w:spacing w:before="93"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承包人应保证其履约保证金在发包人签发交工验收证书且承包人按照合同约定</w:t>
      </w:r>
      <w:r>
        <w:rPr>
          <w:rFonts w:asciiTheme="minorEastAsia" w:eastAsiaTheme="minorEastAsia" w:hAnsiTheme="minorEastAsia"/>
          <w:spacing w:val="-9"/>
        </w:rPr>
        <w:t xml:space="preserve">缴纳质量保证金前一直有效。发包人应在收到承包人缴纳的质量保证金后 </w:t>
      </w:r>
      <w:r>
        <w:rPr>
          <w:rFonts w:asciiTheme="minorEastAsia" w:eastAsiaTheme="minorEastAsia" w:hAnsiTheme="minorEastAsia"/>
        </w:rPr>
        <w:t xml:space="preserve">28 </w:t>
      </w:r>
      <w:r>
        <w:rPr>
          <w:rFonts w:asciiTheme="minorEastAsia" w:eastAsiaTheme="minorEastAsia" w:hAnsiTheme="minorEastAsia"/>
          <w:spacing w:val="-6"/>
        </w:rPr>
        <w:t>天内将</w:t>
      </w:r>
      <w:r>
        <w:rPr>
          <w:rFonts w:asciiTheme="minorEastAsia" w:eastAsiaTheme="minorEastAsia" w:hAnsiTheme="minorEastAsia"/>
        </w:rPr>
        <w:t>履约保证金退还给承包人。</w:t>
      </w:r>
    </w:p>
    <w:p w:rsidR="000C4974" w:rsidRDefault="0096173F">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承包人拒绝按照本合同约定缴纳质量保证金的，发包人有权从交工付款证书中扣留相应金额作为质量保证金，或者直接将履约保证金金额用于保证承包人在缺陷责任期内履行缺陷修复义务。</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19"/>
        </w:numPr>
        <w:tabs>
          <w:tab w:val="left" w:pos="845"/>
        </w:tabs>
        <w:ind w:left="844" w:hanging="420"/>
        <w:jc w:val="left"/>
        <w:rPr>
          <w:rFonts w:asciiTheme="minorEastAsia" w:eastAsiaTheme="minorEastAsia" w:hAnsiTheme="minorEastAsia"/>
          <w:sz w:val="24"/>
          <w:szCs w:val="24"/>
        </w:rPr>
      </w:pPr>
      <w:bookmarkStart w:id="127" w:name="_bookmark173"/>
      <w:bookmarkEnd w:id="127"/>
      <w:r>
        <w:rPr>
          <w:rFonts w:asciiTheme="minorEastAsia" w:eastAsiaTheme="minorEastAsia" w:hAnsiTheme="minorEastAsia" w:hint="eastAsia"/>
          <w:sz w:val="24"/>
          <w:szCs w:val="24"/>
        </w:rPr>
        <w:t>分包</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4.3.2 项～第 4.3.4 项细化为：</w:t>
      </w:r>
    </w:p>
    <w:p w:rsidR="000C4974" w:rsidRDefault="0096173F">
      <w:pPr>
        <w:pStyle w:val="af6"/>
        <w:tabs>
          <w:tab w:val="left" w:pos="1505"/>
        </w:tabs>
        <w:spacing w:before="93"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6"/>
          <w:sz w:val="24"/>
          <w:szCs w:val="24"/>
          <w:lang w:val="en-US"/>
        </w:rPr>
        <w:t>4.3.2</w:t>
      </w:r>
      <w:r>
        <w:rPr>
          <w:rFonts w:asciiTheme="minorEastAsia" w:eastAsiaTheme="minorEastAsia" w:hAnsiTheme="minorEastAsia"/>
          <w:spacing w:val="-6"/>
          <w:sz w:val="24"/>
          <w:szCs w:val="24"/>
        </w:rPr>
        <w:t>承包人不得将工程关键性工作分包给第三人。经发包人同意，承包人可将</w:t>
      </w:r>
      <w:r>
        <w:rPr>
          <w:rFonts w:asciiTheme="minorEastAsia" w:eastAsiaTheme="minorEastAsia" w:hAnsiTheme="minorEastAsia"/>
          <w:sz w:val="24"/>
          <w:szCs w:val="24"/>
        </w:rPr>
        <w:t>工程的其他部分或工作分包给第三人。分包包括专业分包和劳务分包。</w:t>
      </w:r>
    </w:p>
    <w:p w:rsidR="000C4974" w:rsidRDefault="0096173F">
      <w:pPr>
        <w:pStyle w:val="af6"/>
        <w:tabs>
          <w:tab w:val="left" w:pos="1505"/>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4.3.2</w:t>
      </w:r>
      <w:r>
        <w:rPr>
          <w:rFonts w:asciiTheme="minorEastAsia" w:eastAsiaTheme="minorEastAsia" w:hAnsiTheme="minorEastAsia"/>
          <w:sz w:val="24"/>
          <w:szCs w:val="24"/>
        </w:rPr>
        <w:t>专业分包</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在工程施工过程中，承包人进行专业分包必须遵守以下规定：</w:t>
      </w:r>
    </w:p>
    <w:p w:rsidR="000C4974" w:rsidRDefault="0096173F">
      <w:pPr>
        <w:pStyle w:val="af6"/>
        <w:tabs>
          <w:tab w:val="left" w:pos="1506"/>
        </w:tabs>
        <w:spacing w:before="94" w:line="312" w:lineRule="auto"/>
        <w:ind w:left="904" w:right="385" w:firstLine="0"/>
        <w:jc w:val="both"/>
        <w:rPr>
          <w:rFonts w:asciiTheme="minorEastAsia" w:eastAsiaTheme="minorEastAsia" w:hAnsiTheme="minorEastAsia"/>
          <w:spacing w:val="-5"/>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允许专业分包的工程范围仅限于非关键性工程或者适合专业化队伍施工</w:t>
      </w:r>
      <w:r>
        <w:rPr>
          <w:rFonts w:asciiTheme="minorEastAsia" w:eastAsiaTheme="minorEastAsia" w:hAnsiTheme="minorEastAsia"/>
          <w:spacing w:val="-5"/>
          <w:sz w:val="24"/>
          <w:szCs w:val="24"/>
        </w:rPr>
        <w:t>的专项工程。未列入投标文件的专项工程，承包人不得分包。但因工程变更增</w:t>
      </w:r>
      <w:r>
        <w:rPr>
          <w:rFonts w:asciiTheme="minorEastAsia" w:eastAsiaTheme="minorEastAsia" w:hAnsiTheme="minorEastAsia"/>
          <w:spacing w:val="-5"/>
          <w:sz w:val="24"/>
          <w:szCs w:val="24"/>
        </w:rPr>
        <w:lastRenderedPageBreak/>
        <w:t>加了有特殊性技术要求、特殊工艺或者涉及专利保护等的专项工程，且按规定无须再进行招标的，由承包人提出书面申请，经发包人书面同意，可以分包</w:t>
      </w:r>
    </w:p>
    <w:p w:rsidR="000C4974" w:rsidRDefault="0096173F">
      <w:pPr>
        <w:pStyle w:val="af6"/>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专业分包人的资格能力（含安全生产能力）应与其分包工程的标准和规模相适应，且应当具备如下条件：</w:t>
      </w:r>
    </w:p>
    <w:p w:rsidR="000C4974" w:rsidRDefault="0096173F">
      <w:pPr>
        <w:pStyle w:val="af6"/>
        <w:numPr>
          <w:ilvl w:val="0"/>
          <w:numId w:val="22"/>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具有经工商登记的法人资格；</w:t>
      </w:r>
    </w:p>
    <w:p w:rsidR="000C4974" w:rsidRDefault="0096173F">
      <w:pPr>
        <w:pStyle w:val="af6"/>
        <w:numPr>
          <w:ilvl w:val="0"/>
          <w:numId w:val="22"/>
        </w:numPr>
        <w:tabs>
          <w:tab w:val="left" w:pos="1205"/>
        </w:tabs>
        <w:spacing w:before="94"/>
        <w:ind w:left="1204" w:hanging="300"/>
        <w:rPr>
          <w:rFonts w:asciiTheme="minorEastAsia" w:eastAsiaTheme="minorEastAsia" w:hAnsiTheme="minorEastAsia"/>
          <w:sz w:val="24"/>
          <w:szCs w:val="24"/>
        </w:rPr>
      </w:pPr>
      <w:r>
        <w:rPr>
          <w:rFonts w:asciiTheme="minorEastAsia" w:eastAsiaTheme="minorEastAsia" w:hAnsiTheme="minorEastAsia"/>
          <w:sz w:val="24"/>
          <w:szCs w:val="24"/>
        </w:rPr>
        <w:t>具有从事类似工程经验的管理与技术人员；</w:t>
      </w:r>
    </w:p>
    <w:p w:rsidR="000C4974" w:rsidRDefault="0096173F">
      <w:pPr>
        <w:pStyle w:val="af6"/>
        <w:numPr>
          <w:ilvl w:val="0"/>
          <w:numId w:val="22"/>
        </w:numPr>
        <w:tabs>
          <w:tab w:val="left" w:pos="1190"/>
        </w:tabs>
        <w:spacing w:before="91"/>
        <w:rPr>
          <w:rFonts w:asciiTheme="minorEastAsia" w:eastAsiaTheme="minorEastAsia" w:hAnsiTheme="minorEastAsia"/>
          <w:sz w:val="24"/>
          <w:szCs w:val="24"/>
        </w:rPr>
      </w:pPr>
      <w:r>
        <w:rPr>
          <w:rFonts w:asciiTheme="minorEastAsia" w:eastAsiaTheme="minorEastAsia" w:hAnsiTheme="minorEastAsia"/>
          <w:sz w:val="24"/>
          <w:szCs w:val="24"/>
        </w:rPr>
        <w:t>具有（自有或租赁）分包工程所需的施工设备。</w:t>
      </w:r>
    </w:p>
    <w:p w:rsidR="000C4974" w:rsidRDefault="0096173F">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承包人应向监理人提交专业分包人的资格能力证明材料，经监理人审查并报发</w:t>
      </w:r>
    </w:p>
    <w:p w:rsidR="000C4974" w:rsidRDefault="0096173F">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包人批准后，可以将相应专业工程分包给该专业分包人。</w:t>
      </w:r>
    </w:p>
    <w:p w:rsidR="000C4974" w:rsidRDefault="0096173F">
      <w:pPr>
        <w:pStyle w:val="af6"/>
        <w:tabs>
          <w:tab w:val="left" w:pos="1506"/>
        </w:tabs>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专业分包工程不得再次分包。</w:t>
      </w:r>
    </w:p>
    <w:p w:rsidR="000C4974" w:rsidRDefault="0096173F">
      <w:pPr>
        <w:pStyle w:val="af6"/>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承包人和专业分包人应当按照交通运输主管部门制定的统一格式依法签</w:t>
      </w:r>
      <w:r>
        <w:rPr>
          <w:rFonts w:asciiTheme="minorEastAsia" w:eastAsiaTheme="minorEastAsia" w:hAnsiTheme="minorEastAsia"/>
          <w:spacing w:val="-5"/>
          <w:sz w:val="24"/>
          <w:szCs w:val="24"/>
        </w:rPr>
        <w:t>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0C4974" w:rsidRDefault="0096173F">
      <w:pPr>
        <w:pStyle w:val="af6"/>
        <w:tabs>
          <w:tab w:val="left" w:pos="1506"/>
        </w:tabs>
        <w:spacing w:before="1" w:line="312"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专业分包人应当设立项目管理机构，对所分包工程的施工活动实施管理。</w:t>
      </w:r>
      <w:r>
        <w:rPr>
          <w:rFonts w:asciiTheme="minorEastAsia" w:eastAsiaTheme="minorEastAsia" w:hAnsiTheme="minorEastAsia"/>
          <w:sz w:val="24"/>
          <w:szCs w:val="24"/>
        </w:rPr>
        <w:t>项目管理机构应当具有与分包工程的规模、技术复杂程度相适应的技术、经济管理人员，其中项目负责人和技术、财务、计量、质量、安全等主要管理人员必须是专业分包人本单位人员。</w:t>
      </w:r>
    </w:p>
    <w:p w:rsidR="000C4974" w:rsidRDefault="0096173F">
      <w:pPr>
        <w:pStyle w:val="af6"/>
        <w:tabs>
          <w:tab w:val="left" w:pos="1506"/>
        </w:tabs>
        <w:spacing w:before="2" w:line="312" w:lineRule="auto"/>
        <w:ind w:left="904" w:right="299"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承包人应当建立健全相关分包管理制度和台账，对专业分包工程的质量、</w:t>
      </w:r>
      <w:r>
        <w:rPr>
          <w:rFonts w:asciiTheme="minorEastAsia" w:eastAsiaTheme="minorEastAsia" w:hAnsiTheme="minorEastAsia"/>
          <w:sz w:val="24"/>
          <w:szCs w:val="24"/>
        </w:rPr>
        <w:t>安全、进度和专业分包人的行为等实施全过程管理，按照合同约定对专业分包工程的实施向发包人负责，并承担赔偿责任。专业分包合同</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免除承包合同中规定的承包人的责任或者义务。</w:t>
      </w:r>
    </w:p>
    <w:p w:rsidR="000C4974" w:rsidRDefault="0096173F">
      <w:pPr>
        <w:pStyle w:val="af6"/>
        <w:tabs>
          <w:tab w:val="left" w:pos="1506"/>
        </w:tabs>
        <w:spacing w:line="312" w:lineRule="auto"/>
        <w:ind w:left="904" w:right="386"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专业分包人应当依据专业分包合同的约定，组织分包工程的施工，并对</w:t>
      </w:r>
      <w:r>
        <w:rPr>
          <w:rFonts w:asciiTheme="minorEastAsia" w:eastAsiaTheme="minorEastAsia" w:hAnsiTheme="minorEastAsia"/>
          <w:spacing w:val="-4"/>
          <w:sz w:val="24"/>
          <w:szCs w:val="24"/>
        </w:rPr>
        <w:t>分包工程的质量、安全和进度等实施有效控制。专业分包人对其分包的工程向承包人负责，并就所分包的工程向发包人承担连带责任。</w:t>
      </w:r>
    </w:p>
    <w:p w:rsidR="000C4974" w:rsidRDefault="0096173F">
      <w:pPr>
        <w:pStyle w:val="af6"/>
        <w:tabs>
          <w:tab w:val="left" w:pos="1506"/>
        </w:tabs>
        <w:spacing w:before="1" w:line="312" w:lineRule="auto"/>
        <w:ind w:left="904" w:right="262" w:firstLine="0"/>
        <w:rPr>
          <w:rFonts w:asciiTheme="minorEastAsia" w:eastAsiaTheme="minorEastAsia" w:hAnsiTheme="minorEastAsia"/>
          <w:spacing w:val="-11"/>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pacing w:val="-4"/>
          <w:sz w:val="24"/>
          <w:szCs w:val="24"/>
        </w:rPr>
        <w:t>承包人对施工现场安全负总责，并对专业分包人的安全生产进行培训和管</w:t>
      </w:r>
      <w:r>
        <w:rPr>
          <w:rFonts w:asciiTheme="minorEastAsia" w:eastAsiaTheme="minorEastAsia" w:hAnsiTheme="minorEastAsia"/>
          <w:spacing w:val="-11"/>
          <w:sz w:val="24"/>
          <w:szCs w:val="24"/>
        </w:rPr>
        <w:t>理。专业分包人应将其专业分包工程的施工组织设计和施工安全方案报承包人备案。</w:t>
      </w:r>
    </w:p>
    <w:p w:rsidR="000C4974" w:rsidRDefault="0096173F">
      <w:pPr>
        <w:pStyle w:val="af6"/>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专业分包人对分包施工现场安全负责，发现事故隐患，应及时处理。违反上述</w:t>
      </w:r>
    </w:p>
    <w:p w:rsidR="000C4974" w:rsidRDefault="0096173F">
      <w:pPr>
        <w:pStyle w:val="af6"/>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规定之</w:t>
      </w:r>
      <w:proofErr w:type="gramStart"/>
      <w:r>
        <w:rPr>
          <w:rFonts w:asciiTheme="minorEastAsia" w:eastAsiaTheme="minorEastAsia" w:hAnsiTheme="minorEastAsia"/>
          <w:sz w:val="24"/>
          <w:szCs w:val="24"/>
        </w:rPr>
        <w:t>一者属</w:t>
      </w:r>
      <w:proofErr w:type="gramEnd"/>
      <w:r>
        <w:rPr>
          <w:rFonts w:asciiTheme="minorEastAsia" w:eastAsiaTheme="minorEastAsia" w:hAnsiTheme="minorEastAsia"/>
          <w:sz w:val="24"/>
          <w:szCs w:val="24"/>
        </w:rPr>
        <w:t>违规分包。</w:t>
      </w:r>
    </w:p>
    <w:p w:rsidR="000C4974" w:rsidRDefault="0096173F">
      <w:pPr>
        <w:pStyle w:val="af6"/>
        <w:tabs>
          <w:tab w:val="left" w:pos="1505"/>
        </w:tabs>
        <w:spacing w:before="93"/>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4.3.2</w:t>
      </w:r>
      <w:r>
        <w:rPr>
          <w:rFonts w:asciiTheme="minorEastAsia" w:eastAsiaTheme="minorEastAsia" w:hAnsiTheme="minorEastAsia"/>
          <w:sz w:val="24"/>
          <w:szCs w:val="24"/>
        </w:rPr>
        <w:t>劳务分包</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在工程施工过程中，承包人进行劳务分包必须遵守以下规定：</w:t>
      </w:r>
    </w:p>
    <w:p w:rsidR="000C4974" w:rsidRDefault="0096173F">
      <w:pPr>
        <w:pStyle w:val="af6"/>
        <w:numPr>
          <w:ilvl w:val="0"/>
          <w:numId w:val="23"/>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lastRenderedPageBreak/>
        <w:t>劳务分包人应具有施工劳务资质。</w:t>
      </w:r>
    </w:p>
    <w:p w:rsidR="000C4974" w:rsidRDefault="0096173F">
      <w:pPr>
        <w:pStyle w:val="af6"/>
        <w:numPr>
          <w:ilvl w:val="0"/>
          <w:numId w:val="23"/>
        </w:numPr>
        <w:tabs>
          <w:tab w:val="left" w:pos="1506"/>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劳务分包应当依法签订劳务分包合同，劳务分包合同必须由承包人的法定代表人或其委托代理人与劳务分包人直接签订，不得由他人代签。承包人的项目经</w:t>
      </w:r>
      <w:r>
        <w:rPr>
          <w:rFonts w:asciiTheme="minorEastAsia" w:eastAsiaTheme="minorEastAsia" w:hAnsiTheme="minorEastAsia" w:hint="eastAsia"/>
          <w:sz w:val="24"/>
          <w:szCs w:val="24"/>
        </w:rPr>
        <w:t>理部、项目经理、施工班组等不具备用工主体资格，不能与劳务分包人签订劳务分包合同。承包人应向发包人和监理人提交劳务分包合同副本并</w:t>
      </w:r>
      <w:proofErr w:type="gramStart"/>
      <w:r>
        <w:rPr>
          <w:rFonts w:asciiTheme="minorEastAsia" w:eastAsiaTheme="minorEastAsia" w:hAnsiTheme="minorEastAsia" w:hint="eastAsia"/>
          <w:sz w:val="24"/>
          <w:szCs w:val="24"/>
        </w:rPr>
        <w:t>报项目</w:t>
      </w:r>
      <w:proofErr w:type="gramEnd"/>
      <w:r>
        <w:rPr>
          <w:rFonts w:asciiTheme="minorEastAsia" w:eastAsiaTheme="minorEastAsia" w:hAnsiTheme="minorEastAsia" w:hint="eastAsia"/>
          <w:sz w:val="24"/>
          <w:szCs w:val="24"/>
        </w:rPr>
        <w:t>所在地劳动保障部门备案。</w:t>
      </w:r>
    </w:p>
    <w:p w:rsidR="000C4974" w:rsidRDefault="0096173F">
      <w:pPr>
        <w:pStyle w:val="af6"/>
        <w:numPr>
          <w:ilvl w:val="0"/>
          <w:numId w:val="23"/>
        </w:numPr>
        <w:tabs>
          <w:tab w:val="left" w:pos="1506"/>
        </w:tabs>
        <w:spacing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承包人雇用的劳务作业应加入到承包人的施工班组统一管理。有关施工</w:t>
      </w:r>
      <w:r>
        <w:rPr>
          <w:rFonts w:asciiTheme="minorEastAsia" w:eastAsiaTheme="minorEastAsia" w:hAnsiTheme="minorEastAsia"/>
          <w:spacing w:val="-4"/>
          <w:sz w:val="24"/>
          <w:szCs w:val="24"/>
        </w:rPr>
        <w:t>质量、施工安全、施工进度、环境保护、技术方案、试验检测、材料保管与供应、机械设备等都必须由承包人管</w:t>
      </w:r>
      <w:r>
        <w:rPr>
          <w:rFonts w:asciiTheme="minorEastAsia" w:eastAsiaTheme="minorEastAsia" w:hAnsiTheme="minorEastAsia"/>
          <w:sz w:val="24"/>
          <w:szCs w:val="24"/>
        </w:rPr>
        <w:t>理与调配，不得</w:t>
      </w:r>
      <w:r>
        <w:rPr>
          <w:rFonts w:asciiTheme="minorEastAsia" w:eastAsiaTheme="minorEastAsia" w:hAnsiTheme="minorEastAsia"/>
          <w:spacing w:val="-2"/>
          <w:sz w:val="24"/>
          <w:szCs w:val="24"/>
        </w:rPr>
        <w:t>以</w:t>
      </w:r>
      <w:r>
        <w:rPr>
          <w:rFonts w:asciiTheme="minorEastAsia" w:eastAsiaTheme="minorEastAsia" w:hAnsiTheme="minorEastAsia"/>
          <w:spacing w:val="-4"/>
          <w:sz w:val="24"/>
          <w:szCs w:val="24"/>
        </w:rPr>
        <w:t>包代管。</w:t>
      </w:r>
    </w:p>
    <w:p w:rsidR="000C4974" w:rsidRDefault="0096173F">
      <w:pPr>
        <w:pStyle w:val="af6"/>
        <w:numPr>
          <w:ilvl w:val="0"/>
          <w:numId w:val="23"/>
        </w:numPr>
        <w:tabs>
          <w:tab w:val="left" w:pos="1506"/>
        </w:tabs>
        <w:spacing w:before="1"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承包人应当对劳务分包人员进行安全培训和管理，劳务分包人不得将其</w:t>
      </w:r>
      <w:r>
        <w:rPr>
          <w:rFonts w:asciiTheme="minorEastAsia" w:eastAsiaTheme="minorEastAsia" w:hAnsiTheme="minorEastAsia"/>
          <w:spacing w:val="-4"/>
          <w:sz w:val="24"/>
          <w:szCs w:val="24"/>
        </w:rPr>
        <w:t>分包的劳务作业再次分包。</w:t>
      </w:r>
    </w:p>
    <w:p w:rsidR="000C4974" w:rsidRDefault="0096173F">
      <w:pPr>
        <w:pStyle w:val="a4"/>
        <w:spacing w:line="312" w:lineRule="auto"/>
        <w:ind w:left="904" w:right="4979"/>
        <w:rPr>
          <w:rFonts w:asciiTheme="minorEastAsia" w:eastAsiaTheme="minorEastAsia" w:hAnsiTheme="minorEastAsia"/>
        </w:rPr>
      </w:pPr>
      <w:r>
        <w:rPr>
          <w:rFonts w:asciiTheme="minorEastAsia" w:eastAsiaTheme="minorEastAsia" w:hAnsiTheme="minorEastAsia"/>
          <w:spacing w:val="-2"/>
        </w:rPr>
        <w:t>违反上述规定之</w:t>
      </w:r>
      <w:proofErr w:type="gramStart"/>
      <w:r>
        <w:rPr>
          <w:rFonts w:asciiTheme="minorEastAsia" w:eastAsiaTheme="minorEastAsia" w:hAnsiTheme="minorEastAsia"/>
          <w:spacing w:val="-2"/>
        </w:rPr>
        <w:t>一者属</w:t>
      </w:r>
      <w:proofErr w:type="gramEnd"/>
      <w:r>
        <w:rPr>
          <w:rFonts w:asciiTheme="minorEastAsia" w:eastAsiaTheme="minorEastAsia" w:hAnsiTheme="minorEastAsia"/>
          <w:spacing w:val="-2"/>
        </w:rPr>
        <w:t>违规分包。</w:t>
      </w:r>
      <w:r>
        <w:rPr>
          <w:rFonts w:asciiTheme="minorEastAsia" w:eastAsiaTheme="minorEastAsia" w:hAnsiTheme="minorEastAsia"/>
          <w:spacing w:val="-10"/>
        </w:rPr>
        <w:t xml:space="preserve">本款补充第 </w:t>
      </w:r>
      <w:r>
        <w:rPr>
          <w:rFonts w:asciiTheme="minorEastAsia" w:eastAsiaTheme="minorEastAsia" w:hAnsiTheme="minorEastAsia"/>
        </w:rPr>
        <w:t xml:space="preserve">4.3.6 </w:t>
      </w:r>
      <w:r>
        <w:rPr>
          <w:rFonts w:asciiTheme="minorEastAsia" w:eastAsiaTheme="minorEastAsia" w:hAnsiTheme="minorEastAsia"/>
          <w:spacing w:val="-15"/>
        </w:rPr>
        <w:t xml:space="preserve">项、第 </w:t>
      </w:r>
      <w:r>
        <w:rPr>
          <w:rFonts w:asciiTheme="minorEastAsia" w:eastAsiaTheme="minorEastAsia" w:hAnsiTheme="minorEastAsia"/>
        </w:rPr>
        <w:t xml:space="preserve">4.3.7 </w:t>
      </w:r>
      <w:r>
        <w:rPr>
          <w:rFonts w:asciiTheme="minorEastAsia" w:eastAsiaTheme="minorEastAsia" w:hAnsiTheme="minorEastAsia"/>
          <w:spacing w:val="-9"/>
        </w:rPr>
        <w:t>项：</w:t>
      </w:r>
    </w:p>
    <w:p w:rsidR="000C4974" w:rsidRDefault="0096173F">
      <w:pPr>
        <w:pStyle w:val="af6"/>
        <w:numPr>
          <w:ilvl w:val="2"/>
          <w:numId w:val="24"/>
        </w:numPr>
        <w:tabs>
          <w:tab w:val="left" w:pos="1505"/>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发包人对承包人与分包人之间的法律与经济纠纷不承担任何责任和义务。</w:t>
      </w:r>
    </w:p>
    <w:p w:rsidR="000C4974" w:rsidRDefault="0096173F">
      <w:pPr>
        <w:pStyle w:val="af6"/>
        <w:numPr>
          <w:ilvl w:val="2"/>
          <w:numId w:val="24"/>
        </w:numPr>
        <w:tabs>
          <w:tab w:val="left" w:pos="1505"/>
        </w:tabs>
        <w:spacing w:before="94" w:line="312" w:lineRule="auto"/>
        <w:ind w:left="424" w:right="384" w:firstLine="480"/>
        <w:jc w:val="both"/>
        <w:rPr>
          <w:rFonts w:asciiTheme="minorEastAsia" w:eastAsiaTheme="minorEastAsia" w:hAnsiTheme="minorEastAsia"/>
          <w:sz w:val="24"/>
          <w:szCs w:val="24"/>
        </w:rPr>
      </w:pPr>
      <w:r>
        <w:rPr>
          <w:rFonts w:asciiTheme="minorEastAsia" w:eastAsiaTheme="minorEastAsia" w:hAnsiTheme="minorEastAsia"/>
          <w:spacing w:val="-7"/>
          <w:sz w:val="24"/>
          <w:szCs w:val="24"/>
        </w:rPr>
        <w:t>本项目的各项分包工作均应遵守《公路工程施工分包管理办法》的有关规</w:t>
      </w:r>
      <w:r>
        <w:rPr>
          <w:rFonts w:asciiTheme="minorEastAsia" w:eastAsiaTheme="minorEastAsia" w:hAnsiTheme="minorEastAsia"/>
          <w:sz w:val="24"/>
          <w:szCs w:val="24"/>
        </w:rPr>
        <w:t>定。</w:t>
      </w:r>
    </w:p>
    <w:p w:rsidR="000C4974" w:rsidRDefault="000C4974">
      <w:pPr>
        <w:pStyle w:val="a4"/>
        <w:spacing w:before="2"/>
        <w:rPr>
          <w:rFonts w:asciiTheme="minorEastAsia" w:eastAsiaTheme="minorEastAsia" w:hAnsiTheme="minorEastAsia"/>
        </w:rPr>
      </w:pPr>
    </w:p>
    <w:p w:rsidR="000C4974" w:rsidRDefault="0096173F">
      <w:pPr>
        <w:pStyle w:val="af6"/>
        <w:numPr>
          <w:ilvl w:val="1"/>
          <w:numId w:val="24"/>
        </w:numPr>
        <w:tabs>
          <w:tab w:val="left" w:pos="845"/>
        </w:tabs>
        <w:ind w:left="844" w:hanging="420"/>
        <w:jc w:val="both"/>
        <w:rPr>
          <w:rFonts w:asciiTheme="minorEastAsia" w:eastAsiaTheme="minorEastAsia" w:hAnsiTheme="minorEastAsia"/>
          <w:sz w:val="24"/>
          <w:szCs w:val="24"/>
        </w:rPr>
      </w:pPr>
      <w:bookmarkStart w:id="128" w:name="_bookmark174"/>
      <w:bookmarkEnd w:id="128"/>
      <w:r>
        <w:rPr>
          <w:rFonts w:asciiTheme="minorEastAsia" w:eastAsiaTheme="minorEastAsia" w:hAnsiTheme="minorEastAsia" w:hint="eastAsia"/>
          <w:sz w:val="24"/>
          <w:szCs w:val="24"/>
        </w:rPr>
        <w:t>联合体</w:t>
      </w:r>
    </w:p>
    <w:p w:rsidR="000C4974" w:rsidRDefault="000C4974">
      <w:pPr>
        <w:pStyle w:val="a4"/>
        <w:spacing w:before="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本款补充第 4.4.4 项：</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4.4.4 未经发包人事先同意，联合体的组成与结构不得变动。</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25"/>
        </w:numPr>
        <w:tabs>
          <w:tab w:val="left" w:pos="845"/>
        </w:tabs>
        <w:spacing w:before="1"/>
        <w:jc w:val="both"/>
        <w:rPr>
          <w:rFonts w:asciiTheme="minorEastAsia" w:eastAsiaTheme="minorEastAsia" w:hAnsiTheme="minorEastAsia"/>
          <w:sz w:val="24"/>
          <w:szCs w:val="24"/>
        </w:rPr>
      </w:pPr>
      <w:bookmarkStart w:id="129" w:name="_bookmark175"/>
      <w:bookmarkEnd w:id="129"/>
      <w:r>
        <w:rPr>
          <w:rFonts w:asciiTheme="minorEastAsia" w:eastAsiaTheme="minorEastAsia" w:hAnsiTheme="minorEastAsia" w:hint="eastAsia"/>
          <w:sz w:val="24"/>
          <w:szCs w:val="24"/>
        </w:rPr>
        <w:t>承包人人员的管理</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4.6.3 项细化为：</w:t>
      </w:r>
    </w:p>
    <w:p w:rsidR="000C4974" w:rsidRDefault="0096173F">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0C4974" w:rsidRDefault="0096173F">
      <w:pPr>
        <w:pStyle w:val="a4"/>
        <w:spacing w:before="3"/>
        <w:ind w:left="904"/>
        <w:rPr>
          <w:rFonts w:asciiTheme="minorEastAsia" w:eastAsiaTheme="minorEastAsia" w:hAnsiTheme="minorEastAsia"/>
        </w:rPr>
      </w:pPr>
      <w:r>
        <w:rPr>
          <w:rFonts w:asciiTheme="minorEastAsia" w:eastAsiaTheme="minorEastAsia" w:hAnsiTheme="minorEastAsia"/>
        </w:rPr>
        <w:t>本款补充第 4.6.5 项：</w:t>
      </w:r>
    </w:p>
    <w:p w:rsidR="000C4974" w:rsidRDefault="0096173F">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rPr>
        <w:t xml:space="preserve">4.6.5 </w:t>
      </w:r>
      <w:r>
        <w:rPr>
          <w:rFonts w:asciiTheme="minorEastAsia" w:eastAsiaTheme="minorEastAsia" w:hAnsiTheme="minorEastAsia"/>
          <w:spacing w:val="-6"/>
        </w:rPr>
        <w:t>尽管承包人已按承诺派遣了上述各类人员，但若这些人员仍不能满足合同</w:t>
      </w:r>
      <w:r>
        <w:rPr>
          <w:rFonts w:asciiTheme="minorEastAsia" w:eastAsiaTheme="minorEastAsia" w:hAnsiTheme="minorEastAsia"/>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25"/>
        </w:numPr>
        <w:tabs>
          <w:tab w:val="left" w:pos="845"/>
        </w:tabs>
        <w:spacing w:before="1"/>
        <w:jc w:val="both"/>
        <w:rPr>
          <w:rFonts w:asciiTheme="minorEastAsia" w:eastAsiaTheme="minorEastAsia" w:hAnsiTheme="minorEastAsia"/>
          <w:sz w:val="24"/>
          <w:szCs w:val="24"/>
        </w:rPr>
      </w:pPr>
      <w:bookmarkStart w:id="130" w:name="_bookmark176"/>
      <w:bookmarkEnd w:id="130"/>
      <w:r>
        <w:rPr>
          <w:rFonts w:asciiTheme="minorEastAsia" w:eastAsiaTheme="minorEastAsia" w:hAnsiTheme="minorEastAsia" w:hint="eastAsia"/>
          <w:sz w:val="24"/>
          <w:szCs w:val="24"/>
        </w:rPr>
        <w:t>撤换承包人项目经理和其他人员</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承包人应对其项目经理和其他人员进行有效管理。监理人要求撤换不能胜任本</w:t>
      </w:r>
    </w:p>
    <w:p w:rsidR="000C4974" w:rsidRDefault="0096173F">
      <w:pPr>
        <w:pStyle w:val="a4"/>
        <w:spacing w:before="67" w:line="312" w:lineRule="auto"/>
        <w:ind w:left="424" w:right="264"/>
        <w:rPr>
          <w:rFonts w:asciiTheme="minorEastAsia" w:eastAsiaTheme="minorEastAsia" w:hAnsiTheme="minorEastAsia"/>
        </w:rPr>
      </w:pPr>
      <w:r>
        <w:rPr>
          <w:rFonts w:asciiTheme="minorEastAsia" w:eastAsiaTheme="minorEastAsia" w:hAnsiTheme="minorEastAsia"/>
          <w:spacing w:val="-10"/>
        </w:rPr>
        <w:t>职工作、行为不端或玩忽职守的承包人项目经理和其他人员的，承包人应予以撤换，</w:t>
      </w:r>
      <w:r>
        <w:rPr>
          <w:rFonts w:asciiTheme="minorEastAsia" w:eastAsiaTheme="minorEastAsia" w:hAnsiTheme="minorEastAsia"/>
        </w:rPr>
        <w:t>同时委派经发包人与监理人同意的新的项目经理和其他人员。</w:t>
      </w:r>
    </w:p>
    <w:p w:rsidR="000C4974" w:rsidRDefault="000C4974">
      <w:pPr>
        <w:pStyle w:val="a4"/>
        <w:spacing w:before="2"/>
        <w:rPr>
          <w:rFonts w:asciiTheme="minorEastAsia" w:eastAsiaTheme="minorEastAsia" w:hAnsiTheme="minorEastAsia"/>
        </w:rPr>
      </w:pPr>
    </w:p>
    <w:p w:rsidR="000C4974" w:rsidRDefault="0096173F">
      <w:pPr>
        <w:pStyle w:val="af6"/>
        <w:numPr>
          <w:ilvl w:val="1"/>
          <w:numId w:val="26"/>
        </w:numPr>
        <w:tabs>
          <w:tab w:val="left" w:pos="845"/>
        </w:tabs>
        <w:rPr>
          <w:rFonts w:asciiTheme="minorEastAsia" w:eastAsiaTheme="minorEastAsia" w:hAnsiTheme="minorEastAsia"/>
          <w:sz w:val="24"/>
          <w:szCs w:val="24"/>
        </w:rPr>
      </w:pPr>
      <w:bookmarkStart w:id="131" w:name="_bookmark177"/>
      <w:bookmarkEnd w:id="131"/>
      <w:r>
        <w:rPr>
          <w:rFonts w:asciiTheme="minorEastAsia" w:eastAsiaTheme="minorEastAsia" w:hAnsiTheme="minorEastAsia" w:hint="eastAsia"/>
          <w:sz w:val="24"/>
          <w:szCs w:val="24"/>
        </w:rPr>
        <w:t>工程价款应专款专用</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发包人按合同约定支付给承包人的各项价款应专用于合同工程。承包人必须在</w:t>
      </w:r>
      <w:r>
        <w:rPr>
          <w:rFonts w:asciiTheme="minorEastAsia" w:eastAsiaTheme="minorEastAsia" w:hAnsiTheme="minorEastAsia"/>
          <w:spacing w:val="-11"/>
        </w:rPr>
        <w:t>发包人指定的银行开户，并与发包人、银行共同签订《工程资金监管协议》，接受发</w:t>
      </w:r>
      <w:r>
        <w:rPr>
          <w:rFonts w:asciiTheme="minorEastAsia" w:eastAsiaTheme="minorEastAsia" w:hAnsiTheme="minorEastAsia"/>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26"/>
        </w:numPr>
        <w:tabs>
          <w:tab w:val="left" w:pos="965"/>
        </w:tabs>
        <w:ind w:left="964" w:hanging="540"/>
        <w:rPr>
          <w:rFonts w:asciiTheme="minorEastAsia" w:eastAsiaTheme="minorEastAsia" w:hAnsiTheme="minorEastAsia"/>
          <w:sz w:val="24"/>
          <w:szCs w:val="24"/>
        </w:rPr>
      </w:pPr>
      <w:bookmarkStart w:id="132" w:name="_bookmark178"/>
      <w:bookmarkEnd w:id="132"/>
      <w:r>
        <w:rPr>
          <w:rFonts w:asciiTheme="minorEastAsia" w:eastAsiaTheme="minorEastAsia" w:hAnsiTheme="minorEastAsia" w:hint="eastAsia"/>
          <w:sz w:val="24"/>
          <w:szCs w:val="24"/>
        </w:rPr>
        <w:t>承包人现场查勘</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4.10.1 项细化为：</w:t>
      </w:r>
    </w:p>
    <w:p w:rsidR="000C4974" w:rsidRDefault="0096173F">
      <w:pPr>
        <w:pStyle w:val="a4"/>
        <w:spacing w:before="94" w:line="312" w:lineRule="auto"/>
        <w:ind w:left="424" w:right="387" w:firstLine="479"/>
        <w:jc w:val="both"/>
        <w:rPr>
          <w:rFonts w:asciiTheme="minorEastAsia" w:eastAsiaTheme="minorEastAsia" w:hAnsiTheme="minorEastAsia"/>
        </w:rPr>
      </w:pPr>
      <w:r>
        <w:rPr>
          <w:rFonts w:asciiTheme="minorEastAsia" w:eastAsiaTheme="minorEastAsia" w:hAnsiTheme="minorEastAsia"/>
        </w:rPr>
        <w:t>发包人提供的本合同工程的水文、地质、气象和料场分布、取土场、弃土</w:t>
      </w:r>
      <w:proofErr w:type="gramStart"/>
      <w:r>
        <w:rPr>
          <w:rFonts w:asciiTheme="minorEastAsia" w:eastAsiaTheme="minorEastAsia" w:hAnsiTheme="minorEastAsia"/>
        </w:rPr>
        <w:t>场位置</w:t>
      </w:r>
      <w:proofErr w:type="gramEnd"/>
      <w:r>
        <w:rPr>
          <w:rFonts w:asciiTheme="minorEastAsia" w:eastAsiaTheme="minorEastAsia" w:hAnsiTheme="minorEastAsia"/>
        </w:rPr>
        <w:t>等资料均属于参考资料，并不构成合同文件的组成部分，承包人应对自己就上述资料的解释、推论和应用负责，发包人不对承包人据此</w:t>
      </w:r>
      <w:proofErr w:type="gramStart"/>
      <w:r>
        <w:rPr>
          <w:rFonts w:asciiTheme="minorEastAsia" w:eastAsiaTheme="minorEastAsia" w:hAnsiTheme="minorEastAsia"/>
        </w:rPr>
        <w:t>作出</w:t>
      </w:r>
      <w:proofErr w:type="gramEnd"/>
      <w:r>
        <w:rPr>
          <w:rFonts w:asciiTheme="minorEastAsia" w:eastAsiaTheme="minorEastAsia" w:hAnsiTheme="minorEastAsia"/>
        </w:rPr>
        <w:t>的判断和决策承担任何责任。</w:t>
      </w:r>
    </w:p>
    <w:p w:rsidR="000C4974" w:rsidRDefault="000C4974">
      <w:pPr>
        <w:pStyle w:val="a4"/>
        <w:spacing w:before="2"/>
        <w:rPr>
          <w:rFonts w:asciiTheme="minorEastAsia" w:eastAsiaTheme="minorEastAsia" w:hAnsiTheme="minorEastAsia"/>
        </w:rPr>
      </w:pPr>
    </w:p>
    <w:p w:rsidR="000C4974" w:rsidRDefault="0096173F">
      <w:pPr>
        <w:pStyle w:val="af6"/>
        <w:numPr>
          <w:ilvl w:val="1"/>
          <w:numId w:val="26"/>
        </w:numPr>
        <w:tabs>
          <w:tab w:val="left" w:pos="965"/>
        </w:tabs>
        <w:ind w:left="964" w:hanging="540"/>
        <w:rPr>
          <w:rFonts w:asciiTheme="minorEastAsia" w:eastAsiaTheme="minorEastAsia" w:hAnsiTheme="minorEastAsia"/>
          <w:sz w:val="24"/>
          <w:szCs w:val="24"/>
        </w:rPr>
      </w:pPr>
      <w:bookmarkStart w:id="133" w:name="_bookmark179"/>
      <w:bookmarkEnd w:id="133"/>
      <w:r>
        <w:rPr>
          <w:rFonts w:asciiTheme="minorEastAsia" w:eastAsiaTheme="minorEastAsia" w:hAnsiTheme="minorEastAsia" w:hint="eastAsia"/>
          <w:sz w:val="24"/>
          <w:szCs w:val="24"/>
        </w:rPr>
        <w:t>不利物质条件</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4.11.2 项细化为：</w:t>
      </w:r>
    </w:p>
    <w:p w:rsidR="000C4974" w:rsidRDefault="0096173F">
      <w:pPr>
        <w:pStyle w:val="af6"/>
        <w:tabs>
          <w:tab w:val="left" w:pos="1558"/>
        </w:tabs>
        <w:spacing w:before="92" w:line="312" w:lineRule="auto"/>
        <w:ind w:left="844" w:right="266" w:firstLine="0"/>
        <w:rPr>
          <w:rFonts w:asciiTheme="minorEastAsia" w:eastAsiaTheme="minorEastAsia" w:hAnsiTheme="minorEastAsia"/>
          <w:sz w:val="24"/>
          <w:szCs w:val="24"/>
        </w:rPr>
      </w:pPr>
      <w:r>
        <w:rPr>
          <w:rFonts w:asciiTheme="minorEastAsia" w:eastAsiaTheme="minorEastAsia" w:hAnsiTheme="minorEastAsia"/>
          <w:sz w:val="24"/>
          <w:szCs w:val="24"/>
        </w:rPr>
        <w:t>4.11.2承包人遇到不可预见的不利物质条件时，应采取适应不利物质条件的合</w:t>
      </w:r>
      <w:r>
        <w:rPr>
          <w:rFonts w:asciiTheme="minorEastAsia" w:eastAsiaTheme="minorEastAsia" w:hAnsiTheme="minorEastAsia"/>
          <w:spacing w:val="-8"/>
          <w:sz w:val="24"/>
          <w:szCs w:val="24"/>
        </w:rPr>
        <w:t xml:space="preserve">理措施继续施工，并及时通知监理人。监理人应当及时发出指示，指示构成变更的， </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 xml:space="preserve">15 </w:t>
      </w:r>
      <w:r>
        <w:rPr>
          <w:rFonts w:asciiTheme="minorEastAsia" w:eastAsiaTheme="minorEastAsia" w:hAnsiTheme="minorEastAsia"/>
          <w:spacing w:val="-10"/>
          <w:sz w:val="24"/>
          <w:szCs w:val="24"/>
        </w:rPr>
        <w:t>条约定办理。监理人没有发出指示的，承包人因采取合理措施而增加的费用和（或）工期延误，由发包人承担。</w:t>
      </w:r>
    </w:p>
    <w:p w:rsidR="000C4974" w:rsidRDefault="0096173F">
      <w:pPr>
        <w:pStyle w:val="a4"/>
        <w:spacing w:before="2"/>
        <w:ind w:left="844"/>
        <w:rPr>
          <w:rFonts w:asciiTheme="minorEastAsia" w:eastAsiaTheme="minorEastAsia" w:hAnsiTheme="minorEastAsia"/>
        </w:rPr>
      </w:pPr>
      <w:r>
        <w:rPr>
          <w:rFonts w:asciiTheme="minorEastAsia" w:eastAsiaTheme="minorEastAsia" w:hAnsiTheme="minorEastAsia"/>
        </w:rPr>
        <w:t>本款补充第 4.11.3 项：</w:t>
      </w:r>
    </w:p>
    <w:p w:rsidR="000C4974" w:rsidRDefault="0096173F">
      <w:pPr>
        <w:pStyle w:val="af6"/>
        <w:tabs>
          <w:tab w:val="left" w:pos="1555"/>
        </w:tabs>
        <w:spacing w:before="93"/>
        <w:ind w:left="844" w:firstLine="0"/>
        <w:rPr>
          <w:rFonts w:asciiTheme="minorEastAsia" w:eastAsiaTheme="minorEastAsia" w:hAnsiTheme="minorEastAsia"/>
          <w:sz w:val="24"/>
          <w:szCs w:val="24"/>
        </w:rPr>
      </w:pPr>
      <w:r>
        <w:rPr>
          <w:rFonts w:asciiTheme="minorEastAsia" w:eastAsiaTheme="minorEastAsia" w:hAnsiTheme="minorEastAsia"/>
          <w:sz w:val="24"/>
          <w:szCs w:val="24"/>
        </w:rPr>
        <w:t>4.11.</w:t>
      </w:r>
      <w:r>
        <w:rPr>
          <w:rFonts w:asciiTheme="minorEastAsia" w:eastAsiaTheme="minorEastAsia" w:hAnsiTheme="minorEastAsia" w:hint="eastAsia"/>
          <w:sz w:val="24"/>
          <w:szCs w:val="24"/>
          <w:lang w:val="en-US"/>
        </w:rPr>
        <w:t>3</w:t>
      </w:r>
      <w:r>
        <w:rPr>
          <w:rFonts w:asciiTheme="minorEastAsia" w:eastAsiaTheme="minorEastAsia" w:hAnsiTheme="minorEastAsia"/>
          <w:sz w:val="24"/>
          <w:szCs w:val="24"/>
        </w:rPr>
        <w:t>可预见的不利物质条件</w:t>
      </w:r>
    </w:p>
    <w:p w:rsidR="000C4974" w:rsidRDefault="0096173F">
      <w:pPr>
        <w:pStyle w:val="af6"/>
        <w:numPr>
          <w:ilvl w:val="0"/>
          <w:numId w:val="27"/>
        </w:numPr>
        <w:tabs>
          <w:tab w:val="left" w:pos="1446"/>
        </w:tabs>
        <w:spacing w:before="91" w:line="312" w:lineRule="auto"/>
        <w:ind w:right="383" w:firstLine="420"/>
        <w:jc w:val="both"/>
        <w:rPr>
          <w:rFonts w:asciiTheme="minorEastAsia" w:eastAsiaTheme="minorEastAsia" w:hAnsiTheme="minorEastAsia"/>
          <w:sz w:val="24"/>
          <w:szCs w:val="24"/>
        </w:rPr>
      </w:pPr>
      <w:r>
        <w:rPr>
          <w:rFonts w:asciiTheme="minorEastAsia" w:eastAsiaTheme="minorEastAsia" w:hAnsiTheme="minorEastAsia"/>
          <w:sz w:val="24"/>
          <w:szCs w:val="24"/>
        </w:rPr>
        <w:t>对于项目专用合同条款中已经明确指出的不利物质条件无论承包人是否</w:t>
      </w:r>
      <w:r>
        <w:rPr>
          <w:rFonts w:asciiTheme="minorEastAsia" w:eastAsiaTheme="minorEastAsia" w:hAnsiTheme="minorEastAsia"/>
          <w:spacing w:val="-4"/>
          <w:sz w:val="24"/>
          <w:szCs w:val="24"/>
        </w:rPr>
        <w:lastRenderedPageBreak/>
        <w:t>有其经历和经验均视为承包人在接受合同时已预见其影响，并已在签约合同价</w:t>
      </w:r>
      <w:proofErr w:type="gramStart"/>
      <w:r>
        <w:rPr>
          <w:rFonts w:asciiTheme="minorEastAsia" w:eastAsiaTheme="minorEastAsia" w:hAnsiTheme="minorEastAsia"/>
          <w:spacing w:val="-4"/>
          <w:sz w:val="24"/>
          <w:szCs w:val="24"/>
        </w:rPr>
        <w:t>中计</w:t>
      </w:r>
      <w:r>
        <w:rPr>
          <w:rFonts w:asciiTheme="minorEastAsia" w:eastAsiaTheme="minorEastAsia" w:hAnsiTheme="minorEastAsia"/>
          <w:spacing w:val="-3"/>
          <w:sz w:val="24"/>
          <w:szCs w:val="24"/>
        </w:rPr>
        <w:t>入因其</w:t>
      </w:r>
      <w:proofErr w:type="gramEnd"/>
      <w:r>
        <w:rPr>
          <w:rFonts w:asciiTheme="minorEastAsia" w:eastAsiaTheme="minorEastAsia" w:hAnsiTheme="minorEastAsia"/>
          <w:spacing w:val="-3"/>
          <w:sz w:val="24"/>
          <w:szCs w:val="24"/>
        </w:rPr>
        <w:t>影响而可能发生的一切费用。</w:t>
      </w:r>
    </w:p>
    <w:p w:rsidR="000C4974" w:rsidRDefault="0096173F">
      <w:pPr>
        <w:pStyle w:val="af6"/>
        <w:numPr>
          <w:ilvl w:val="0"/>
          <w:numId w:val="27"/>
        </w:numPr>
        <w:tabs>
          <w:tab w:val="left" w:pos="1446"/>
        </w:tabs>
        <w:spacing w:before="74" w:line="312" w:lineRule="auto"/>
        <w:ind w:right="382"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对于项目专用合同条款未明确指出，但是在不利物质条件发生之前，监理</w:t>
      </w:r>
      <w:r>
        <w:rPr>
          <w:rFonts w:asciiTheme="minorEastAsia" w:eastAsiaTheme="minorEastAsia" w:hAnsiTheme="minorEastAsia"/>
          <w:sz w:val="24"/>
          <w:szCs w:val="24"/>
        </w:rPr>
        <w:t>人已经指示承包人有可能发生，但承包人未能及时采取有效措施，而导致的损失和后果均由承包人承担。</w:t>
      </w:r>
    </w:p>
    <w:p w:rsidR="000C4974" w:rsidRDefault="000C4974">
      <w:pPr>
        <w:pStyle w:val="a4"/>
        <w:spacing w:before="2"/>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r>
        <w:rPr>
          <w:rFonts w:asciiTheme="minorEastAsia" w:eastAsiaTheme="minorEastAsia" w:hAnsiTheme="minorEastAsia"/>
        </w:rPr>
        <w:t>补充第 4.12 款、第 4.13 款：</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26"/>
        </w:numPr>
        <w:tabs>
          <w:tab w:val="left" w:pos="965"/>
        </w:tabs>
        <w:ind w:left="964" w:hanging="540"/>
        <w:rPr>
          <w:rFonts w:asciiTheme="minorEastAsia" w:eastAsiaTheme="minorEastAsia" w:hAnsiTheme="minorEastAsia"/>
          <w:sz w:val="24"/>
          <w:szCs w:val="24"/>
        </w:rPr>
      </w:pPr>
      <w:bookmarkStart w:id="134" w:name="_bookmark180"/>
      <w:bookmarkEnd w:id="134"/>
      <w:r>
        <w:rPr>
          <w:rFonts w:asciiTheme="minorEastAsia" w:eastAsiaTheme="minorEastAsia" w:hAnsiTheme="minorEastAsia" w:hint="eastAsia"/>
          <w:sz w:val="24"/>
          <w:szCs w:val="24"/>
        </w:rPr>
        <w:t>投标文件的完备性</w:t>
      </w:r>
    </w:p>
    <w:p w:rsidR="000C4974" w:rsidRDefault="000C4974">
      <w:pPr>
        <w:pStyle w:val="a4"/>
        <w:spacing w:before="11"/>
        <w:rPr>
          <w:rFonts w:asciiTheme="minorEastAsia" w:eastAsiaTheme="minorEastAsia" w:hAnsiTheme="minorEastAsia"/>
        </w:rPr>
      </w:pPr>
    </w:p>
    <w:p w:rsidR="000C4974" w:rsidRDefault="0096173F">
      <w:pPr>
        <w:pStyle w:val="a4"/>
        <w:spacing w:line="312" w:lineRule="auto"/>
        <w:ind w:left="424" w:right="388" w:firstLine="479"/>
        <w:jc w:val="both"/>
        <w:rPr>
          <w:rFonts w:asciiTheme="minorEastAsia" w:eastAsiaTheme="minorEastAsia" w:hAnsiTheme="minorEastAsia"/>
        </w:rPr>
      </w:pPr>
      <w:r>
        <w:rPr>
          <w:rFonts w:asciiTheme="minorEastAsia" w:eastAsiaTheme="minorEastAsia" w:hAnsiTheme="minorEastAsia"/>
        </w:rPr>
        <w:t>合同双方一致认为，承包人在递交投标文件前，对本合同工程的投标文件和已标价工程量清单中开列的单价和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已查明是正确的和完备的。投标的单价和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26"/>
        </w:numPr>
        <w:tabs>
          <w:tab w:val="left" w:pos="965"/>
        </w:tabs>
        <w:ind w:left="964" w:hanging="540"/>
        <w:rPr>
          <w:rFonts w:asciiTheme="minorEastAsia" w:eastAsiaTheme="minorEastAsia" w:hAnsiTheme="minorEastAsia"/>
          <w:sz w:val="24"/>
          <w:szCs w:val="24"/>
        </w:rPr>
      </w:pPr>
      <w:bookmarkStart w:id="135" w:name="_bookmark181"/>
      <w:bookmarkEnd w:id="135"/>
      <w:r>
        <w:rPr>
          <w:rFonts w:asciiTheme="minorEastAsia" w:eastAsiaTheme="minorEastAsia" w:hAnsiTheme="minorEastAsia" w:hint="eastAsia"/>
          <w:sz w:val="24"/>
          <w:szCs w:val="24"/>
        </w:rPr>
        <w:t>开展党建工作要求</w:t>
      </w:r>
    </w:p>
    <w:p w:rsidR="000C4974" w:rsidRDefault="000C4974">
      <w:pPr>
        <w:pStyle w:val="a4"/>
        <w:spacing w:before="10"/>
        <w:rPr>
          <w:rFonts w:asciiTheme="minorEastAsia" w:eastAsiaTheme="minorEastAsia" w:hAnsiTheme="minorEastAsia"/>
        </w:rPr>
      </w:pPr>
    </w:p>
    <w:p w:rsidR="000C4974" w:rsidRDefault="0096173F">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0C4974" w:rsidRDefault="0096173F">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0C4974" w:rsidRDefault="000C4974">
      <w:pPr>
        <w:pStyle w:val="a4"/>
        <w:spacing w:before="12"/>
        <w:rPr>
          <w:rFonts w:asciiTheme="minorEastAsia" w:eastAsiaTheme="minorEastAsia" w:hAnsiTheme="minorEastAsia"/>
        </w:rPr>
      </w:pPr>
    </w:p>
    <w:p w:rsidR="000C4974" w:rsidRDefault="0096173F">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36" w:name="_bookmark182"/>
      <w:bookmarkEnd w:id="136"/>
      <w:r>
        <w:rPr>
          <w:rFonts w:asciiTheme="minorEastAsia" w:eastAsiaTheme="minorEastAsia" w:hAnsiTheme="minorEastAsia"/>
          <w:spacing w:val="-1"/>
          <w:sz w:val="24"/>
          <w:szCs w:val="24"/>
          <w:u w:val="none"/>
        </w:rPr>
        <w:t>材料和工程设备</w:t>
      </w:r>
    </w:p>
    <w:p w:rsidR="000C4974" w:rsidRDefault="000C4974">
      <w:pPr>
        <w:pStyle w:val="a4"/>
        <w:spacing w:before="6"/>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bookmarkStart w:id="137" w:name="_bookmark183"/>
      <w:bookmarkEnd w:id="137"/>
      <w:r>
        <w:rPr>
          <w:rFonts w:asciiTheme="minorEastAsia" w:eastAsiaTheme="minorEastAsia" w:hAnsiTheme="minorEastAsia"/>
        </w:rPr>
        <w:t>5.2</w:t>
      </w:r>
      <w:r>
        <w:rPr>
          <w:rFonts w:asciiTheme="minorEastAsia" w:eastAsiaTheme="minorEastAsia" w:hAnsiTheme="minorEastAsia" w:hint="eastAsia"/>
        </w:rPr>
        <w:t>发包人提供的材料和工程设备</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5.2.3 项补充：</w:t>
      </w:r>
    </w:p>
    <w:p w:rsidR="000C4974" w:rsidRDefault="0096173F">
      <w:pPr>
        <w:pStyle w:val="a4"/>
        <w:spacing w:before="91" w:line="312" w:lineRule="auto"/>
        <w:ind w:left="424" w:right="388" w:firstLine="479"/>
        <w:jc w:val="both"/>
        <w:rPr>
          <w:rFonts w:asciiTheme="minorEastAsia" w:eastAsiaTheme="minorEastAsia" w:hAnsiTheme="minorEastAsia"/>
        </w:rPr>
      </w:pPr>
      <w:r>
        <w:rPr>
          <w:rFonts w:asciiTheme="minorEastAsia" w:eastAsiaTheme="minorEastAsia" w:hAnsiTheme="minor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38" w:name="_bookmark184"/>
      <w:bookmarkEnd w:id="138"/>
    </w:p>
    <w:p w:rsidR="000C4974" w:rsidRDefault="000C4974">
      <w:pPr>
        <w:pStyle w:val="a4"/>
        <w:spacing w:before="91" w:line="312" w:lineRule="auto"/>
        <w:ind w:left="424" w:right="388" w:firstLine="479"/>
        <w:jc w:val="both"/>
        <w:rPr>
          <w:rFonts w:asciiTheme="minorEastAsia" w:eastAsiaTheme="minorEastAsia" w:hAnsiTheme="minorEastAsia"/>
        </w:rPr>
      </w:pPr>
    </w:p>
    <w:p w:rsidR="000C4974" w:rsidRDefault="0096173F">
      <w:pPr>
        <w:pStyle w:val="7"/>
        <w:numPr>
          <w:ilvl w:val="0"/>
          <w:numId w:val="14"/>
        </w:numPr>
        <w:tabs>
          <w:tab w:val="left" w:pos="775"/>
        </w:tabs>
        <w:spacing w:before="0"/>
        <w:ind w:hanging="350"/>
        <w:rPr>
          <w:rFonts w:asciiTheme="minorEastAsia" w:eastAsiaTheme="minorEastAsia" w:hAnsiTheme="minorEastAsia"/>
          <w:spacing w:val="-1"/>
          <w:sz w:val="24"/>
          <w:szCs w:val="24"/>
          <w:u w:val="none"/>
        </w:rPr>
      </w:pPr>
      <w:r>
        <w:rPr>
          <w:rFonts w:asciiTheme="minorEastAsia" w:eastAsiaTheme="minorEastAsia" w:hAnsiTheme="minorEastAsia"/>
          <w:spacing w:val="-1"/>
          <w:sz w:val="24"/>
          <w:szCs w:val="24"/>
          <w:u w:val="none"/>
        </w:rPr>
        <w:t>施工设备和临时设施</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14"/>
        </w:numPr>
        <w:tabs>
          <w:tab w:val="left" w:pos="845"/>
        </w:tabs>
        <w:spacing w:before="1"/>
        <w:rPr>
          <w:rFonts w:asciiTheme="minorEastAsia" w:eastAsiaTheme="minorEastAsia" w:hAnsiTheme="minorEastAsia"/>
          <w:sz w:val="24"/>
          <w:szCs w:val="24"/>
        </w:rPr>
      </w:pPr>
      <w:bookmarkStart w:id="139" w:name="_bookmark185"/>
      <w:bookmarkEnd w:id="139"/>
      <w:r>
        <w:rPr>
          <w:rFonts w:asciiTheme="minorEastAsia" w:eastAsiaTheme="minorEastAsia" w:hAnsiTheme="minorEastAsia" w:hint="eastAsia"/>
          <w:sz w:val="24"/>
          <w:szCs w:val="24"/>
        </w:rPr>
        <w:t>承包人提供的施工设备和临时设施</w:t>
      </w:r>
    </w:p>
    <w:p w:rsidR="000C4974" w:rsidRDefault="000C4974">
      <w:pPr>
        <w:pStyle w:val="a4"/>
        <w:spacing w:before="10"/>
        <w:rPr>
          <w:rFonts w:asciiTheme="minorEastAsia" w:eastAsiaTheme="minorEastAsia" w:hAnsiTheme="minorEastAsia"/>
        </w:rPr>
      </w:pPr>
    </w:p>
    <w:p w:rsidR="000C4974" w:rsidRDefault="0096173F">
      <w:pPr>
        <w:pStyle w:val="a4"/>
        <w:ind w:left="844"/>
        <w:rPr>
          <w:rFonts w:asciiTheme="minorEastAsia" w:eastAsiaTheme="minorEastAsia" w:hAnsiTheme="minorEastAsia"/>
        </w:rPr>
      </w:pPr>
      <w:r>
        <w:rPr>
          <w:rFonts w:asciiTheme="minorEastAsia" w:eastAsiaTheme="minorEastAsia" w:hAnsiTheme="minorEastAsia"/>
        </w:rPr>
        <w:t>第 6.1.2 项约定为：</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承包人应自行承担修建临时设施的费用，需要临时占地的，应由承包人按第</w:t>
      </w:r>
    </w:p>
    <w:p w:rsidR="000C4974" w:rsidRDefault="0096173F">
      <w:pPr>
        <w:pStyle w:val="a4"/>
        <w:spacing w:before="94"/>
        <w:ind w:left="424"/>
        <w:rPr>
          <w:rFonts w:asciiTheme="minorEastAsia" w:eastAsiaTheme="minorEastAsia" w:hAnsiTheme="minorEastAsia"/>
        </w:rPr>
      </w:pPr>
      <w:r>
        <w:rPr>
          <w:rFonts w:asciiTheme="minorEastAsia" w:eastAsiaTheme="minorEastAsia" w:hAnsiTheme="minorEastAsia"/>
        </w:rPr>
        <w:t>4.1.10 项（1）目的规定办理。</w:t>
      </w:r>
    </w:p>
    <w:p w:rsidR="000C4974" w:rsidRDefault="000C4974">
      <w:pPr>
        <w:pStyle w:val="a4"/>
        <w:spacing w:before="4"/>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bookmarkStart w:id="140" w:name="_bookmark186"/>
      <w:bookmarkEnd w:id="140"/>
      <w:r>
        <w:rPr>
          <w:rFonts w:asciiTheme="minorEastAsia" w:eastAsiaTheme="minorEastAsia" w:hAnsiTheme="minorEastAsia"/>
        </w:rPr>
        <w:t>6.3</w:t>
      </w:r>
      <w:r>
        <w:rPr>
          <w:rFonts w:asciiTheme="minorEastAsia" w:eastAsiaTheme="minorEastAsia" w:hAnsiTheme="minorEastAsia" w:hint="eastAsia"/>
        </w:rPr>
        <w:t>要求承包人增加或更换施工设备</w:t>
      </w:r>
    </w:p>
    <w:p w:rsidR="000C4974" w:rsidRDefault="000C4974">
      <w:pPr>
        <w:pStyle w:val="a4"/>
        <w:spacing w:before="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4"/>
        <w:spacing w:before="91" w:line="312" w:lineRule="auto"/>
        <w:ind w:left="424" w:right="389" w:firstLine="479"/>
        <w:jc w:val="both"/>
        <w:rPr>
          <w:rFonts w:asciiTheme="minorEastAsia" w:eastAsiaTheme="minorEastAsia" w:hAnsiTheme="minorEastAsia"/>
        </w:rPr>
      </w:pPr>
      <w:r>
        <w:rPr>
          <w:rFonts w:asciiTheme="minorEastAsia" w:eastAsiaTheme="minorEastAsia" w:hAnsiTheme="minor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41" w:name="_bookmark187"/>
      <w:bookmarkEnd w:id="141"/>
      <w:r>
        <w:rPr>
          <w:rFonts w:asciiTheme="minorEastAsia" w:eastAsiaTheme="minorEastAsia" w:hAnsiTheme="minorEastAsia"/>
          <w:sz w:val="24"/>
          <w:szCs w:val="24"/>
          <w:u w:val="none"/>
        </w:rPr>
        <w:t>交通运输</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845"/>
        </w:tabs>
        <w:spacing w:before="1"/>
        <w:rPr>
          <w:rFonts w:asciiTheme="minorEastAsia" w:eastAsiaTheme="minorEastAsia" w:hAnsiTheme="minorEastAsia"/>
          <w:sz w:val="24"/>
          <w:szCs w:val="24"/>
        </w:rPr>
      </w:pPr>
      <w:bookmarkStart w:id="142" w:name="_bookmark188"/>
      <w:bookmarkEnd w:id="142"/>
      <w:r>
        <w:rPr>
          <w:rFonts w:asciiTheme="minorEastAsia" w:eastAsiaTheme="minorEastAsia" w:hAnsiTheme="minorEastAsia" w:hint="eastAsia"/>
          <w:sz w:val="24"/>
          <w:szCs w:val="24"/>
        </w:rPr>
        <w:t>道路通行权和场外设施</w:t>
      </w:r>
    </w:p>
    <w:p w:rsidR="000C4974" w:rsidRDefault="000C4974">
      <w:pPr>
        <w:pStyle w:val="a4"/>
        <w:rPr>
          <w:rFonts w:asciiTheme="minorEastAsia" w:eastAsiaTheme="minorEastAsia" w:hAnsiTheme="minorEastAsia"/>
        </w:rPr>
      </w:pPr>
    </w:p>
    <w:p w:rsidR="000C4974" w:rsidRDefault="0096173F">
      <w:pPr>
        <w:pStyle w:val="a4"/>
        <w:ind w:left="844"/>
        <w:rPr>
          <w:rFonts w:asciiTheme="minorEastAsia" w:eastAsiaTheme="minorEastAsia" w:hAnsiTheme="minorEastAsia"/>
        </w:rPr>
      </w:pPr>
      <w:r>
        <w:rPr>
          <w:rFonts w:asciiTheme="minorEastAsia" w:eastAsiaTheme="minorEastAsia" w:hAnsiTheme="minorEastAsia"/>
        </w:rPr>
        <w:t>本款约定为：</w:t>
      </w:r>
    </w:p>
    <w:p w:rsidR="000C4974" w:rsidRDefault="0096173F">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775"/>
        </w:tabs>
        <w:spacing w:before="0"/>
        <w:ind w:hanging="350"/>
        <w:rPr>
          <w:rFonts w:asciiTheme="minorEastAsia" w:eastAsiaTheme="minorEastAsia" w:hAnsiTheme="minorEastAsia"/>
          <w:sz w:val="24"/>
          <w:szCs w:val="24"/>
          <w:u w:val="none"/>
        </w:rPr>
      </w:pPr>
      <w:bookmarkStart w:id="143" w:name="_bookmark189"/>
      <w:bookmarkEnd w:id="143"/>
      <w:r>
        <w:rPr>
          <w:rFonts w:asciiTheme="minorEastAsia" w:eastAsiaTheme="minorEastAsia" w:hAnsiTheme="minorEastAsia"/>
          <w:sz w:val="24"/>
          <w:szCs w:val="24"/>
          <w:u w:val="none"/>
        </w:rPr>
        <w:t>测量放线</w:t>
      </w:r>
    </w:p>
    <w:p w:rsidR="000C4974" w:rsidRDefault="000C4974">
      <w:pPr>
        <w:pStyle w:val="a4"/>
        <w:spacing w:before="7"/>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bookmarkStart w:id="144" w:name="_bookmark190"/>
      <w:bookmarkEnd w:id="144"/>
      <w:r>
        <w:rPr>
          <w:rFonts w:asciiTheme="minorEastAsia" w:eastAsiaTheme="minorEastAsia" w:hAnsiTheme="minorEastAsia"/>
        </w:rPr>
        <w:t>8.4</w:t>
      </w:r>
      <w:r>
        <w:rPr>
          <w:rFonts w:asciiTheme="minorEastAsia" w:eastAsiaTheme="minorEastAsia" w:hAnsiTheme="minorEastAsia" w:hint="eastAsia"/>
        </w:rPr>
        <w:t>监理人使用施工控制网</w:t>
      </w:r>
    </w:p>
    <w:p w:rsidR="000C4974" w:rsidRDefault="000C4974">
      <w:pPr>
        <w:pStyle w:val="a4"/>
        <w:spacing w:before="11"/>
        <w:rPr>
          <w:rFonts w:asciiTheme="minorEastAsia" w:eastAsiaTheme="minorEastAsia" w:hAnsiTheme="minorEastAsia"/>
        </w:rPr>
      </w:pPr>
    </w:p>
    <w:p w:rsidR="000C4974" w:rsidRDefault="0096173F">
      <w:pPr>
        <w:pStyle w:val="a4"/>
        <w:ind w:left="815"/>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3"/>
        <w:ind w:left="815"/>
        <w:rPr>
          <w:rFonts w:asciiTheme="minorEastAsia" w:eastAsiaTheme="minorEastAsia" w:hAnsiTheme="minorEastAsia"/>
        </w:rPr>
      </w:pPr>
      <w:r>
        <w:rPr>
          <w:rFonts w:asciiTheme="minorEastAsia" w:eastAsiaTheme="minorEastAsia" w:hAnsiTheme="minorEastAsia"/>
        </w:rPr>
        <w:t>经监理人批准，其他相关承包人也可免费使用施工控制网。</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775"/>
        </w:tabs>
        <w:spacing w:before="192"/>
        <w:ind w:hanging="350"/>
        <w:rPr>
          <w:rFonts w:asciiTheme="minorEastAsia" w:eastAsiaTheme="minorEastAsia" w:hAnsiTheme="minorEastAsia"/>
          <w:sz w:val="24"/>
          <w:szCs w:val="24"/>
          <w:u w:val="none"/>
        </w:rPr>
      </w:pPr>
      <w:bookmarkStart w:id="145" w:name="_bookmark191"/>
      <w:bookmarkEnd w:id="145"/>
      <w:r>
        <w:rPr>
          <w:rFonts w:asciiTheme="minorEastAsia" w:eastAsiaTheme="minorEastAsia" w:hAnsiTheme="minorEastAsia"/>
          <w:spacing w:val="-3"/>
          <w:sz w:val="24"/>
          <w:szCs w:val="24"/>
          <w:u w:val="none"/>
        </w:rPr>
        <w:t>施工安全、治安保卫和环境保护</w:t>
      </w:r>
    </w:p>
    <w:p w:rsidR="000C4974" w:rsidRDefault="000C4974">
      <w:pPr>
        <w:pStyle w:val="a4"/>
        <w:spacing w:before="8"/>
        <w:rPr>
          <w:rFonts w:asciiTheme="minorEastAsia" w:eastAsiaTheme="minorEastAsia" w:hAnsiTheme="minorEastAsia"/>
        </w:rPr>
      </w:pPr>
    </w:p>
    <w:p w:rsidR="000C4974" w:rsidRDefault="0096173F">
      <w:pPr>
        <w:pStyle w:val="af6"/>
        <w:numPr>
          <w:ilvl w:val="1"/>
          <w:numId w:val="28"/>
        </w:numPr>
        <w:tabs>
          <w:tab w:val="left" w:pos="845"/>
        </w:tabs>
        <w:rPr>
          <w:rFonts w:asciiTheme="minorEastAsia" w:eastAsiaTheme="minorEastAsia" w:hAnsiTheme="minorEastAsia"/>
          <w:sz w:val="24"/>
          <w:szCs w:val="24"/>
        </w:rPr>
      </w:pPr>
      <w:bookmarkStart w:id="146" w:name="_bookmark192"/>
      <w:bookmarkEnd w:id="146"/>
      <w:r>
        <w:rPr>
          <w:rFonts w:asciiTheme="minorEastAsia" w:eastAsiaTheme="minorEastAsia" w:hAnsiTheme="minorEastAsia" w:hint="eastAsia"/>
          <w:sz w:val="24"/>
          <w:szCs w:val="24"/>
        </w:rPr>
        <w:t>承包人的施工安全责任</w:t>
      </w:r>
    </w:p>
    <w:p w:rsidR="000C4974" w:rsidRDefault="000C4974">
      <w:pPr>
        <w:pStyle w:val="a4"/>
        <w:spacing w:before="10"/>
        <w:rPr>
          <w:rFonts w:asciiTheme="minorEastAsia" w:eastAsiaTheme="minorEastAsia" w:hAnsiTheme="minorEastAsia"/>
        </w:rPr>
      </w:pP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rPr>
        <w:t>第 9.2.1 项细化为：</w:t>
      </w:r>
    </w:p>
    <w:p w:rsidR="000C4974" w:rsidRDefault="0096173F">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承包人应按合同约定履行安全职责，严格执行国家、地方政府有关施工安全管</w:t>
      </w:r>
      <w:r>
        <w:rPr>
          <w:rFonts w:asciiTheme="minorEastAsia" w:eastAsiaTheme="minorEastAsia" w:hAnsiTheme="minorEastAsia" w:hint="eastAsia"/>
        </w:rPr>
        <w:t>理方面的法律、法规及规章制度，同时严格执行发包人制订的本项目安全生产管理</w:t>
      </w:r>
      <w:r>
        <w:rPr>
          <w:rFonts w:asciiTheme="minorEastAsia" w:eastAsiaTheme="minorEastAsia" w:hAnsiTheme="minorEastAsia" w:hint="eastAsia"/>
        </w:rPr>
        <w:lastRenderedPageBreak/>
        <w:t>方面的规章制度、安全检查程序及施工安全管理要求，以及监理人有关安全工作的指示。</w:t>
      </w:r>
    </w:p>
    <w:p w:rsidR="000C4974" w:rsidRDefault="0096173F">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Theme="minorEastAsia" w:eastAsiaTheme="minorEastAsia" w:hAnsiTheme="minorEastAsia"/>
          <w:spacing w:val="-1"/>
        </w:rPr>
        <w:t>的工程应编制专项施工方案，并</w:t>
      </w:r>
      <w:proofErr w:type="gramStart"/>
      <w:r>
        <w:rPr>
          <w:rFonts w:asciiTheme="minorEastAsia" w:eastAsiaTheme="minorEastAsia" w:hAnsiTheme="minorEastAsia"/>
          <w:spacing w:val="-1"/>
        </w:rPr>
        <w:t>附安全</w:t>
      </w:r>
      <w:proofErr w:type="gramEnd"/>
      <w:r>
        <w:rPr>
          <w:rFonts w:asciiTheme="minorEastAsia" w:eastAsiaTheme="minorEastAsia" w:hAnsiTheme="minorEastAsia"/>
          <w:spacing w:val="-1"/>
        </w:rPr>
        <w:t>验算结果，经承包人项目总工签字并报监理</w:t>
      </w:r>
      <w:r>
        <w:rPr>
          <w:rFonts w:asciiTheme="minorEastAsia" w:eastAsiaTheme="minorEastAsia" w:hAnsiTheme="minorEastAsia"/>
        </w:rPr>
        <w:t>人和发包人批准后实施，由专职安全生产管理人员进行现场监督。</w:t>
      </w: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rPr>
        <w:t>本项目需要编制专项施工方案的工程包括但不限于以下内容：</w:t>
      </w:r>
    </w:p>
    <w:p w:rsidR="000C4974" w:rsidRDefault="0096173F">
      <w:pPr>
        <w:pStyle w:val="af6"/>
        <w:numPr>
          <w:ilvl w:val="2"/>
          <w:numId w:val="28"/>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不良地质条件下有潜在危险性的土方、石方开挖；</w:t>
      </w:r>
    </w:p>
    <w:p w:rsidR="000C4974" w:rsidRDefault="0096173F">
      <w:pPr>
        <w:pStyle w:val="af6"/>
        <w:numPr>
          <w:ilvl w:val="2"/>
          <w:numId w:val="28"/>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滑坡和高边坡处理；</w:t>
      </w:r>
    </w:p>
    <w:p w:rsidR="000C4974" w:rsidRDefault="0096173F">
      <w:pPr>
        <w:pStyle w:val="af6"/>
        <w:numPr>
          <w:ilvl w:val="2"/>
          <w:numId w:val="28"/>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桩基础、挡墙基础、深水基础及围堰工程；</w:t>
      </w:r>
    </w:p>
    <w:p w:rsidR="000C4974" w:rsidRDefault="0096173F">
      <w:pPr>
        <w:pStyle w:val="af6"/>
        <w:numPr>
          <w:ilvl w:val="2"/>
          <w:numId w:val="28"/>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桥梁工程中的梁、拱、柱等构件施工等；</w:t>
      </w:r>
    </w:p>
    <w:p w:rsidR="000C4974" w:rsidRDefault="0096173F">
      <w:pPr>
        <w:pStyle w:val="af6"/>
        <w:numPr>
          <w:ilvl w:val="2"/>
          <w:numId w:val="28"/>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隧道工程中的不良地质隧道、高瓦斯隧道等；</w:t>
      </w:r>
    </w:p>
    <w:p w:rsidR="000C4974" w:rsidRDefault="0096173F">
      <w:pPr>
        <w:pStyle w:val="af6"/>
        <w:numPr>
          <w:ilvl w:val="2"/>
          <w:numId w:val="28"/>
        </w:numPr>
        <w:tabs>
          <w:tab w:val="left" w:pos="1506"/>
        </w:tabs>
        <w:spacing w:before="91" w:line="312" w:lineRule="auto"/>
        <w:ind w:left="424" w:right="386"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水上工程中的打桩船作业、施工船作业、外海孤岛作业、边</w:t>
      </w:r>
      <w:proofErr w:type="gramStart"/>
      <w:r>
        <w:rPr>
          <w:rFonts w:asciiTheme="minorEastAsia" w:eastAsiaTheme="minorEastAsia" w:hAnsiTheme="minorEastAsia"/>
          <w:spacing w:val="-5"/>
          <w:sz w:val="24"/>
          <w:szCs w:val="24"/>
        </w:rPr>
        <w:t>通航边</w:t>
      </w:r>
      <w:proofErr w:type="gramEnd"/>
      <w:r>
        <w:rPr>
          <w:rFonts w:asciiTheme="minorEastAsia" w:eastAsiaTheme="minorEastAsia" w:hAnsiTheme="minorEastAsia"/>
          <w:spacing w:val="-5"/>
          <w:sz w:val="24"/>
          <w:szCs w:val="24"/>
        </w:rPr>
        <w:t>施工作业等；</w:t>
      </w:r>
    </w:p>
    <w:p w:rsidR="000C4974" w:rsidRDefault="0096173F">
      <w:pPr>
        <w:pStyle w:val="af6"/>
        <w:numPr>
          <w:ilvl w:val="2"/>
          <w:numId w:val="28"/>
        </w:numPr>
        <w:tabs>
          <w:tab w:val="left" w:pos="1506"/>
        </w:tabs>
        <w:spacing w:before="2"/>
        <w:rPr>
          <w:rFonts w:asciiTheme="minorEastAsia" w:eastAsiaTheme="minorEastAsia" w:hAnsiTheme="minorEastAsia"/>
          <w:sz w:val="24"/>
          <w:szCs w:val="24"/>
        </w:rPr>
      </w:pPr>
      <w:r>
        <w:rPr>
          <w:rFonts w:asciiTheme="minorEastAsia" w:eastAsiaTheme="minorEastAsia" w:hAnsiTheme="minorEastAsia"/>
          <w:sz w:val="24"/>
          <w:szCs w:val="24"/>
        </w:rPr>
        <w:t>水下工程中的水下焊接、混凝土浇筑、爆破工程等；</w:t>
      </w:r>
    </w:p>
    <w:p w:rsidR="000C4974" w:rsidRDefault="0096173F">
      <w:pPr>
        <w:pStyle w:val="af6"/>
        <w:numPr>
          <w:ilvl w:val="2"/>
          <w:numId w:val="28"/>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爆破工程；</w:t>
      </w:r>
    </w:p>
    <w:p w:rsidR="000C4974" w:rsidRDefault="0096173F">
      <w:pPr>
        <w:pStyle w:val="af6"/>
        <w:numPr>
          <w:ilvl w:val="2"/>
          <w:numId w:val="28"/>
        </w:numPr>
        <w:tabs>
          <w:tab w:val="left" w:pos="1506"/>
        </w:tabs>
        <w:spacing w:before="9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大型临时工程中的大型支架、模板、便桥的架设与拆除；桥梁、码头的加</w:t>
      </w:r>
      <w:r>
        <w:rPr>
          <w:rFonts w:asciiTheme="minorEastAsia" w:eastAsiaTheme="minorEastAsia" w:hAnsiTheme="minorEastAsia"/>
          <w:sz w:val="24"/>
          <w:szCs w:val="24"/>
        </w:rPr>
        <w:t>固与拆除；</w:t>
      </w:r>
    </w:p>
    <w:p w:rsidR="000C4974" w:rsidRDefault="0096173F">
      <w:pPr>
        <w:pStyle w:val="af6"/>
        <w:numPr>
          <w:ilvl w:val="2"/>
          <w:numId w:val="28"/>
        </w:numPr>
        <w:tabs>
          <w:tab w:val="left" w:pos="1626"/>
        </w:tabs>
        <w:spacing w:line="307" w:lineRule="exact"/>
        <w:ind w:left="1625" w:hanging="721"/>
        <w:rPr>
          <w:rFonts w:asciiTheme="minorEastAsia" w:eastAsiaTheme="minorEastAsia" w:hAnsiTheme="minorEastAsia"/>
          <w:sz w:val="24"/>
          <w:szCs w:val="24"/>
        </w:rPr>
      </w:pPr>
      <w:r>
        <w:rPr>
          <w:rFonts w:asciiTheme="minorEastAsia" w:eastAsiaTheme="minorEastAsia" w:hAnsiTheme="minorEastAsia"/>
          <w:sz w:val="24"/>
          <w:szCs w:val="24"/>
        </w:rPr>
        <w:t>其他危险性较大的工程。</w:t>
      </w:r>
    </w:p>
    <w:p w:rsidR="000C4974" w:rsidRDefault="0096173F">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spacing w:val="5"/>
        </w:rPr>
        <w:t>监理人和发包人在检查中发现有安全问题或有违反安全管理规章制度的情况</w:t>
      </w:r>
      <w:r>
        <w:rPr>
          <w:rFonts w:asciiTheme="minorEastAsia" w:eastAsiaTheme="minorEastAsia" w:hAnsiTheme="minorEastAsia"/>
        </w:rPr>
        <w:t>时，可视为承包人违约，应按第 22.1 款的规定办理。</w:t>
      </w:r>
    </w:p>
    <w:p w:rsidR="000C4974" w:rsidRDefault="0096173F">
      <w:pPr>
        <w:pStyle w:val="a4"/>
        <w:spacing w:before="23"/>
        <w:ind w:left="904"/>
        <w:rPr>
          <w:rFonts w:asciiTheme="minorEastAsia" w:eastAsiaTheme="minorEastAsia" w:hAnsiTheme="minorEastAsia"/>
        </w:rPr>
      </w:pPr>
      <w:r>
        <w:rPr>
          <w:rFonts w:asciiTheme="minorEastAsia" w:eastAsiaTheme="minorEastAsia" w:hAnsiTheme="minorEastAsia"/>
        </w:rPr>
        <w:t>第 9.2.5 项细化为：</w:t>
      </w:r>
    </w:p>
    <w:p w:rsidR="000C4974" w:rsidRDefault="0096173F">
      <w:pPr>
        <w:pStyle w:val="a4"/>
        <w:spacing w:before="135" w:line="343" w:lineRule="auto"/>
        <w:ind w:left="424" w:right="382" w:firstLine="479"/>
        <w:jc w:val="both"/>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专用合同条款另有约定外，安全生产费用应为投标价（不含安全生产费及建筑工程一切险及第三者责任险的保险费</w:t>
      </w:r>
      <w:r>
        <w:rPr>
          <w:rFonts w:asciiTheme="minorEastAsia" w:eastAsiaTheme="minorEastAsia" w:hAnsiTheme="minorEastAsia"/>
          <w:spacing w:val="-22"/>
        </w:rPr>
        <w:t>）</w:t>
      </w:r>
      <w:r>
        <w:rPr>
          <w:rFonts w:asciiTheme="minorEastAsia" w:eastAsiaTheme="minorEastAsia" w:hAnsiTheme="minorEastAsia"/>
          <w:spacing w:val="-30"/>
        </w:rPr>
        <w:t xml:space="preserve">的 </w:t>
      </w:r>
      <w:r>
        <w:rPr>
          <w:rFonts w:asciiTheme="minorEastAsia" w:eastAsiaTheme="minorEastAsia" w:hAnsiTheme="minorEastAsia"/>
          <w:spacing w:val="-5"/>
        </w:rPr>
        <w:t>1.5%（</w:t>
      </w:r>
      <w:r>
        <w:rPr>
          <w:rFonts w:asciiTheme="minorEastAsia" w:eastAsiaTheme="minorEastAsia" w:hAnsiTheme="minorEastAsia"/>
          <w:spacing w:val="-2"/>
        </w:rPr>
        <w:t>若发包人公布了最高投标限</w:t>
      </w:r>
      <w:r>
        <w:rPr>
          <w:rFonts w:asciiTheme="minorEastAsia" w:eastAsiaTheme="minorEastAsia" w:hAnsiTheme="minorEastAsia"/>
        </w:rPr>
        <w:t>价时，按最高投标限价的 1.5%计</w:t>
      </w:r>
      <w:r>
        <w:rPr>
          <w:rFonts w:asciiTheme="minorEastAsia" w:eastAsiaTheme="minorEastAsia" w:hAnsiTheme="minorEastAsia" w:hint="eastAsia"/>
        </w:rPr>
        <w:t>），</w:t>
      </w:r>
      <w:r>
        <w:rPr>
          <w:rFonts w:asciiTheme="minorEastAsia" w:eastAsiaTheme="minorEastAsia" w:hAnsiTheme="minorEastAsia"/>
          <w:spacing w:val="-1"/>
        </w:rPr>
        <w:t>安全生产费用应用于施工安全防护用具及设施</w:t>
      </w:r>
      <w:r>
        <w:rPr>
          <w:rFonts w:asciiTheme="minorEastAsia" w:eastAsiaTheme="minorEastAsia" w:hAnsiTheme="minorEastAsia"/>
        </w:rPr>
        <w:t>的采购和更新、安全施工措施的落实、安全生产条件的改善，不得挪作他用。如承包人在此基础上增加安全生产费用以满足项目施工需要，则承包人应在本项目工程量清单其他相关子目的单价或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中予以考虑，发包人不再另行支付。因采取合</w:t>
      </w:r>
      <w:r>
        <w:rPr>
          <w:rFonts w:asciiTheme="minorEastAsia" w:eastAsiaTheme="minorEastAsia" w:hAnsiTheme="minorEastAsia"/>
          <w:spacing w:val="-3"/>
        </w:rPr>
        <w:t xml:space="preserve">同未约定的特殊防护措施增加的费用，由监理人按第 </w:t>
      </w:r>
      <w:r>
        <w:rPr>
          <w:rFonts w:asciiTheme="minorEastAsia" w:eastAsiaTheme="minorEastAsia" w:hAnsiTheme="minorEastAsia"/>
        </w:rPr>
        <w:t>3.5 款商定或确定。</w:t>
      </w:r>
    </w:p>
    <w:p w:rsidR="000C4974" w:rsidRDefault="0096173F">
      <w:pPr>
        <w:pStyle w:val="a4"/>
        <w:spacing w:before="74"/>
        <w:ind w:left="904"/>
        <w:rPr>
          <w:rFonts w:asciiTheme="minorEastAsia" w:eastAsiaTheme="minorEastAsia" w:hAnsiTheme="minorEastAsia"/>
        </w:rPr>
      </w:pPr>
      <w:r>
        <w:rPr>
          <w:rFonts w:asciiTheme="minorEastAsia" w:eastAsiaTheme="minorEastAsia" w:hAnsiTheme="minorEastAsia"/>
        </w:rPr>
        <w:t>本款补充第 9.2.8 项~第 9.2.11 项：</w:t>
      </w:r>
    </w:p>
    <w:p w:rsidR="000C4974" w:rsidRDefault="0096173F" w:rsidP="00EE2812">
      <w:pPr>
        <w:pStyle w:val="af6"/>
        <w:tabs>
          <w:tab w:val="left" w:pos="1505"/>
        </w:tabs>
        <w:spacing w:before="91" w:line="312" w:lineRule="auto"/>
        <w:ind w:left="444" w:right="382" w:firstLineChars="229" w:firstLine="538"/>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lang w:val="en-US"/>
        </w:rPr>
        <w:lastRenderedPageBreak/>
        <w:t xml:space="preserve">9.2.8 </w:t>
      </w:r>
      <w:r>
        <w:rPr>
          <w:rFonts w:asciiTheme="minorEastAsia" w:eastAsiaTheme="minorEastAsia" w:hAnsiTheme="minorEastAsia"/>
          <w:spacing w:val="-5"/>
          <w:sz w:val="24"/>
          <w:szCs w:val="24"/>
        </w:rPr>
        <w:t>承包人应充分关注和保障所有在现场工作的人员的安全，采取以下有效措</w:t>
      </w:r>
      <w:r>
        <w:rPr>
          <w:rFonts w:asciiTheme="minorEastAsia" w:eastAsiaTheme="minorEastAsia" w:hAnsiTheme="minorEastAsia"/>
          <w:sz w:val="24"/>
          <w:szCs w:val="24"/>
        </w:rPr>
        <w:t>施，使现场和本合同工程的实施保持有条不紊，以免使上述人员的安全受到威胁。</w:t>
      </w:r>
    </w:p>
    <w:p w:rsidR="000C4974" w:rsidRDefault="0096173F">
      <w:pPr>
        <w:pStyle w:val="af6"/>
        <w:numPr>
          <w:ilvl w:val="0"/>
          <w:numId w:val="29"/>
        </w:numPr>
        <w:tabs>
          <w:tab w:val="left" w:pos="1506"/>
        </w:tabs>
        <w:spacing w:before="2"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8"/>
          <w:sz w:val="24"/>
          <w:szCs w:val="24"/>
        </w:rPr>
        <w:t>按《公路水运工程安全生产监督管理办法》规定的最低数量和资质</w:t>
      </w:r>
      <w:r>
        <w:rPr>
          <w:rFonts w:asciiTheme="minorEastAsia" w:eastAsiaTheme="minorEastAsia" w:hAnsiTheme="minorEastAsia"/>
          <w:spacing w:val="-5"/>
          <w:sz w:val="24"/>
          <w:szCs w:val="24"/>
        </w:rPr>
        <w:t>条件配</w:t>
      </w:r>
      <w:r>
        <w:rPr>
          <w:rFonts w:asciiTheme="minorEastAsia" w:eastAsiaTheme="minorEastAsia" w:hAnsiTheme="minorEastAsia"/>
          <w:spacing w:val="-4"/>
          <w:sz w:val="24"/>
          <w:szCs w:val="24"/>
        </w:rPr>
        <w:t>备专职安全生产管理人员；</w:t>
      </w:r>
    </w:p>
    <w:p w:rsidR="000C4974" w:rsidRDefault="0096173F">
      <w:pPr>
        <w:pStyle w:val="af6"/>
        <w:numPr>
          <w:ilvl w:val="0"/>
          <w:numId w:val="29"/>
        </w:numPr>
        <w:tabs>
          <w:tab w:val="left" w:pos="1506"/>
        </w:tabs>
        <w:spacing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rsidR="000C4974" w:rsidRDefault="0096173F">
      <w:pPr>
        <w:pStyle w:val="af6"/>
        <w:numPr>
          <w:ilvl w:val="0"/>
          <w:numId w:val="29"/>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5"/>
          <w:sz w:val="24"/>
          <w:szCs w:val="24"/>
        </w:rPr>
        <w:t>所有施工机具设备和高空作业设备均应定期检查，并有安全员的签字记录；</w:t>
      </w:r>
    </w:p>
    <w:p w:rsidR="000C4974" w:rsidRDefault="0096173F">
      <w:pPr>
        <w:pStyle w:val="af6"/>
        <w:numPr>
          <w:ilvl w:val="0"/>
          <w:numId w:val="29"/>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根据本合同各单位工程的施工特点，严格执行《公路水运工程安全生产</w:t>
      </w:r>
      <w:r>
        <w:rPr>
          <w:rFonts w:asciiTheme="minorEastAsia" w:eastAsiaTheme="minorEastAsia" w:hAnsiTheme="minorEastAsia"/>
          <w:spacing w:val="-13"/>
          <w:sz w:val="24"/>
          <w:szCs w:val="24"/>
        </w:rPr>
        <w:t>监督管理办法》《公路工程施工安全技术规范》等有关规定。</w:t>
      </w:r>
    </w:p>
    <w:p w:rsidR="000C4974" w:rsidRDefault="0096173F" w:rsidP="00EE2812">
      <w:pPr>
        <w:pStyle w:val="af6"/>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rsidR="000C4974" w:rsidRDefault="0096173F" w:rsidP="00EE2812">
      <w:pPr>
        <w:pStyle w:val="af6"/>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9.2.10  在通航水域施工时，承包人应与当地主管部门取得联系，设置必要的导航标志，及时发布航行通告，确保施工水域安全。</w:t>
      </w:r>
    </w:p>
    <w:p w:rsidR="000C4974" w:rsidRDefault="0096173F" w:rsidP="00EE2812">
      <w:pPr>
        <w:pStyle w:val="af6"/>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30"/>
        </w:numPr>
        <w:tabs>
          <w:tab w:val="left" w:pos="845"/>
        </w:tabs>
        <w:rPr>
          <w:rFonts w:asciiTheme="minorEastAsia" w:eastAsiaTheme="minorEastAsia" w:hAnsiTheme="minorEastAsia"/>
          <w:sz w:val="24"/>
          <w:szCs w:val="24"/>
        </w:rPr>
      </w:pPr>
      <w:bookmarkStart w:id="147" w:name="_bookmark193"/>
      <w:bookmarkEnd w:id="147"/>
      <w:r>
        <w:rPr>
          <w:rFonts w:asciiTheme="minorEastAsia" w:eastAsiaTheme="minorEastAsia" w:hAnsiTheme="minorEastAsia" w:hint="eastAsia"/>
          <w:sz w:val="24"/>
          <w:szCs w:val="24"/>
        </w:rPr>
        <w:t>环境保护</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本款补充第 9.4.7 项~第 9.4.11 项：</w:t>
      </w:r>
    </w:p>
    <w:p w:rsidR="000C4974" w:rsidRDefault="0096173F">
      <w:pPr>
        <w:pStyle w:val="af6"/>
        <w:numPr>
          <w:ilvl w:val="2"/>
          <w:numId w:val="30"/>
        </w:numPr>
        <w:tabs>
          <w:tab w:val="left" w:pos="1505"/>
        </w:tabs>
        <w:spacing w:before="94"/>
        <w:rPr>
          <w:rFonts w:asciiTheme="minorEastAsia" w:eastAsiaTheme="minorEastAsia" w:hAnsiTheme="minorEastAsia"/>
          <w:sz w:val="24"/>
          <w:szCs w:val="24"/>
        </w:rPr>
      </w:pPr>
      <w:r>
        <w:rPr>
          <w:rFonts w:asciiTheme="minorEastAsia" w:eastAsiaTheme="minorEastAsia" w:hAnsiTheme="minorEastAsia"/>
          <w:sz w:val="24"/>
          <w:szCs w:val="24"/>
        </w:rPr>
        <w:t>承包人应切实执行技术规范中有关环境保护方面的条款和规定。</w:t>
      </w:r>
    </w:p>
    <w:p w:rsidR="000C4974" w:rsidRDefault="0096173F">
      <w:pPr>
        <w:pStyle w:val="af6"/>
        <w:numPr>
          <w:ilvl w:val="0"/>
          <w:numId w:val="31"/>
        </w:numPr>
        <w:tabs>
          <w:tab w:val="left" w:pos="1506"/>
        </w:tabs>
        <w:spacing w:before="93"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对于来自施工机械和运输车辆的施工噪声，为保护施工人员的健康，应</w:t>
      </w:r>
      <w:r>
        <w:rPr>
          <w:rFonts w:asciiTheme="minorEastAsia" w:eastAsiaTheme="minorEastAsia" w:hAnsiTheme="minorEastAsia"/>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Theme="minorEastAsia" w:eastAsiaTheme="minorEastAsia" w:hAnsiTheme="minorEastAsia"/>
          <w:spacing w:val="-5"/>
          <w:sz w:val="24"/>
          <w:szCs w:val="24"/>
        </w:rPr>
        <w:t xml:space="preserve">低水平。为保护施工现场附近居民的夜间休息，对居民区 </w:t>
      </w:r>
      <w:r>
        <w:rPr>
          <w:rFonts w:asciiTheme="minorEastAsia" w:eastAsiaTheme="minorEastAsia" w:hAnsiTheme="minorEastAsia"/>
          <w:sz w:val="24"/>
          <w:szCs w:val="24"/>
        </w:rPr>
        <w:t xml:space="preserve">150m以内的施工现场， </w:t>
      </w:r>
      <w:r>
        <w:rPr>
          <w:rFonts w:asciiTheme="minorEastAsia" w:eastAsiaTheme="minorEastAsia" w:hAnsiTheme="minorEastAsia"/>
          <w:spacing w:val="-4"/>
          <w:sz w:val="24"/>
          <w:szCs w:val="24"/>
        </w:rPr>
        <w:t>施工时间应加以控制。</w:t>
      </w:r>
    </w:p>
    <w:p w:rsidR="000C4974" w:rsidRDefault="0096173F">
      <w:pPr>
        <w:pStyle w:val="af6"/>
        <w:numPr>
          <w:ilvl w:val="0"/>
          <w:numId w:val="31"/>
        </w:numPr>
        <w:tabs>
          <w:tab w:val="left" w:pos="1506"/>
        </w:tabs>
        <w:spacing w:before="1" w:line="312" w:lineRule="auto"/>
        <w:ind w:right="385" w:firstLine="480"/>
        <w:jc w:val="both"/>
        <w:rPr>
          <w:rFonts w:asciiTheme="minorEastAsia" w:eastAsiaTheme="minorEastAsia" w:hAnsiTheme="minorEastAsia"/>
          <w:sz w:val="24"/>
          <w:szCs w:val="24"/>
        </w:rPr>
      </w:pPr>
      <w:r>
        <w:rPr>
          <w:rFonts w:asciiTheme="minorEastAsia" w:eastAsiaTheme="minorEastAsia" w:hAnsiTheme="minorEastAsia"/>
          <w:sz w:val="24"/>
          <w:szCs w:val="24"/>
        </w:rPr>
        <w:t>对于公路施工中粉尘污染的主要污染源――</w:t>
      </w:r>
      <w:r>
        <w:rPr>
          <w:rFonts w:asciiTheme="minorEastAsia" w:eastAsiaTheme="minorEastAsia" w:hAnsiTheme="minorEastAsia"/>
          <w:spacing w:val="-7"/>
          <w:sz w:val="24"/>
          <w:szCs w:val="24"/>
        </w:rPr>
        <w:t>灰土拌和、施工车辆和筑路</w:t>
      </w:r>
      <w:r>
        <w:rPr>
          <w:rFonts w:asciiTheme="minorEastAsia" w:eastAsiaTheme="minorEastAsia" w:hAnsiTheme="minorEastAsia"/>
          <w:spacing w:val="-4"/>
          <w:sz w:val="24"/>
          <w:szCs w:val="24"/>
        </w:rPr>
        <w:t>机械运行及运输产生的扬尘，应采取有效措施减轻其对施工现场的大气污染，保护</w:t>
      </w:r>
      <w:r>
        <w:rPr>
          <w:rFonts w:asciiTheme="minorEastAsia" w:eastAsiaTheme="minorEastAsia" w:hAnsiTheme="minorEastAsia"/>
          <w:spacing w:val="-3"/>
          <w:sz w:val="24"/>
          <w:szCs w:val="24"/>
        </w:rPr>
        <w:t>人民健康，如：</w:t>
      </w:r>
    </w:p>
    <w:p w:rsidR="000C4974" w:rsidRDefault="0096173F">
      <w:pPr>
        <w:pStyle w:val="af6"/>
        <w:numPr>
          <w:ilvl w:val="0"/>
          <w:numId w:val="32"/>
        </w:numPr>
        <w:tabs>
          <w:tab w:val="left" w:pos="1190"/>
        </w:tabs>
        <w:spacing w:before="74"/>
        <w:rPr>
          <w:rFonts w:asciiTheme="minorEastAsia" w:eastAsiaTheme="minorEastAsia" w:hAnsiTheme="minorEastAsia"/>
          <w:sz w:val="24"/>
          <w:szCs w:val="24"/>
        </w:rPr>
      </w:pPr>
      <w:r>
        <w:rPr>
          <w:rFonts w:asciiTheme="minorEastAsia" w:eastAsiaTheme="minorEastAsia" w:hAnsiTheme="minorEastAsia"/>
          <w:sz w:val="24"/>
          <w:szCs w:val="24"/>
        </w:rPr>
        <w:lastRenderedPageBreak/>
        <w:t>拌和设备应有较好的密封，或有防尘设备。</w:t>
      </w:r>
    </w:p>
    <w:p w:rsidR="000C4974" w:rsidRDefault="0096173F">
      <w:pPr>
        <w:pStyle w:val="af6"/>
        <w:numPr>
          <w:ilvl w:val="0"/>
          <w:numId w:val="32"/>
        </w:numPr>
        <w:tabs>
          <w:tab w:val="left" w:pos="1205"/>
        </w:tabs>
        <w:spacing w:before="91"/>
        <w:ind w:left="1204" w:hanging="300"/>
        <w:rPr>
          <w:rFonts w:asciiTheme="minorEastAsia" w:eastAsiaTheme="minorEastAsia" w:hAnsiTheme="minorEastAsia"/>
          <w:sz w:val="24"/>
          <w:szCs w:val="24"/>
        </w:rPr>
      </w:pPr>
      <w:r>
        <w:rPr>
          <w:rFonts w:asciiTheme="minorEastAsia" w:eastAsiaTheme="minorEastAsia" w:hAnsiTheme="minorEastAsia"/>
          <w:sz w:val="24"/>
          <w:szCs w:val="24"/>
        </w:rPr>
        <w:t>施工通道、沥青混凝土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及灰土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应经常进行洒水降尘。</w:t>
      </w:r>
    </w:p>
    <w:p w:rsidR="000C4974" w:rsidRDefault="0096173F">
      <w:pPr>
        <w:pStyle w:val="af6"/>
        <w:numPr>
          <w:ilvl w:val="0"/>
          <w:numId w:val="32"/>
        </w:numPr>
        <w:tabs>
          <w:tab w:val="left" w:pos="1190"/>
        </w:tabs>
        <w:spacing w:before="94"/>
        <w:rPr>
          <w:rFonts w:asciiTheme="minorEastAsia" w:eastAsiaTheme="minorEastAsia" w:hAnsiTheme="minorEastAsia"/>
          <w:sz w:val="24"/>
          <w:szCs w:val="24"/>
        </w:rPr>
      </w:pPr>
      <w:r>
        <w:rPr>
          <w:rFonts w:asciiTheme="minorEastAsia" w:eastAsiaTheme="minorEastAsia" w:hAnsiTheme="minorEastAsia"/>
          <w:sz w:val="24"/>
          <w:szCs w:val="24"/>
        </w:rPr>
        <w:t>路面施工应注意保持水分，以免扬尘。</w:t>
      </w:r>
    </w:p>
    <w:p w:rsidR="000C4974" w:rsidRDefault="0096173F">
      <w:pPr>
        <w:pStyle w:val="af6"/>
        <w:numPr>
          <w:ilvl w:val="0"/>
          <w:numId w:val="32"/>
        </w:numPr>
        <w:tabs>
          <w:tab w:val="left" w:pos="1205"/>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pacing w:val="-2"/>
          <w:sz w:val="24"/>
          <w:szCs w:val="24"/>
        </w:rPr>
        <w:t>隧道出渣和桥梁钻孔灌注桩施工时排出的泥浆要进行妥善处理，严禁向河流</w:t>
      </w:r>
      <w:r>
        <w:rPr>
          <w:rFonts w:asciiTheme="minorEastAsia" w:eastAsiaTheme="minorEastAsia" w:hAnsiTheme="minorEastAsia"/>
          <w:sz w:val="24"/>
          <w:szCs w:val="24"/>
        </w:rPr>
        <w:t>或农田排放。</w:t>
      </w:r>
    </w:p>
    <w:p w:rsidR="000C4974" w:rsidRDefault="0096173F">
      <w:pPr>
        <w:pStyle w:val="af6"/>
        <w:numPr>
          <w:ilvl w:val="0"/>
          <w:numId w:val="31"/>
        </w:numPr>
        <w:tabs>
          <w:tab w:val="left" w:pos="1506"/>
        </w:tabs>
        <w:spacing w:line="312" w:lineRule="auto"/>
        <w:ind w:right="386"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采取可靠措施保证原有交通的正常通行，维持沿线村镇的居民饮水、农</w:t>
      </w:r>
      <w:r>
        <w:rPr>
          <w:rFonts w:asciiTheme="minorEastAsia" w:eastAsiaTheme="minorEastAsia" w:hAnsiTheme="minorEastAsia"/>
          <w:spacing w:val="-4"/>
          <w:sz w:val="24"/>
          <w:szCs w:val="24"/>
        </w:rPr>
        <w:t>田灌溉、生产生活用电及通信等管线的正常使用。</w:t>
      </w:r>
    </w:p>
    <w:p w:rsidR="000C4974" w:rsidRDefault="0096173F">
      <w:pPr>
        <w:pStyle w:val="af6"/>
        <w:numPr>
          <w:ilvl w:val="2"/>
          <w:numId w:val="30"/>
        </w:numPr>
        <w:tabs>
          <w:tab w:val="left" w:pos="1505"/>
        </w:tabs>
        <w:spacing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在整个施工过程中对承包人采取的环境保护措施，发包人和监理人有权监</w:t>
      </w:r>
      <w:r>
        <w:rPr>
          <w:rFonts w:asciiTheme="minorEastAsia" w:eastAsiaTheme="minorEastAsia" w:hAnsiTheme="minorEastAsia"/>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rsidR="000C4974" w:rsidRDefault="0096173F">
      <w:pPr>
        <w:pStyle w:val="af6"/>
        <w:numPr>
          <w:ilvl w:val="2"/>
          <w:numId w:val="30"/>
        </w:numPr>
        <w:tabs>
          <w:tab w:val="left" w:pos="1445"/>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在施工期间，承包人应随时保持现场整洁，施工设备和材料、工程设备应</w:t>
      </w:r>
      <w:r>
        <w:rPr>
          <w:rFonts w:asciiTheme="minorEastAsia" w:eastAsiaTheme="minorEastAsia" w:hAnsiTheme="minorEastAsia"/>
          <w:sz w:val="24"/>
          <w:szCs w:val="24"/>
        </w:rPr>
        <w:t>整齐妥善存放和储存，废料与垃圾及不再需要的临时设施应及时从现场清除、拆除并运走。</w:t>
      </w:r>
    </w:p>
    <w:p w:rsidR="000C4974" w:rsidRDefault="0096173F">
      <w:pPr>
        <w:pStyle w:val="af6"/>
        <w:numPr>
          <w:ilvl w:val="2"/>
          <w:numId w:val="30"/>
        </w:numPr>
        <w:tabs>
          <w:tab w:val="left" w:pos="1625"/>
        </w:tabs>
        <w:spacing w:before="1" w:line="312" w:lineRule="auto"/>
        <w:ind w:left="424" w:right="387"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Theme="minorEastAsia" w:eastAsiaTheme="minorEastAsia" w:hAnsiTheme="minorEastAsia"/>
          <w:sz w:val="24"/>
          <w:szCs w:val="24"/>
        </w:rPr>
        <w:t>的状况。</w:t>
      </w:r>
    </w:p>
    <w:p w:rsidR="000C4974" w:rsidRDefault="0096173F">
      <w:pPr>
        <w:pStyle w:val="af6"/>
        <w:numPr>
          <w:ilvl w:val="2"/>
          <w:numId w:val="30"/>
        </w:numPr>
        <w:tabs>
          <w:tab w:val="left" w:pos="1618"/>
        </w:tabs>
        <w:spacing w:before="1"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Theme="minorEastAsia" w:eastAsiaTheme="minorEastAsia" w:hAnsiTheme="minorEastAsia"/>
          <w:spacing w:val="-4"/>
          <w:sz w:val="24"/>
          <w:szCs w:val="24"/>
        </w:rPr>
        <w:t>要完善施工中的临时排水系统，加强施工便道的管理。取</w:t>
      </w:r>
      <w:r>
        <w:rPr>
          <w:rFonts w:asciiTheme="minorEastAsia" w:eastAsiaTheme="minorEastAsia" w:hAnsiTheme="minorEastAsia"/>
          <w:sz w:val="24"/>
          <w:szCs w:val="24"/>
        </w:rPr>
        <w:t>（弃</w:t>
      </w:r>
      <w:r>
        <w:rPr>
          <w:rFonts w:asciiTheme="minorEastAsia" w:eastAsiaTheme="minorEastAsia" w:hAnsiTheme="minorEastAsia"/>
          <w:spacing w:val="-22"/>
          <w:sz w:val="24"/>
          <w:szCs w:val="24"/>
        </w:rPr>
        <w:t>）</w:t>
      </w:r>
      <w:r>
        <w:rPr>
          <w:rFonts w:asciiTheme="minorEastAsia" w:eastAsiaTheme="minorEastAsia" w:hAnsiTheme="minorEastAsia"/>
          <w:spacing w:val="-2"/>
          <w:sz w:val="24"/>
          <w:szCs w:val="24"/>
        </w:rPr>
        <w:t>土场</w:t>
      </w:r>
      <w:proofErr w:type="gramStart"/>
      <w:r>
        <w:rPr>
          <w:rFonts w:asciiTheme="minorEastAsia" w:eastAsiaTheme="minorEastAsia" w:hAnsiTheme="minorEastAsia"/>
          <w:spacing w:val="-2"/>
          <w:sz w:val="24"/>
          <w:szCs w:val="24"/>
        </w:rPr>
        <w:t>必须先挡后</w:t>
      </w:r>
      <w:proofErr w:type="gramEnd"/>
      <w:r>
        <w:rPr>
          <w:rFonts w:asciiTheme="minorEastAsia" w:eastAsiaTheme="minorEastAsia" w:hAnsiTheme="minorEastAsia"/>
          <w:spacing w:val="-2"/>
          <w:sz w:val="24"/>
          <w:szCs w:val="24"/>
        </w:rPr>
        <w:t xml:space="preserve">弃， </w:t>
      </w:r>
      <w:r>
        <w:rPr>
          <w:rFonts w:asciiTheme="minorEastAsia" w:eastAsiaTheme="minorEastAsia" w:hAnsiTheme="minorEastAsia"/>
          <w:sz w:val="24"/>
          <w:szCs w:val="24"/>
        </w:rPr>
        <w:t>严禁在指定的取（弃）土场以外的地方乱挖乱弃。</w:t>
      </w:r>
    </w:p>
    <w:p w:rsidR="000C4974" w:rsidRDefault="000C4974">
      <w:pPr>
        <w:pStyle w:val="a4"/>
        <w:spacing w:before="2"/>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48" w:name="_bookmark194"/>
      <w:bookmarkEnd w:id="148"/>
      <w:r>
        <w:rPr>
          <w:rFonts w:asciiTheme="minorEastAsia" w:eastAsiaTheme="minorEastAsia" w:hAnsiTheme="minorEastAsia"/>
          <w:sz w:val="24"/>
          <w:szCs w:val="24"/>
          <w:u w:val="none"/>
        </w:rPr>
        <w:t>进度计划</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49" w:name="_bookmark195"/>
      <w:bookmarkEnd w:id="149"/>
      <w:r>
        <w:rPr>
          <w:rFonts w:asciiTheme="minorEastAsia" w:eastAsiaTheme="minorEastAsia" w:hAnsiTheme="minorEastAsia" w:hint="eastAsia"/>
          <w:sz w:val="24"/>
          <w:szCs w:val="24"/>
        </w:rPr>
        <w:t>合同进度计划</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承包人编制施工方案说明的内容</w:t>
      </w:r>
      <w:proofErr w:type="gramStart"/>
      <w:r>
        <w:rPr>
          <w:rFonts w:asciiTheme="minorEastAsia" w:eastAsiaTheme="minorEastAsia" w:hAnsiTheme="minorEastAsia"/>
        </w:rPr>
        <w:t>见项目</w:t>
      </w:r>
      <w:proofErr w:type="gramEnd"/>
      <w:r>
        <w:rPr>
          <w:rFonts w:asciiTheme="minorEastAsia" w:eastAsiaTheme="minorEastAsia" w:hAnsiTheme="minorEastAsia"/>
        </w:rPr>
        <w:t>专用合同条款。</w:t>
      </w:r>
    </w:p>
    <w:p w:rsidR="000C4974" w:rsidRDefault="0096173F">
      <w:pPr>
        <w:pStyle w:val="a4"/>
        <w:spacing w:before="93"/>
        <w:ind w:left="904"/>
        <w:jc w:val="both"/>
        <w:rPr>
          <w:rFonts w:asciiTheme="minorEastAsia" w:eastAsiaTheme="minorEastAsia" w:hAnsiTheme="minorEastAsia"/>
        </w:rPr>
      </w:pPr>
      <w:r>
        <w:rPr>
          <w:rFonts w:asciiTheme="minorEastAsia" w:eastAsiaTheme="minorEastAsia" w:hAnsiTheme="minorEastAsia"/>
        </w:rPr>
        <w:t>承包人向监理人报送施工进度计划和施工方案说明的期限：签订合同协议书</w:t>
      </w:r>
    </w:p>
    <w:p w:rsidR="000C4974" w:rsidRDefault="0096173F">
      <w:pPr>
        <w:pStyle w:val="a4"/>
        <w:spacing w:before="93"/>
        <w:ind w:firstLineChars="200" w:firstLine="480"/>
        <w:jc w:val="both"/>
        <w:rPr>
          <w:rFonts w:asciiTheme="minorEastAsia" w:eastAsiaTheme="minorEastAsia" w:hAnsiTheme="minorEastAsia"/>
        </w:rPr>
      </w:pPr>
      <w:r>
        <w:rPr>
          <w:rFonts w:asciiTheme="minorEastAsia" w:eastAsiaTheme="minorEastAsia" w:hAnsiTheme="minorEastAsia"/>
        </w:rPr>
        <w:lastRenderedPageBreak/>
        <w:t>后28 天之内。</w:t>
      </w:r>
    </w:p>
    <w:p w:rsidR="000C4974" w:rsidRDefault="0096173F">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rPr>
        <w:t>监理人应在 14 天内对承包人施工进度计划和施工方案说明予以批复或提出修改意见。</w:t>
      </w:r>
    </w:p>
    <w:p w:rsidR="000C4974" w:rsidRDefault="0096173F">
      <w:pPr>
        <w:pStyle w:val="a4"/>
        <w:spacing w:before="2" w:line="312" w:lineRule="auto"/>
        <w:ind w:left="424" w:right="391" w:firstLine="479"/>
        <w:jc w:val="both"/>
        <w:rPr>
          <w:rFonts w:asciiTheme="minorEastAsia" w:eastAsiaTheme="minorEastAsia" w:hAnsiTheme="minorEastAsia"/>
        </w:rPr>
      </w:pPr>
      <w:r>
        <w:rPr>
          <w:rFonts w:asciiTheme="minorEastAsia" w:eastAsiaTheme="minorEastAsia" w:hAnsiTheme="minorEastAsia"/>
        </w:rPr>
        <w:t>合同进度计划应按照关键线路网络图和主要工作</w:t>
      </w:r>
      <w:proofErr w:type="gramStart"/>
      <w:r>
        <w:rPr>
          <w:rFonts w:asciiTheme="minorEastAsia" w:eastAsiaTheme="minorEastAsia" w:hAnsiTheme="minorEastAsia"/>
        </w:rPr>
        <w:t>横道图</w:t>
      </w:r>
      <w:proofErr w:type="gramEnd"/>
      <w:r>
        <w:rPr>
          <w:rFonts w:asciiTheme="minorEastAsia" w:eastAsiaTheme="minorEastAsia" w:hAnsiTheme="minorEastAsia"/>
        </w:rPr>
        <w:t>两种形式分别编绘，并应包括每月预计完成的工作量和形象进度。</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50" w:name="_bookmark196"/>
      <w:bookmarkEnd w:id="150"/>
      <w:r>
        <w:rPr>
          <w:rFonts w:asciiTheme="minorEastAsia" w:eastAsiaTheme="minorEastAsia" w:hAnsiTheme="minorEastAsia" w:hint="eastAsia"/>
          <w:sz w:val="24"/>
          <w:szCs w:val="24"/>
        </w:rPr>
        <w:t>合同进度计划的修订</w:t>
      </w:r>
    </w:p>
    <w:p w:rsidR="000C4974" w:rsidRDefault="000C4974">
      <w:pPr>
        <w:pStyle w:val="a4"/>
        <w:spacing w:before="11"/>
        <w:rPr>
          <w:rFonts w:asciiTheme="minorEastAsia" w:eastAsiaTheme="minorEastAsia" w:hAnsiTheme="minorEastAsia"/>
        </w:rPr>
      </w:pPr>
    </w:p>
    <w:p w:rsidR="000C4974" w:rsidRDefault="0096173F">
      <w:pPr>
        <w:pStyle w:val="a4"/>
        <w:ind w:left="815"/>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4" w:line="312" w:lineRule="auto"/>
        <w:ind w:left="424" w:right="382" w:firstLine="391"/>
        <w:rPr>
          <w:rFonts w:asciiTheme="minorEastAsia" w:eastAsiaTheme="minorEastAsia" w:hAnsiTheme="minorEastAsia"/>
        </w:rPr>
      </w:pPr>
      <w:r>
        <w:rPr>
          <w:rFonts w:asciiTheme="minorEastAsia" w:eastAsiaTheme="minorEastAsia" w:hAnsiTheme="minorEastAsia"/>
          <w:spacing w:val="-7"/>
        </w:rPr>
        <w:t>承包人提交合同进度计划修订申请报告，并附有</w:t>
      </w:r>
      <w:proofErr w:type="gramStart"/>
      <w:r>
        <w:rPr>
          <w:rFonts w:asciiTheme="minorEastAsia" w:eastAsiaTheme="minorEastAsia" w:hAnsiTheme="minorEastAsia"/>
          <w:spacing w:val="-7"/>
        </w:rPr>
        <w:t>关措施</w:t>
      </w:r>
      <w:proofErr w:type="gramEnd"/>
      <w:r>
        <w:rPr>
          <w:rFonts w:asciiTheme="minorEastAsia" w:eastAsiaTheme="minorEastAsia" w:hAnsiTheme="minorEastAsia"/>
          <w:spacing w:val="-7"/>
        </w:rPr>
        <w:t>和相关资料的期限：实际</w:t>
      </w:r>
      <w:r>
        <w:rPr>
          <w:rFonts w:asciiTheme="minorEastAsia" w:eastAsiaTheme="minorEastAsia" w:hAnsiTheme="minorEastAsia"/>
          <w:spacing w:val="-6"/>
        </w:rPr>
        <w:t xml:space="preserve">进度发生滞后的当月 </w:t>
      </w:r>
      <w:r>
        <w:rPr>
          <w:rFonts w:asciiTheme="minorEastAsia" w:eastAsiaTheme="minorEastAsia" w:hAnsiTheme="minorEastAsia"/>
        </w:rPr>
        <w:t>25 日前。</w:t>
      </w:r>
    </w:p>
    <w:p w:rsidR="000C4974" w:rsidRDefault="0096173F">
      <w:pPr>
        <w:pStyle w:val="a4"/>
        <w:spacing w:line="307" w:lineRule="exact"/>
        <w:ind w:left="815"/>
        <w:rPr>
          <w:rFonts w:asciiTheme="minorEastAsia" w:eastAsiaTheme="minorEastAsia" w:hAnsiTheme="minorEastAsia"/>
        </w:rPr>
      </w:pPr>
      <w:r>
        <w:rPr>
          <w:rFonts w:asciiTheme="minorEastAsia" w:eastAsiaTheme="minorEastAsia" w:hAnsiTheme="minorEastAsia"/>
        </w:rPr>
        <w:t>监理人批复修订合同进度计划的期限：收到修订合同进度计划后 14 天内。</w:t>
      </w:r>
    </w:p>
    <w:p w:rsidR="000C4974" w:rsidRDefault="000C4974">
      <w:pPr>
        <w:pStyle w:val="a4"/>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r>
        <w:rPr>
          <w:rFonts w:asciiTheme="minorEastAsia" w:eastAsiaTheme="minorEastAsia" w:hAnsiTheme="minorEastAsia"/>
        </w:rPr>
        <w:t>本条补充第 10.3 款、第 10.4 款：</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51" w:name="_bookmark197"/>
      <w:bookmarkEnd w:id="151"/>
      <w:r>
        <w:rPr>
          <w:rFonts w:asciiTheme="minorEastAsia" w:eastAsiaTheme="minorEastAsia" w:hAnsiTheme="minorEastAsia" w:hint="eastAsia"/>
          <w:sz w:val="24"/>
          <w:szCs w:val="24"/>
        </w:rPr>
        <w:t>年度施工计划</w:t>
      </w:r>
    </w:p>
    <w:p w:rsidR="000C4974" w:rsidRDefault="000C4974">
      <w:pPr>
        <w:pStyle w:val="a4"/>
        <w:spacing w:before="11"/>
        <w:rPr>
          <w:rFonts w:asciiTheme="minorEastAsia" w:eastAsiaTheme="minorEastAsia" w:hAnsiTheme="minorEastAsia"/>
        </w:rPr>
      </w:pPr>
    </w:p>
    <w:p w:rsidR="000C4974" w:rsidRDefault="0096173F">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承包人应在每年 11 月底前，根据已同意的合同进度计划或其修订的计划，向监</w:t>
      </w:r>
      <w:r>
        <w:rPr>
          <w:rFonts w:asciiTheme="minorEastAsia" w:eastAsiaTheme="minorEastAsia" w:hAnsiTheme="minorEastAsia" w:hint="eastAsia"/>
        </w:rPr>
        <w:t>理人提交 2 份格式和内容符合监理人合理规定的下一年度的施工计划，以供审查。该计划应包括本年度估计完成的和下一年度预计完成的分项工程数量和工作量，以及为实施此计划将采取的措施。</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52" w:name="_bookmark198"/>
      <w:bookmarkEnd w:id="152"/>
      <w:r>
        <w:rPr>
          <w:rFonts w:asciiTheme="minorEastAsia" w:eastAsiaTheme="minorEastAsia" w:hAnsiTheme="minorEastAsia" w:hint="eastAsia"/>
          <w:sz w:val="24"/>
          <w:szCs w:val="24"/>
        </w:rPr>
        <w:t>合同用款计划</w:t>
      </w:r>
    </w:p>
    <w:p w:rsidR="000C4974" w:rsidRDefault="000C4974">
      <w:pPr>
        <w:pStyle w:val="a4"/>
        <w:spacing w:before="11"/>
        <w:rPr>
          <w:rFonts w:asciiTheme="minorEastAsia" w:eastAsiaTheme="minorEastAsia" w:hAnsiTheme="minorEastAsia"/>
        </w:rPr>
      </w:pPr>
    </w:p>
    <w:p w:rsidR="000C4974" w:rsidRDefault="0096173F">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 xml:space="preserve">承包人应在签订本合同协议书后 28 天之内，按招标文件中规定的格式，向监理人提交 2 </w:t>
      </w:r>
      <w:proofErr w:type="gramStart"/>
      <w:r>
        <w:rPr>
          <w:rFonts w:asciiTheme="minorEastAsia" w:eastAsiaTheme="minorEastAsia" w:hAnsiTheme="minorEastAsia"/>
        </w:rPr>
        <w:t>份按合同</w:t>
      </w:r>
      <w:proofErr w:type="gramEnd"/>
      <w:r>
        <w:rPr>
          <w:rFonts w:asciiTheme="minorEastAsia" w:eastAsiaTheme="minorEastAsia" w:hAnsiTheme="minorEastAsia"/>
        </w:rPr>
        <w:t>规定承包人有权得到支付的详细的季度合同用款计划，以备监理人查阅。如果监理人提出要求，承包人还应按季度提交修订的合同用款计划。</w:t>
      </w:r>
    </w:p>
    <w:p w:rsidR="000C4974" w:rsidRDefault="000C4974">
      <w:pPr>
        <w:pStyle w:val="a4"/>
        <w:spacing w:before="12"/>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53" w:name="_bookmark199"/>
      <w:bookmarkEnd w:id="153"/>
      <w:r>
        <w:rPr>
          <w:rFonts w:asciiTheme="minorEastAsia" w:eastAsiaTheme="minorEastAsia" w:hAnsiTheme="minorEastAsia"/>
          <w:sz w:val="24"/>
          <w:szCs w:val="24"/>
          <w:u w:val="none"/>
        </w:rPr>
        <w:t>开工和交工</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54" w:name="_bookmark200"/>
      <w:bookmarkEnd w:id="154"/>
      <w:r>
        <w:rPr>
          <w:rFonts w:asciiTheme="minorEastAsia" w:eastAsiaTheme="minorEastAsia" w:hAnsiTheme="minorEastAsia" w:hint="eastAsia"/>
          <w:sz w:val="24"/>
          <w:szCs w:val="24"/>
        </w:rPr>
        <w:t>开工</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11.1.2 项补充：</w:t>
      </w:r>
    </w:p>
    <w:p w:rsidR="000C4974" w:rsidRDefault="0096173F">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spacing w:val="-5"/>
        </w:rPr>
        <w:t xml:space="preserve">承包人应在分部工程开工前 </w:t>
      </w:r>
      <w:r>
        <w:rPr>
          <w:rFonts w:asciiTheme="minorEastAsia" w:eastAsiaTheme="minorEastAsia" w:hAnsiTheme="minorEastAsia"/>
        </w:rPr>
        <w:t xml:space="preserve">14 </w:t>
      </w:r>
      <w:r>
        <w:rPr>
          <w:rFonts w:asciiTheme="minorEastAsia" w:eastAsiaTheme="minorEastAsia" w:hAnsiTheme="minorEastAsia"/>
          <w:spacing w:val="-6"/>
        </w:rPr>
        <w:t>天向监理人提交分部工程开工报审表，若承包人</w:t>
      </w:r>
      <w:r>
        <w:rPr>
          <w:rFonts w:asciiTheme="minorEastAsia" w:eastAsiaTheme="minorEastAsia" w:hAnsiTheme="minorEastAsia"/>
        </w:rPr>
        <w:t>的开工准备、工作计划和质量控制方法是可接受的且已获得批准，则经监理人书面同意，分部工程才能开工。</w:t>
      </w:r>
    </w:p>
    <w:p w:rsidR="000C4974" w:rsidRDefault="0096173F">
      <w:pPr>
        <w:pStyle w:val="af6"/>
        <w:numPr>
          <w:ilvl w:val="1"/>
          <w:numId w:val="33"/>
        </w:numPr>
        <w:tabs>
          <w:tab w:val="left" w:pos="965"/>
        </w:tabs>
        <w:spacing w:before="74"/>
        <w:rPr>
          <w:rFonts w:asciiTheme="minorEastAsia" w:eastAsiaTheme="minorEastAsia" w:hAnsiTheme="minorEastAsia"/>
          <w:sz w:val="24"/>
          <w:szCs w:val="24"/>
        </w:rPr>
      </w:pPr>
      <w:bookmarkStart w:id="155" w:name="_bookmark201"/>
      <w:bookmarkEnd w:id="155"/>
      <w:r>
        <w:rPr>
          <w:rFonts w:asciiTheme="minorEastAsia" w:eastAsiaTheme="minorEastAsia" w:hAnsiTheme="minorEastAsia" w:hint="eastAsia"/>
          <w:sz w:val="24"/>
          <w:szCs w:val="24"/>
        </w:rPr>
        <w:t>发包人的工期延误</w:t>
      </w:r>
    </w:p>
    <w:p w:rsidR="000C4974" w:rsidRDefault="000C4974">
      <w:pPr>
        <w:pStyle w:val="a4"/>
        <w:spacing w:before="10"/>
        <w:rPr>
          <w:rFonts w:asciiTheme="minorEastAsia" w:eastAsiaTheme="minorEastAsia" w:hAnsiTheme="minorEastAsia"/>
        </w:rPr>
      </w:pP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3" w:line="312" w:lineRule="auto"/>
        <w:ind w:left="424" w:right="388" w:firstLine="479"/>
        <w:jc w:val="both"/>
        <w:rPr>
          <w:rFonts w:asciiTheme="minorEastAsia" w:eastAsiaTheme="minorEastAsia" w:hAnsiTheme="minorEastAsia"/>
        </w:rPr>
      </w:pPr>
      <w:r>
        <w:rPr>
          <w:rFonts w:asciiTheme="minorEastAsia" w:eastAsiaTheme="minorEastAsia" w:hAnsiTheme="minorEastAsia"/>
        </w:rPr>
        <w:t>即使由于上述原因造成工期延误，如果受影响的工程并非处在工程施工进度网络计划的关键线路上，则承包人无权要求</w:t>
      </w:r>
      <w:proofErr w:type="gramStart"/>
      <w:r>
        <w:rPr>
          <w:rFonts w:asciiTheme="minorEastAsia" w:eastAsiaTheme="minorEastAsia" w:hAnsiTheme="minorEastAsia"/>
        </w:rPr>
        <w:t>延长总</w:t>
      </w:r>
      <w:proofErr w:type="gramEnd"/>
      <w:r>
        <w:rPr>
          <w:rFonts w:asciiTheme="minorEastAsia" w:eastAsiaTheme="minorEastAsia" w:hAnsiTheme="minorEastAsia"/>
        </w:rPr>
        <w:t>工期。</w:t>
      </w:r>
    </w:p>
    <w:p w:rsidR="000C4974" w:rsidRDefault="000C4974">
      <w:pPr>
        <w:pStyle w:val="a4"/>
        <w:spacing w:before="2"/>
        <w:rPr>
          <w:rFonts w:asciiTheme="minorEastAsia" w:eastAsiaTheme="minorEastAsia" w:hAnsiTheme="minorEastAsia"/>
        </w:rPr>
      </w:pPr>
    </w:p>
    <w:p w:rsidR="000C4974" w:rsidRDefault="0096173F">
      <w:pPr>
        <w:pStyle w:val="af6"/>
        <w:numPr>
          <w:ilvl w:val="1"/>
          <w:numId w:val="33"/>
        </w:numPr>
        <w:tabs>
          <w:tab w:val="left" w:pos="905"/>
        </w:tabs>
        <w:spacing w:before="1"/>
        <w:ind w:left="904" w:hanging="480"/>
        <w:rPr>
          <w:rFonts w:asciiTheme="minorEastAsia" w:eastAsiaTheme="minorEastAsia" w:hAnsiTheme="minorEastAsia"/>
          <w:sz w:val="24"/>
          <w:szCs w:val="24"/>
        </w:rPr>
      </w:pPr>
      <w:bookmarkStart w:id="156" w:name="_bookmark202"/>
      <w:bookmarkEnd w:id="156"/>
      <w:r>
        <w:rPr>
          <w:rFonts w:asciiTheme="minorEastAsia" w:eastAsiaTheme="minorEastAsia" w:hAnsiTheme="minorEastAsia" w:hint="eastAsia"/>
          <w:sz w:val="24"/>
          <w:szCs w:val="24"/>
        </w:rPr>
        <w:t>异常恶劣的气候条件</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4"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5"/>
        </w:rPr>
        <w:t xml:space="preserve">异常气候是指项目所在地 </w:t>
      </w:r>
      <w:r>
        <w:rPr>
          <w:rFonts w:asciiTheme="minorEastAsia" w:eastAsiaTheme="minorEastAsia" w:hAnsiTheme="minorEastAsia"/>
        </w:rPr>
        <w:t xml:space="preserve">30 </w:t>
      </w:r>
      <w:r>
        <w:rPr>
          <w:rFonts w:asciiTheme="minorEastAsia" w:eastAsiaTheme="minorEastAsia" w:hAnsiTheme="minorEastAsia"/>
          <w:spacing w:val="-3"/>
        </w:rPr>
        <w:t>年以上一遇的罕见气候现象</w:t>
      </w:r>
      <w:hyperlink r:id="rId32">
        <w:r>
          <w:rPr>
            <w:rFonts w:asciiTheme="minorEastAsia" w:eastAsiaTheme="minorEastAsia" w:hAnsiTheme="minorEastAsia"/>
          </w:rPr>
          <w:t>（包括温度</w:t>
        </w:r>
      </w:hyperlink>
      <w:r>
        <w:rPr>
          <w:rFonts w:asciiTheme="minorEastAsia" w:eastAsiaTheme="minorEastAsia" w:hAnsiTheme="minorEastAsia"/>
          <w:spacing w:val="-15"/>
        </w:rPr>
        <w:t>、降水、降</w:t>
      </w:r>
      <w:r>
        <w:rPr>
          <w:rFonts w:asciiTheme="minorEastAsia" w:eastAsiaTheme="minorEastAsia" w:hAnsiTheme="minorEastAsia"/>
        </w:rPr>
        <w:t>雪、风等</w:t>
      </w:r>
      <w:r>
        <w:rPr>
          <w:rFonts w:asciiTheme="minorEastAsia" w:eastAsiaTheme="minorEastAsia" w:hAnsiTheme="minorEastAsia" w:hint="eastAsia"/>
        </w:rPr>
        <w:t>），</w:t>
      </w:r>
      <w:r>
        <w:rPr>
          <w:rFonts w:asciiTheme="minorEastAsia" w:eastAsiaTheme="minorEastAsia" w:hAnsiTheme="minorEastAsia"/>
        </w:rPr>
        <w:t>异常恶劣的气候条件在项目专用合同条款中作具体约定。</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33"/>
        </w:numPr>
        <w:tabs>
          <w:tab w:val="left" w:pos="965"/>
        </w:tabs>
        <w:rPr>
          <w:rFonts w:asciiTheme="minorEastAsia" w:eastAsiaTheme="minorEastAsia" w:hAnsiTheme="minorEastAsia"/>
          <w:sz w:val="24"/>
          <w:szCs w:val="24"/>
        </w:rPr>
      </w:pPr>
      <w:bookmarkStart w:id="157" w:name="_bookmark203"/>
      <w:bookmarkEnd w:id="157"/>
      <w:r>
        <w:rPr>
          <w:rFonts w:asciiTheme="minorEastAsia" w:eastAsiaTheme="minorEastAsia" w:hAnsiTheme="minorEastAsia" w:hint="eastAsia"/>
          <w:sz w:val="24"/>
          <w:szCs w:val="24"/>
        </w:rPr>
        <w:t>承包人的工期延误</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f6"/>
        <w:numPr>
          <w:ilvl w:val="2"/>
          <w:numId w:val="33"/>
        </w:numPr>
        <w:tabs>
          <w:tab w:val="left" w:pos="1506"/>
        </w:tabs>
        <w:spacing w:before="91"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承包人应严格执行监理人批准的合同进度计划，对工作量计划和形象进</w:t>
      </w:r>
      <w:r>
        <w:rPr>
          <w:rFonts w:asciiTheme="minorEastAsia" w:eastAsiaTheme="minorEastAsia" w:hAnsiTheme="minorEastAsia"/>
          <w:spacing w:val="-10"/>
          <w:sz w:val="24"/>
          <w:szCs w:val="24"/>
        </w:rPr>
        <w:t xml:space="preserve">度计划分别控制。除第 </w:t>
      </w:r>
      <w:r>
        <w:rPr>
          <w:rFonts w:asciiTheme="minorEastAsia" w:eastAsiaTheme="minorEastAsia" w:hAnsiTheme="minorEastAsia"/>
          <w:spacing w:val="-3"/>
          <w:sz w:val="24"/>
          <w:szCs w:val="24"/>
        </w:rPr>
        <w:t>11.3</w:t>
      </w:r>
      <w:r>
        <w:rPr>
          <w:rFonts w:asciiTheme="minorEastAsia" w:eastAsiaTheme="minorEastAsia" w:hAnsiTheme="minorEastAsia"/>
          <w:spacing w:val="-2"/>
          <w:sz w:val="24"/>
          <w:szCs w:val="24"/>
        </w:rPr>
        <w:t>款规定外，承包人的实际工程进度曲线应在合同进度管</w:t>
      </w:r>
      <w:r>
        <w:rPr>
          <w:rFonts w:asciiTheme="minorEastAsia" w:eastAsiaTheme="minorEastAsia" w:hAnsiTheme="minorEastAsia"/>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Theme="minorEastAsia" w:eastAsiaTheme="minorEastAsia" w:hAnsiTheme="minorEastAsia"/>
          <w:spacing w:val="-3"/>
          <w:sz w:val="24"/>
          <w:szCs w:val="24"/>
        </w:rPr>
        <w:t>包人应采取措施加快进度，并承担加快进度所增加的费用。</w:t>
      </w:r>
    </w:p>
    <w:p w:rsidR="000C4974" w:rsidRDefault="0096173F">
      <w:pPr>
        <w:pStyle w:val="af6"/>
        <w:numPr>
          <w:ilvl w:val="2"/>
          <w:numId w:val="33"/>
        </w:numPr>
        <w:tabs>
          <w:tab w:val="left" w:pos="1506"/>
        </w:tabs>
        <w:spacing w:before="2"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如果承包人在接到监理人通知后的 </w:t>
      </w:r>
      <w:r>
        <w:rPr>
          <w:rFonts w:asciiTheme="minorEastAsia" w:eastAsiaTheme="minorEastAsia" w:hAnsiTheme="minorEastAsia"/>
          <w:sz w:val="24"/>
          <w:szCs w:val="24"/>
        </w:rPr>
        <w:t>14天内，未能采取加快工程进度的措施，致使实际工程进度进一步滞后，或承包人虽采取了一些措施，仍无法按预计工</w:t>
      </w:r>
      <w:r>
        <w:rPr>
          <w:rFonts w:asciiTheme="minorEastAsia" w:eastAsiaTheme="minorEastAsia" w:hAnsiTheme="minorEastAsia"/>
          <w:spacing w:val="-19"/>
          <w:sz w:val="24"/>
          <w:szCs w:val="24"/>
        </w:rPr>
        <w:t xml:space="preserve">期交工时，监理人应立即通知发包人。发包人在向承包人发出书面警告通知 </w:t>
      </w:r>
      <w:r>
        <w:rPr>
          <w:rFonts w:asciiTheme="minorEastAsia" w:eastAsiaTheme="minorEastAsia" w:hAnsiTheme="minorEastAsia"/>
          <w:sz w:val="24"/>
          <w:szCs w:val="24"/>
        </w:rPr>
        <w:t xml:space="preserve">14 </w:t>
      </w:r>
      <w:r>
        <w:rPr>
          <w:rFonts w:asciiTheme="minorEastAsia" w:eastAsiaTheme="minorEastAsia" w:hAnsiTheme="minorEastAsia"/>
          <w:spacing w:val="-5"/>
          <w:sz w:val="24"/>
          <w:szCs w:val="24"/>
        </w:rPr>
        <w:t>天后，</w:t>
      </w:r>
    </w:p>
    <w:p w:rsidR="000C4974" w:rsidRDefault="0096173F">
      <w:pPr>
        <w:pStyle w:val="a4"/>
        <w:spacing w:before="1" w:line="312" w:lineRule="auto"/>
        <w:ind w:left="424" w:right="385"/>
        <w:jc w:val="both"/>
        <w:rPr>
          <w:rFonts w:asciiTheme="minorEastAsia" w:eastAsiaTheme="minorEastAsia" w:hAnsiTheme="minorEastAsia"/>
        </w:rPr>
      </w:pPr>
      <w:r>
        <w:rPr>
          <w:rFonts w:asciiTheme="minorEastAsia" w:eastAsiaTheme="minorEastAsia" w:hAnsiTheme="minorEastAsia"/>
          <w:spacing w:val="-9"/>
        </w:rPr>
        <w:t xml:space="preserve">发包人可按第 </w:t>
      </w:r>
      <w:r>
        <w:rPr>
          <w:rFonts w:asciiTheme="minorEastAsia" w:eastAsiaTheme="minorEastAsia" w:hAnsiTheme="minorEastAsia"/>
        </w:rPr>
        <w:t xml:space="preserve">22.1 </w:t>
      </w:r>
      <w:r>
        <w:rPr>
          <w:rFonts w:asciiTheme="minorEastAsia" w:eastAsiaTheme="minorEastAsia" w:hAnsiTheme="minorEastAsia"/>
          <w:spacing w:val="-4"/>
        </w:rPr>
        <w:t>款终止对承包人的雇用，也可将本合同工程中的一部分工作交由</w:t>
      </w:r>
      <w:r>
        <w:rPr>
          <w:rFonts w:asciiTheme="minorEastAsia" w:eastAsiaTheme="minorEastAsia" w:hAnsiTheme="minorEastAsia"/>
        </w:rPr>
        <w:t>其他承包人或其他分包人完成。在不解除本合同规定的承包人责任和义务的同时， 承包人应承担因此所增加的一切费用。</w:t>
      </w:r>
    </w:p>
    <w:p w:rsidR="000C4974" w:rsidRDefault="0096173F">
      <w:pPr>
        <w:pStyle w:val="af6"/>
        <w:numPr>
          <w:ilvl w:val="2"/>
          <w:numId w:val="33"/>
        </w:numPr>
        <w:tabs>
          <w:tab w:val="left" w:pos="1506"/>
        </w:tabs>
        <w:spacing w:before="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由于承包人原因造成工期延误，承包人应支付逾期交工违约金。逾期交工违约金的计算方法在项目专用合同条款数据表中约定，时间自预定的交工日期起</w:t>
      </w:r>
      <w:r>
        <w:rPr>
          <w:rFonts w:asciiTheme="minorEastAsia" w:eastAsiaTheme="minorEastAsia" w:hAnsiTheme="minorEastAsia"/>
          <w:spacing w:val="-5"/>
          <w:sz w:val="24"/>
          <w:szCs w:val="24"/>
        </w:rPr>
        <w:t>到交工验收证书中写明的实际交工日期止</w:t>
      </w:r>
      <w:r>
        <w:rPr>
          <w:rFonts w:asciiTheme="minorEastAsia" w:eastAsiaTheme="minorEastAsia" w:hAnsiTheme="minorEastAsia"/>
          <w:sz w:val="24"/>
          <w:szCs w:val="24"/>
        </w:rPr>
        <w:t>（扣除已批准的延长工期</w:t>
      </w:r>
      <w:r>
        <w:rPr>
          <w:rFonts w:asciiTheme="minorEastAsia" w:eastAsiaTheme="minorEastAsia" w:hAnsiTheme="minorEastAsia"/>
          <w:spacing w:val="-75"/>
          <w:sz w:val="24"/>
          <w:szCs w:val="24"/>
        </w:rPr>
        <w:t>）</w:t>
      </w:r>
      <w:r>
        <w:rPr>
          <w:rFonts w:asciiTheme="minorEastAsia" w:eastAsiaTheme="minorEastAsia" w:hAnsiTheme="minorEastAsia"/>
          <w:spacing w:val="-17"/>
          <w:sz w:val="24"/>
          <w:szCs w:val="24"/>
        </w:rPr>
        <w:t>，按天计算。逾</w:t>
      </w:r>
      <w:r>
        <w:rPr>
          <w:rFonts w:asciiTheme="minorEastAsia" w:eastAsiaTheme="minorEastAsia" w:hAnsiTheme="minorEastAsia"/>
          <w:spacing w:val="-4"/>
          <w:sz w:val="24"/>
          <w:szCs w:val="24"/>
        </w:rPr>
        <w:t>期交工违约金累计金额最高不超过项目专用合同条款数据表中写明的限额。发包人可以从应付或到期应付给承包人的任何款项中或采用其他方法扣除此违约金。</w:t>
      </w:r>
    </w:p>
    <w:p w:rsidR="000C4974" w:rsidRDefault="0096173F">
      <w:pPr>
        <w:pStyle w:val="af6"/>
        <w:numPr>
          <w:ilvl w:val="2"/>
          <w:numId w:val="33"/>
        </w:numPr>
        <w:tabs>
          <w:tab w:val="left" w:pos="1506"/>
        </w:tabs>
        <w:spacing w:before="3"/>
        <w:ind w:left="1505"/>
        <w:rPr>
          <w:rFonts w:asciiTheme="minorEastAsia" w:eastAsiaTheme="minorEastAsia" w:hAnsiTheme="minorEastAsia"/>
          <w:sz w:val="24"/>
          <w:szCs w:val="24"/>
        </w:rPr>
      </w:pPr>
      <w:r>
        <w:rPr>
          <w:rFonts w:asciiTheme="minorEastAsia" w:eastAsiaTheme="minorEastAsia" w:hAnsiTheme="minorEastAsia"/>
          <w:sz w:val="24"/>
          <w:szCs w:val="24"/>
        </w:rPr>
        <w:t>承包人支付逾期交工违约金，</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免除承包人完成工程及修补缺陷的义务。</w:t>
      </w:r>
    </w:p>
    <w:p w:rsidR="000C4974" w:rsidRDefault="0096173F">
      <w:pPr>
        <w:pStyle w:val="af6"/>
        <w:numPr>
          <w:ilvl w:val="2"/>
          <w:numId w:val="33"/>
        </w:numPr>
        <w:tabs>
          <w:tab w:val="left" w:pos="1506"/>
        </w:tabs>
        <w:spacing w:before="9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如果在合同工程完工之前，已对合同工程内按时完工的单位工程签发了交工验收证书，则合同工程的逾期交工违约金，应按已签发交工验收证书的单位工</w:t>
      </w:r>
      <w:r>
        <w:rPr>
          <w:rFonts w:asciiTheme="minorEastAsia" w:eastAsiaTheme="minorEastAsia" w:hAnsiTheme="minorEastAsia"/>
          <w:spacing w:val="-3"/>
          <w:sz w:val="24"/>
          <w:szCs w:val="24"/>
        </w:rPr>
        <w:t>程的价值占合同工</w:t>
      </w:r>
      <w:proofErr w:type="gramStart"/>
      <w:r>
        <w:rPr>
          <w:rFonts w:asciiTheme="minorEastAsia" w:eastAsiaTheme="minorEastAsia" w:hAnsiTheme="minorEastAsia"/>
          <w:spacing w:val="-3"/>
          <w:sz w:val="24"/>
          <w:szCs w:val="24"/>
        </w:rPr>
        <w:t>程价值</w:t>
      </w:r>
      <w:proofErr w:type="gramEnd"/>
      <w:r>
        <w:rPr>
          <w:rFonts w:asciiTheme="minorEastAsia" w:eastAsiaTheme="minorEastAsia" w:hAnsiTheme="minorEastAsia"/>
          <w:spacing w:val="-3"/>
          <w:sz w:val="24"/>
          <w:szCs w:val="24"/>
        </w:rPr>
        <w:t>的比例予以减少，但本规定不应影响逾期交工违约金的规</w:t>
      </w:r>
      <w:r>
        <w:rPr>
          <w:rFonts w:asciiTheme="minorEastAsia" w:eastAsiaTheme="minorEastAsia" w:hAnsiTheme="minorEastAsia"/>
          <w:spacing w:val="-12"/>
          <w:sz w:val="24"/>
          <w:szCs w:val="24"/>
        </w:rPr>
        <w:t>定</w:t>
      </w:r>
      <w:r>
        <w:rPr>
          <w:rFonts w:asciiTheme="minorEastAsia" w:eastAsiaTheme="minorEastAsia" w:hAnsiTheme="minorEastAsia"/>
          <w:sz w:val="24"/>
          <w:szCs w:val="24"/>
        </w:rPr>
        <w:lastRenderedPageBreak/>
        <w:t>限额。</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33"/>
        </w:numPr>
        <w:tabs>
          <w:tab w:val="left" w:pos="965"/>
        </w:tabs>
        <w:rPr>
          <w:rFonts w:asciiTheme="minorEastAsia" w:eastAsiaTheme="minorEastAsia" w:hAnsiTheme="minorEastAsia"/>
          <w:sz w:val="24"/>
          <w:szCs w:val="24"/>
        </w:rPr>
      </w:pPr>
      <w:bookmarkStart w:id="158" w:name="_bookmark204"/>
      <w:bookmarkEnd w:id="158"/>
      <w:r>
        <w:rPr>
          <w:rFonts w:asciiTheme="minorEastAsia" w:eastAsiaTheme="minorEastAsia" w:hAnsiTheme="minorEastAsia" w:hint="eastAsia"/>
          <w:sz w:val="24"/>
          <w:szCs w:val="24"/>
        </w:rPr>
        <w:t>工期提前</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1" w:line="312" w:lineRule="auto"/>
        <w:ind w:left="424" w:right="186" w:firstLine="479"/>
        <w:rPr>
          <w:rFonts w:asciiTheme="minorEastAsia" w:eastAsiaTheme="minorEastAsia" w:hAnsiTheme="minorEastAsia"/>
        </w:rPr>
      </w:pPr>
      <w:r>
        <w:rPr>
          <w:rFonts w:asciiTheme="minorEastAsia" w:eastAsiaTheme="minorEastAsia" w:hAnsiTheme="minorEastAsia"/>
        </w:rPr>
        <w:t>发包人不得随意要求承包人提前交工，承包人也不得随意提出提前交工的建议。如遇特殊情况，确需将工期提前的，发包人和承包人必须采取有效措施，确</w:t>
      </w:r>
    </w:p>
    <w:p w:rsidR="000C4974" w:rsidRDefault="0096173F">
      <w:pPr>
        <w:pStyle w:val="a4"/>
        <w:spacing w:before="91" w:line="312" w:lineRule="auto"/>
        <w:ind w:right="186" w:firstLineChars="200" w:firstLine="480"/>
        <w:rPr>
          <w:rFonts w:asciiTheme="minorEastAsia" w:eastAsiaTheme="minorEastAsia" w:hAnsiTheme="minorEastAsia"/>
        </w:rPr>
      </w:pPr>
      <w:r>
        <w:rPr>
          <w:rFonts w:asciiTheme="minorEastAsia" w:eastAsiaTheme="minorEastAsia" w:hAnsiTheme="minorEastAsia"/>
        </w:rPr>
        <w:t>保工程质量。</w:t>
      </w:r>
    </w:p>
    <w:p w:rsidR="000C4974" w:rsidRDefault="0096173F">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0C4974" w:rsidRDefault="000C4974">
      <w:pPr>
        <w:pStyle w:val="a4"/>
        <w:spacing w:before="4"/>
        <w:rPr>
          <w:rFonts w:asciiTheme="minorEastAsia" w:eastAsiaTheme="minorEastAsia" w:hAnsiTheme="minorEastAsia"/>
        </w:rPr>
      </w:pPr>
    </w:p>
    <w:p w:rsidR="000C4974" w:rsidRDefault="0096173F">
      <w:pPr>
        <w:pStyle w:val="a4"/>
        <w:spacing w:before="1"/>
        <w:ind w:left="424"/>
        <w:rPr>
          <w:rFonts w:asciiTheme="minorEastAsia" w:eastAsiaTheme="minorEastAsia" w:hAnsiTheme="minorEastAsia"/>
        </w:rPr>
      </w:pPr>
      <w:r>
        <w:rPr>
          <w:rFonts w:asciiTheme="minorEastAsia" w:eastAsiaTheme="minorEastAsia" w:hAnsiTheme="minorEastAsia"/>
        </w:rPr>
        <w:t>本条补充第 11.7 款：</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33"/>
        </w:numPr>
        <w:tabs>
          <w:tab w:val="left" w:pos="965"/>
        </w:tabs>
        <w:rPr>
          <w:rFonts w:asciiTheme="minorEastAsia" w:eastAsiaTheme="minorEastAsia" w:hAnsiTheme="minorEastAsia"/>
          <w:sz w:val="24"/>
          <w:szCs w:val="24"/>
        </w:rPr>
      </w:pPr>
      <w:bookmarkStart w:id="159" w:name="_bookmark205"/>
      <w:bookmarkEnd w:id="159"/>
      <w:r>
        <w:rPr>
          <w:rFonts w:asciiTheme="minorEastAsia" w:eastAsiaTheme="minorEastAsia" w:hAnsiTheme="minorEastAsia" w:hint="eastAsia"/>
          <w:sz w:val="24"/>
          <w:szCs w:val="24"/>
        </w:rPr>
        <w:t>工作时间的限制</w:t>
      </w:r>
    </w:p>
    <w:p w:rsidR="000C4974" w:rsidRDefault="000C4974">
      <w:pPr>
        <w:pStyle w:val="a4"/>
        <w:spacing w:before="11"/>
        <w:rPr>
          <w:rFonts w:asciiTheme="minorEastAsia" w:eastAsiaTheme="minorEastAsia" w:hAnsiTheme="minorEastAsia"/>
        </w:rPr>
      </w:pPr>
    </w:p>
    <w:p w:rsidR="000C4974" w:rsidRDefault="0096173F">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承包人在夜间或国家规定的节假日进行永久工程的施工，应向监理人报告，以便监理人履行监理职责和义务。</w:t>
      </w:r>
    </w:p>
    <w:p w:rsidR="000C4974" w:rsidRDefault="0096173F">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但是，为了抢救生命或保护财产，或为了工程的安全、质量而不可避免地短暂作业，则不必事先向监理人报告。但承包人应在事后立即向监理人报告。</w:t>
      </w:r>
    </w:p>
    <w:p w:rsidR="000C4974" w:rsidRDefault="0096173F">
      <w:pPr>
        <w:pStyle w:val="a4"/>
        <w:spacing w:before="2"/>
        <w:ind w:left="904"/>
        <w:rPr>
          <w:rFonts w:asciiTheme="minorEastAsia" w:eastAsiaTheme="minorEastAsia" w:hAnsiTheme="minorEastAsia"/>
        </w:rPr>
      </w:pPr>
      <w:r>
        <w:rPr>
          <w:rFonts w:asciiTheme="minorEastAsia" w:eastAsiaTheme="minorEastAsia" w:hAnsiTheme="minorEastAsia"/>
        </w:rPr>
        <w:t>本款规定不适用于习惯上或施工本身要求实行连续生产的作业。</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914"/>
        </w:tabs>
        <w:spacing w:before="192"/>
        <w:ind w:left="914" w:hanging="490"/>
        <w:rPr>
          <w:rFonts w:asciiTheme="minorEastAsia" w:eastAsiaTheme="minorEastAsia" w:hAnsiTheme="minorEastAsia"/>
          <w:sz w:val="24"/>
          <w:szCs w:val="24"/>
          <w:u w:val="none"/>
        </w:rPr>
      </w:pPr>
      <w:bookmarkStart w:id="160" w:name="_bookmark206"/>
      <w:bookmarkEnd w:id="160"/>
      <w:r>
        <w:rPr>
          <w:rFonts w:asciiTheme="minorEastAsia" w:eastAsiaTheme="minorEastAsia" w:hAnsiTheme="minorEastAsia"/>
          <w:sz w:val="24"/>
          <w:szCs w:val="24"/>
          <w:u w:val="none"/>
        </w:rPr>
        <w:t>暂停施工</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14"/>
        </w:numPr>
        <w:tabs>
          <w:tab w:val="left" w:pos="965"/>
        </w:tabs>
        <w:spacing w:before="1"/>
        <w:ind w:left="964" w:hanging="540"/>
        <w:rPr>
          <w:rFonts w:asciiTheme="minorEastAsia" w:eastAsiaTheme="minorEastAsia" w:hAnsiTheme="minorEastAsia"/>
          <w:sz w:val="24"/>
          <w:szCs w:val="24"/>
        </w:rPr>
      </w:pPr>
      <w:bookmarkStart w:id="161" w:name="_bookmark207"/>
      <w:bookmarkEnd w:id="161"/>
      <w:r>
        <w:rPr>
          <w:rFonts w:asciiTheme="minorEastAsia" w:eastAsiaTheme="minorEastAsia" w:hAnsiTheme="minorEastAsia" w:hint="eastAsia"/>
          <w:sz w:val="24"/>
          <w:szCs w:val="24"/>
        </w:rPr>
        <w:t>承包人暂停施工的责任</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本款第（5）项细化为：</w:t>
      </w:r>
    </w:p>
    <w:p w:rsidR="000C4974" w:rsidRDefault="0096173F">
      <w:pPr>
        <w:pStyle w:val="af6"/>
        <w:tabs>
          <w:tab w:val="left" w:pos="1506"/>
        </w:tabs>
        <w:spacing w:before="93" w:line="312" w:lineRule="auto"/>
        <w:ind w:left="444" w:right="383" w:firstLineChars="191" w:firstLine="458"/>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现场气候条件导致的必要停工（</w:t>
      </w:r>
      <w:r>
        <w:rPr>
          <w:rFonts w:asciiTheme="minorEastAsia" w:eastAsiaTheme="minorEastAsia" w:hAnsiTheme="minorEastAsia"/>
          <w:spacing w:val="-3"/>
          <w:sz w:val="24"/>
          <w:szCs w:val="24"/>
        </w:rPr>
        <w:t>第 11.4</w:t>
      </w:r>
      <w:r>
        <w:rPr>
          <w:rFonts w:asciiTheme="minorEastAsia" w:eastAsiaTheme="minorEastAsia" w:hAnsiTheme="minorEastAsia"/>
          <w:spacing w:val="-2"/>
          <w:sz w:val="24"/>
          <w:szCs w:val="24"/>
        </w:rPr>
        <w:t>款约定的异常恶劣的气候条件除</w:t>
      </w:r>
      <w:r>
        <w:rPr>
          <w:rFonts w:asciiTheme="minorEastAsia" w:eastAsiaTheme="minorEastAsia" w:hAnsiTheme="minorEastAsia"/>
          <w:sz w:val="24"/>
          <w:szCs w:val="24"/>
        </w:rPr>
        <w:t>外</w:t>
      </w:r>
      <w:r>
        <w:rPr>
          <w:rFonts w:asciiTheme="minorEastAsia" w:eastAsiaTheme="minorEastAsia" w:hAnsiTheme="minorEastAsia" w:hint="eastAsia"/>
          <w:sz w:val="24"/>
          <w:szCs w:val="24"/>
        </w:rPr>
        <w:t>）；</w:t>
      </w:r>
    </w:p>
    <w:p w:rsidR="000C4974" w:rsidRDefault="0096173F">
      <w:pPr>
        <w:pStyle w:val="af6"/>
        <w:tabs>
          <w:tab w:val="left" w:pos="1506"/>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项目专用合同条款可能约定的由承包人承担的其他暂停施工。</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914"/>
        </w:tabs>
        <w:spacing w:before="169"/>
        <w:ind w:left="914" w:hanging="490"/>
        <w:rPr>
          <w:rFonts w:asciiTheme="minorEastAsia" w:eastAsiaTheme="minorEastAsia" w:hAnsiTheme="minorEastAsia"/>
          <w:sz w:val="24"/>
          <w:szCs w:val="24"/>
          <w:u w:val="none"/>
        </w:rPr>
      </w:pPr>
      <w:bookmarkStart w:id="162" w:name="_bookmark208"/>
      <w:bookmarkEnd w:id="162"/>
      <w:r>
        <w:rPr>
          <w:rFonts w:asciiTheme="minorEastAsia" w:eastAsiaTheme="minorEastAsia" w:hAnsiTheme="minorEastAsia"/>
          <w:sz w:val="24"/>
          <w:szCs w:val="24"/>
          <w:u w:val="none"/>
        </w:rPr>
        <w:t>工程质量</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63" w:name="_bookmark209"/>
      <w:bookmarkEnd w:id="163"/>
      <w:r>
        <w:rPr>
          <w:rFonts w:asciiTheme="minorEastAsia" w:eastAsiaTheme="minorEastAsia" w:hAnsiTheme="minorEastAsia" w:hint="eastAsia"/>
          <w:sz w:val="24"/>
          <w:szCs w:val="24"/>
        </w:rPr>
        <w:t>工程质量要求</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13.1.1 项约定为：</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工程质量验收按技术规范及《公路工程质量检验评定标准》执行。</w:t>
      </w:r>
    </w:p>
    <w:p w:rsidR="000C4974" w:rsidRDefault="0096173F">
      <w:pPr>
        <w:pStyle w:val="a4"/>
        <w:spacing w:before="74"/>
        <w:ind w:left="904"/>
        <w:rPr>
          <w:rFonts w:asciiTheme="minorEastAsia" w:eastAsiaTheme="minorEastAsia" w:hAnsiTheme="minorEastAsia"/>
        </w:rPr>
      </w:pPr>
      <w:r>
        <w:rPr>
          <w:rFonts w:asciiTheme="minorEastAsia" w:eastAsiaTheme="minorEastAsia" w:hAnsiTheme="minorEastAsia"/>
        </w:rPr>
        <w:lastRenderedPageBreak/>
        <w:t>本款补充第 13.1.4 项、第 13.1.5 项：</w:t>
      </w:r>
    </w:p>
    <w:p w:rsidR="000C4974" w:rsidRDefault="0096173F">
      <w:pPr>
        <w:pStyle w:val="af6"/>
        <w:numPr>
          <w:ilvl w:val="2"/>
          <w:numId w:val="34"/>
        </w:numPr>
        <w:tabs>
          <w:tab w:val="left" w:pos="1625"/>
        </w:tabs>
        <w:spacing w:before="91" w:line="312" w:lineRule="auto"/>
        <w:ind w:right="388"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sz w:val="24"/>
          <w:szCs w:val="24"/>
        </w:rPr>
        <w:t>记表。</w:t>
      </w:r>
    </w:p>
    <w:p w:rsidR="000C4974" w:rsidRDefault="0096173F">
      <w:pPr>
        <w:pStyle w:val="af6"/>
        <w:numPr>
          <w:ilvl w:val="2"/>
          <w:numId w:val="34"/>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本项目严格执行质量责任追究制度。质量事故处理实行</w:t>
      </w:r>
      <w:r>
        <w:rPr>
          <w:rFonts w:asciiTheme="minorEastAsia" w:eastAsiaTheme="minorEastAsia" w:hAnsiTheme="minorEastAsia"/>
          <w:sz w:val="24"/>
          <w:szCs w:val="24"/>
        </w:rPr>
        <w:t>“四不放过”</w:t>
      </w:r>
      <w:r>
        <w:rPr>
          <w:rFonts w:asciiTheme="minorEastAsia" w:eastAsiaTheme="minorEastAsia" w:hAnsiTheme="minorEastAsia"/>
          <w:spacing w:val="-5"/>
          <w:sz w:val="24"/>
          <w:szCs w:val="24"/>
        </w:rPr>
        <w:t xml:space="preserve">原则： </w:t>
      </w:r>
      <w:r>
        <w:rPr>
          <w:rFonts w:asciiTheme="minorEastAsia" w:eastAsiaTheme="minorEastAsia" w:hAnsiTheme="minorEastAsia"/>
          <w:spacing w:val="-7"/>
          <w:sz w:val="24"/>
          <w:szCs w:val="24"/>
        </w:rPr>
        <w:t xml:space="preserve">事故原因调查不清不放过；事故责任者没有受到教育不放过；没有防范措施不放过； </w:t>
      </w:r>
      <w:r>
        <w:rPr>
          <w:rFonts w:asciiTheme="minorEastAsia" w:eastAsiaTheme="minorEastAsia" w:hAnsiTheme="minorEastAsia"/>
          <w:sz w:val="24"/>
          <w:szCs w:val="24"/>
        </w:rPr>
        <w:t>相关责任人没受到处理不放过。</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34"/>
        </w:numPr>
        <w:tabs>
          <w:tab w:val="left" w:pos="965"/>
        </w:tabs>
        <w:ind w:left="964" w:hanging="540"/>
        <w:jc w:val="left"/>
        <w:rPr>
          <w:rFonts w:asciiTheme="minorEastAsia" w:eastAsiaTheme="minorEastAsia" w:hAnsiTheme="minorEastAsia"/>
          <w:sz w:val="24"/>
          <w:szCs w:val="24"/>
        </w:rPr>
      </w:pPr>
      <w:bookmarkStart w:id="164" w:name="_bookmark210"/>
      <w:bookmarkEnd w:id="164"/>
      <w:r>
        <w:rPr>
          <w:rFonts w:asciiTheme="minorEastAsia" w:eastAsiaTheme="minorEastAsia" w:hAnsiTheme="minorEastAsia" w:hint="eastAsia"/>
          <w:sz w:val="24"/>
          <w:szCs w:val="24"/>
        </w:rPr>
        <w:t>承包人的质量管理</w:t>
      </w:r>
    </w:p>
    <w:p w:rsidR="000C4974" w:rsidRDefault="000C4974">
      <w:pPr>
        <w:pStyle w:val="a4"/>
        <w:rPr>
          <w:rFonts w:asciiTheme="minorEastAsia" w:eastAsiaTheme="minorEastAsia" w:hAnsiTheme="minorEastAsia"/>
        </w:rPr>
      </w:pP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rPr>
        <w:t>第 13.2.1 项补充：</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承包人提交工程质量保证措施文件的期限：签订合同协议书后 28 天之内。</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本款补充第 13.2.3 项~第 13.2.10 项：</w:t>
      </w:r>
    </w:p>
    <w:p w:rsidR="000C4974" w:rsidRDefault="0096173F">
      <w:pPr>
        <w:pStyle w:val="af6"/>
        <w:numPr>
          <w:ilvl w:val="2"/>
          <w:numId w:val="35"/>
        </w:numPr>
        <w:tabs>
          <w:tab w:val="left" w:pos="1625"/>
        </w:tabs>
        <w:spacing w:before="93"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公路工程施行质量责任终身制。承包人应当书面明确相应的项目负责人和质量负责人。承包人的相关人员按照国家法律法规和有关规定在工程合理使用年</w:t>
      </w:r>
      <w:r>
        <w:rPr>
          <w:rFonts w:asciiTheme="minorEastAsia" w:eastAsiaTheme="minorEastAsia" w:hAnsiTheme="minorEastAsia"/>
          <w:sz w:val="24"/>
          <w:szCs w:val="24"/>
        </w:rPr>
        <w:t>限内承担相应的质量责任。</w:t>
      </w:r>
    </w:p>
    <w:p w:rsidR="000C4974" w:rsidRDefault="0096173F">
      <w:pPr>
        <w:pStyle w:val="af6"/>
        <w:numPr>
          <w:ilvl w:val="2"/>
          <w:numId w:val="35"/>
        </w:numPr>
        <w:tabs>
          <w:tab w:val="left" w:pos="1625"/>
        </w:tabs>
        <w:spacing w:before="1" w:line="312" w:lineRule="auto"/>
        <w:ind w:right="264"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承包人应当建立健全工程质量保证体系，制定质量管理制度，强化工程</w:t>
      </w:r>
      <w:r>
        <w:rPr>
          <w:rFonts w:asciiTheme="minorEastAsia" w:eastAsiaTheme="minorEastAsia" w:hAnsiTheme="minorEastAsia"/>
          <w:spacing w:val="-9"/>
          <w:sz w:val="24"/>
          <w:szCs w:val="24"/>
        </w:rPr>
        <w:t xml:space="preserve">质量管理措施，完善工程质量目标保障机制；严格遵守国家有关法律、法规和规章， </w:t>
      </w:r>
      <w:r>
        <w:rPr>
          <w:rFonts w:asciiTheme="minorEastAsia" w:eastAsiaTheme="minorEastAsia" w:hAnsiTheme="minorEastAsia"/>
          <w:spacing w:val="-6"/>
          <w:sz w:val="24"/>
          <w:szCs w:val="24"/>
        </w:rPr>
        <w:t>严格执行公路工程强制性技术标准、各类技术规范及规程，全面履行工程合同义务。</w:t>
      </w:r>
    </w:p>
    <w:p w:rsidR="000C4974" w:rsidRDefault="0096173F">
      <w:pPr>
        <w:pStyle w:val="af6"/>
        <w:numPr>
          <w:ilvl w:val="2"/>
          <w:numId w:val="35"/>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z w:val="24"/>
          <w:szCs w:val="24"/>
        </w:rPr>
        <w:t>承包人对工程施工质量负责，应当按合同约定设立现场质量管理机构、配备工程技术人员和质量管理人员，落实工程施工质量责任制。</w:t>
      </w:r>
    </w:p>
    <w:p w:rsidR="000C4974" w:rsidRDefault="0096173F">
      <w:pPr>
        <w:pStyle w:val="af6"/>
        <w:numPr>
          <w:ilvl w:val="2"/>
          <w:numId w:val="35"/>
        </w:numPr>
        <w:tabs>
          <w:tab w:val="left" w:pos="1625"/>
        </w:tabs>
        <w:spacing w:line="312" w:lineRule="auto"/>
        <w:ind w:right="263"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承包人应当严格按照工程设计图纸、施工技术标准和合同约定施工，对</w:t>
      </w:r>
      <w:r>
        <w:rPr>
          <w:rFonts w:asciiTheme="minorEastAsia" w:eastAsiaTheme="minorEastAsia" w:hAnsiTheme="minorEastAsia"/>
          <w:spacing w:val="-10"/>
          <w:sz w:val="24"/>
          <w:szCs w:val="24"/>
        </w:rPr>
        <w:t>原材料、混合料</w:t>
      </w:r>
      <w:r>
        <w:rPr>
          <w:rFonts w:asciiTheme="minorEastAsia" w:eastAsiaTheme="minorEastAsia" w:hAnsiTheme="minorEastAsia"/>
          <w:sz w:val="24"/>
          <w:szCs w:val="24"/>
        </w:rPr>
        <w:t>、构配件、工程实</w:t>
      </w:r>
      <w:r>
        <w:rPr>
          <w:rFonts w:asciiTheme="minorEastAsia" w:eastAsiaTheme="minorEastAsia" w:hAnsiTheme="minorEastAsia"/>
          <w:spacing w:val="-10"/>
          <w:sz w:val="24"/>
          <w:szCs w:val="24"/>
        </w:rPr>
        <w:t>体、机电设备等进行检验；按规定施行班组自检、</w:t>
      </w:r>
      <w:r>
        <w:rPr>
          <w:rFonts w:asciiTheme="minorEastAsia" w:eastAsiaTheme="minorEastAsia" w:hAnsiTheme="minorEastAsia"/>
          <w:sz w:val="24"/>
          <w:szCs w:val="24"/>
        </w:rPr>
        <w:t>工序交接检、专职质检员检验的质量控制程序；对分项工程、分部工程和单位工程进行质量自评。检验或者自评不合格的，不得进入下道工序或者投入使用。</w:t>
      </w:r>
    </w:p>
    <w:p w:rsidR="000C4974" w:rsidRDefault="0096173F">
      <w:pPr>
        <w:pStyle w:val="af6"/>
        <w:numPr>
          <w:ilvl w:val="2"/>
          <w:numId w:val="35"/>
        </w:numPr>
        <w:tabs>
          <w:tab w:val="left" w:pos="1625"/>
        </w:tabs>
        <w:spacing w:before="2"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Theme="minorEastAsia" w:eastAsiaTheme="minorEastAsia" w:hAnsiTheme="minorEastAsia"/>
          <w:sz w:val="24"/>
          <w:szCs w:val="24"/>
        </w:rPr>
        <w:t>问题的工程，应当履行保修义务。</w:t>
      </w:r>
    </w:p>
    <w:p w:rsidR="000C4974" w:rsidRDefault="0096173F">
      <w:pPr>
        <w:pStyle w:val="af6"/>
        <w:numPr>
          <w:ilvl w:val="2"/>
          <w:numId w:val="35"/>
        </w:numPr>
        <w:tabs>
          <w:tab w:val="left" w:pos="1625"/>
        </w:tabs>
        <w:spacing w:line="312" w:lineRule="auto"/>
        <w:ind w:rightChars="13" w:right="29"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Theme="minorEastAsia" w:eastAsiaTheme="minorEastAsia" w:hAnsiTheme="minorEastAsia"/>
          <w:spacing w:val="-4"/>
          <w:sz w:val="24"/>
          <w:szCs w:val="24"/>
        </w:rPr>
        <w:t>人应当对其设立的工地临时试验室所出具的试验检测数据和报告的真实性、客观性、</w:t>
      </w:r>
    </w:p>
    <w:p w:rsidR="000C4974" w:rsidRDefault="0096173F">
      <w:pPr>
        <w:pStyle w:val="af6"/>
        <w:tabs>
          <w:tab w:val="left" w:pos="1625"/>
        </w:tabs>
        <w:spacing w:line="312" w:lineRule="auto"/>
        <w:ind w:left="0" w:rightChars="13" w:right="29" w:firstLineChars="200"/>
        <w:rPr>
          <w:rFonts w:asciiTheme="minorEastAsia" w:eastAsiaTheme="minorEastAsia" w:hAnsiTheme="minorEastAsia"/>
          <w:sz w:val="24"/>
          <w:szCs w:val="24"/>
        </w:rPr>
      </w:pPr>
      <w:r>
        <w:rPr>
          <w:rFonts w:asciiTheme="minorEastAsia" w:eastAsiaTheme="minorEastAsia" w:hAnsiTheme="minorEastAsia"/>
          <w:sz w:val="24"/>
          <w:szCs w:val="24"/>
        </w:rPr>
        <w:t>准确性负责。</w:t>
      </w:r>
    </w:p>
    <w:p w:rsidR="000C4974" w:rsidRDefault="0096173F">
      <w:pPr>
        <w:pStyle w:val="af6"/>
        <w:numPr>
          <w:ilvl w:val="2"/>
          <w:numId w:val="35"/>
        </w:numPr>
        <w:tabs>
          <w:tab w:val="left" w:pos="1745"/>
        </w:tabs>
        <w:spacing w:before="91" w:line="312" w:lineRule="auto"/>
        <w:ind w:right="385" w:firstLine="480"/>
        <w:rPr>
          <w:rFonts w:asciiTheme="minorEastAsia" w:eastAsiaTheme="minorEastAsia" w:hAnsiTheme="minorEastAsia"/>
          <w:spacing w:val="-5"/>
          <w:sz w:val="24"/>
          <w:szCs w:val="24"/>
        </w:rPr>
      </w:pPr>
      <w:r>
        <w:rPr>
          <w:rFonts w:asciiTheme="minorEastAsia" w:eastAsiaTheme="minorEastAsia" w:hAnsiTheme="minorEastAsia"/>
          <w:spacing w:val="-5"/>
          <w:sz w:val="24"/>
          <w:szCs w:val="24"/>
        </w:rPr>
        <w:lastRenderedPageBreak/>
        <w:t>承包人应当依法规范分包行为，并对承担的工程质量负总责，分包单位对分包合同范围内的工程质量负责。</w:t>
      </w:r>
    </w:p>
    <w:p w:rsidR="000C4974" w:rsidRDefault="0096173F">
      <w:pPr>
        <w:pStyle w:val="af6"/>
        <w:numPr>
          <w:ilvl w:val="2"/>
          <w:numId w:val="35"/>
        </w:numPr>
        <w:tabs>
          <w:tab w:val="left" w:pos="1745"/>
        </w:tabs>
        <w:spacing w:before="91"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承包人</w:t>
      </w:r>
      <w:proofErr w:type="gramStart"/>
      <w:r>
        <w:rPr>
          <w:rFonts w:asciiTheme="minorEastAsia" w:eastAsiaTheme="minorEastAsia" w:hAnsiTheme="minorEastAsia"/>
          <w:spacing w:val="-5"/>
          <w:sz w:val="24"/>
          <w:szCs w:val="24"/>
        </w:rPr>
        <w:t>驻工程</w:t>
      </w:r>
      <w:proofErr w:type="gramEnd"/>
      <w:r>
        <w:rPr>
          <w:rFonts w:asciiTheme="minorEastAsia" w:eastAsiaTheme="minorEastAsia" w:hAnsiTheme="minorEastAsia"/>
          <w:spacing w:val="-5"/>
          <w:sz w:val="24"/>
          <w:szCs w:val="24"/>
        </w:rPr>
        <w:t>现场机构应在现场驻地和重要的分部、分项工程施工现场</w:t>
      </w:r>
      <w:r>
        <w:rPr>
          <w:rFonts w:asciiTheme="minorEastAsia" w:eastAsiaTheme="minorEastAsia" w:hAnsiTheme="minorEastAsia"/>
          <w:sz w:val="24"/>
          <w:szCs w:val="24"/>
        </w:rPr>
        <w:t>设置明显的工程质量责任登记表公示牌。</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36"/>
        </w:numPr>
        <w:tabs>
          <w:tab w:val="left" w:pos="965"/>
        </w:tabs>
        <w:spacing w:before="1"/>
        <w:rPr>
          <w:rFonts w:asciiTheme="minorEastAsia" w:eastAsiaTheme="minorEastAsia" w:hAnsiTheme="minorEastAsia"/>
          <w:sz w:val="24"/>
          <w:szCs w:val="24"/>
        </w:rPr>
      </w:pPr>
      <w:bookmarkStart w:id="165" w:name="_bookmark211"/>
      <w:bookmarkEnd w:id="165"/>
      <w:r>
        <w:rPr>
          <w:rFonts w:asciiTheme="minorEastAsia" w:eastAsiaTheme="minorEastAsia" w:hAnsiTheme="minorEastAsia" w:hint="eastAsia"/>
          <w:sz w:val="24"/>
          <w:szCs w:val="24"/>
        </w:rPr>
        <w:t>监理人的质量检查</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spacing w:val="-7"/>
        </w:rPr>
        <w:t>监理人及其委派的检验人员，应能进入工程现场，以及材料或工程设备的制造、</w:t>
      </w:r>
      <w:r>
        <w:rPr>
          <w:rFonts w:asciiTheme="minorEastAsia" w:eastAsiaTheme="minorEastAsia" w:hAnsiTheme="minorEastAsia"/>
        </w:rPr>
        <w:t>加工或制配的车间和场所，包括不属于承包人的车间或场所进行检查，承包人应为此提供便利和协助。</w:t>
      </w:r>
    </w:p>
    <w:p w:rsidR="000C4974" w:rsidRDefault="0096173F">
      <w:pPr>
        <w:pStyle w:val="a4"/>
        <w:spacing w:before="1" w:line="312" w:lineRule="auto"/>
        <w:ind w:left="424" w:right="388" w:firstLine="479"/>
        <w:jc w:val="both"/>
        <w:rPr>
          <w:rFonts w:asciiTheme="minorEastAsia" w:eastAsiaTheme="minorEastAsia" w:hAnsiTheme="minorEastAsia"/>
        </w:rPr>
      </w:pPr>
      <w:r>
        <w:rPr>
          <w:rFonts w:asciiTheme="minorEastAsia" w:eastAsiaTheme="minorEastAsia" w:hAnsiTheme="minor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rsidR="000C4974" w:rsidRDefault="0096173F">
      <w:pPr>
        <w:pStyle w:val="af6"/>
        <w:numPr>
          <w:ilvl w:val="1"/>
          <w:numId w:val="36"/>
        </w:numPr>
        <w:tabs>
          <w:tab w:val="left" w:pos="965"/>
        </w:tabs>
        <w:spacing w:before="221"/>
        <w:rPr>
          <w:rFonts w:asciiTheme="minorEastAsia" w:eastAsiaTheme="minorEastAsia" w:hAnsiTheme="minorEastAsia"/>
          <w:sz w:val="24"/>
          <w:szCs w:val="24"/>
        </w:rPr>
      </w:pPr>
      <w:bookmarkStart w:id="166" w:name="_bookmark212"/>
      <w:bookmarkEnd w:id="166"/>
      <w:r>
        <w:rPr>
          <w:rFonts w:asciiTheme="minorEastAsia" w:eastAsiaTheme="minorEastAsia" w:hAnsiTheme="minorEastAsia" w:hint="eastAsia"/>
          <w:sz w:val="24"/>
          <w:szCs w:val="24"/>
        </w:rPr>
        <w:t>工程隐蔽部位覆盖前的检查</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13.5.1 项补充：</w:t>
      </w:r>
    </w:p>
    <w:p w:rsidR="000C4974" w:rsidRDefault="0096173F">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Theme="minorEastAsia" w:eastAsiaTheme="minorEastAsia" w:hAnsiTheme="minorEastAsia"/>
        </w:rPr>
        <w:t>该基础</w:t>
      </w:r>
      <w:proofErr w:type="gramEnd"/>
      <w:r>
        <w:rPr>
          <w:rFonts w:asciiTheme="minorEastAsia" w:eastAsiaTheme="minorEastAsia" w:hAnsiTheme="minorEastAsia"/>
        </w:rPr>
        <w:t>进行检查。</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36"/>
        </w:numPr>
        <w:tabs>
          <w:tab w:val="left" w:pos="965"/>
        </w:tabs>
        <w:rPr>
          <w:rFonts w:asciiTheme="minorEastAsia" w:eastAsiaTheme="minorEastAsia" w:hAnsiTheme="minorEastAsia"/>
          <w:sz w:val="24"/>
          <w:szCs w:val="24"/>
        </w:rPr>
      </w:pPr>
      <w:bookmarkStart w:id="167" w:name="_bookmark213"/>
      <w:bookmarkEnd w:id="167"/>
      <w:r>
        <w:rPr>
          <w:rFonts w:asciiTheme="minorEastAsia" w:eastAsiaTheme="minorEastAsia" w:hAnsiTheme="minorEastAsia" w:hint="eastAsia"/>
          <w:sz w:val="24"/>
          <w:szCs w:val="24"/>
        </w:rPr>
        <w:t>清除不合格工程</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13.6.1 项细化为：</w:t>
      </w:r>
    </w:p>
    <w:p w:rsidR="000C4974" w:rsidRDefault="0096173F">
      <w:pPr>
        <w:pStyle w:val="af6"/>
        <w:numPr>
          <w:ilvl w:val="2"/>
          <w:numId w:val="36"/>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 xml:space="preserve">承包人使用不合格材料、工程设备，或采用不适当的施工工艺，或施工 </w:t>
      </w:r>
      <w:r>
        <w:rPr>
          <w:rFonts w:asciiTheme="minorEastAsia" w:eastAsiaTheme="minorEastAsia" w:hAnsiTheme="minorEastAsia"/>
          <w:spacing w:val="-4"/>
          <w:sz w:val="24"/>
          <w:szCs w:val="24"/>
        </w:rPr>
        <w:t>不当，造成工程不合格的，监理人可以随时发出指示，要求承包人立即采取措施进行替换、补救或拆除重建，直至达到合同要求的质量标准，由此增加的费用和</w:t>
      </w:r>
      <w:r>
        <w:rPr>
          <w:rFonts w:asciiTheme="minorEastAsia" w:eastAsiaTheme="minorEastAsia" w:hAnsiTheme="minorEastAsia"/>
          <w:sz w:val="24"/>
          <w:szCs w:val="24"/>
        </w:rPr>
        <w:t>（或</w:t>
      </w:r>
      <w:r>
        <w:rPr>
          <w:rFonts w:asciiTheme="minorEastAsia" w:eastAsiaTheme="minorEastAsia" w:hAnsiTheme="minorEastAsia"/>
          <w:spacing w:val="-14"/>
          <w:sz w:val="24"/>
          <w:szCs w:val="24"/>
        </w:rPr>
        <w:t>）</w:t>
      </w:r>
      <w:r>
        <w:rPr>
          <w:rFonts w:asciiTheme="minorEastAsia" w:eastAsiaTheme="minorEastAsia" w:hAnsiTheme="minorEastAsia"/>
          <w:sz w:val="24"/>
          <w:szCs w:val="24"/>
        </w:rPr>
        <w:t>工期延误由承包人承担。</w:t>
      </w:r>
    </w:p>
    <w:p w:rsidR="000C4974" w:rsidRDefault="0096173F">
      <w:pPr>
        <w:pStyle w:val="af6"/>
        <w:numPr>
          <w:ilvl w:val="2"/>
          <w:numId w:val="36"/>
        </w:numPr>
        <w:tabs>
          <w:tab w:val="left" w:pos="1506"/>
        </w:tabs>
        <w:spacing w:line="312" w:lineRule="auto"/>
        <w:ind w:right="26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如果承包人未在规定时间内执行监理人的指示，发包人有权雇用他人执行</w:t>
      </w:r>
      <w:r>
        <w:rPr>
          <w:rFonts w:asciiTheme="minorEastAsia" w:eastAsiaTheme="minorEastAsia" w:hAnsiTheme="minorEastAsia"/>
          <w:spacing w:val="-4"/>
          <w:sz w:val="24"/>
          <w:szCs w:val="24"/>
        </w:rPr>
        <w:t>，由此增加的费用和</w:t>
      </w:r>
      <w:r>
        <w:rPr>
          <w:rFonts w:asciiTheme="minorEastAsia" w:eastAsiaTheme="minorEastAsia" w:hAnsiTheme="minorEastAsia"/>
          <w:sz w:val="24"/>
          <w:szCs w:val="24"/>
        </w:rPr>
        <w:t>（或）工期延误由承包人承担。</w:t>
      </w:r>
    </w:p>
    <w:p w:rsidR="000C4974" w:rsidRDefault="000C4974">
      <w:pPr>
        <w:pStyle w:val="a4"/>
        <w:spacing w:before="1"/>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68" w:name="_bookmark214"/>
      <w:bookmarkEnd w:id="168"/>
      <w:r>
        <w:rPr>
          <w:rFonts w:asciiTheme="minorEastAsia" w:eastAsiaTheme="minorEastAsia" w:hAnsiTheme="minorEastAsia"/>
          <w:sz w:val="24"/>
          <w:szCs w:val="24"/>
          <w:u w:val="none"/>
        </w:rPr>
        <w:t>试验和检验</w:t>
      </w:r>
    </w:p>
    <w:p w:rsidR="000C4974" w:rsidRDefault="000C4974">
      <w:pPr>
        <w:pStyle w:val="a4"/>
        <w:spacing w:before="12"/>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r>
        <w:rPr>
          <w:rFonts w:asciiTheme="minorEastAsia" w:eastAsiaTheme="minorEastAsia" w:hAnsiTheme="minorEastAsia"/>
        </w:rPr>
        <w:t>本条补充第 14.4 款：</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37"/>
        </w:numPr>
        <w:tabs>
          <w:tab w:val="left" w:pos="965"/>
        </w:tabs>
        <w:spacing w:before="1"/>
        <w:rPr>
          <w:rFonts w:asciiTheme="minorEastAsia" w:eastAsiaTheme="minorEastAsia" w:hAnsiTheme="minorEastAsia"/>
          <w:sz w:val="24"/>
          <w:szCs w:val="24"/>
        </w:rPr>
      </w:pPr>
      <w:bookmarkStart w:id="169" w:name="_bookmark215"/>
      <w:bookmarkEnd w:id="169"/>
      <w:r>
        <w:rPr>
          <w:rFonts w:asciiTheme="minorEastAsia" w:eastAsiaTheme="minorEastAsia" w:hAnsiTheme="minorEastAsia" w:hint="eastAsia"/>
          <w:sz w:val="24"/>
          <w:szCs w:val="24"/>
        </w:rPr>
        <w:t>试验和检验费用</w:t>
      </w:r>
    </w:p>
    <w:p w:rsidR="000C4974" w:rsidRDefault="000C4974">
      <w:pPr>
        <w:pStyle w:val="a4"/>
        <w:spacing w:before="10"/>
        <w:rPr>
          <w:rFonts w:asciiTheme="minorEastAsia" w:eastAsiaTheme="minorEastAsia" w:hAnsiTheme="minorEastAsia"/>
        </w:rPr>
      </w:pPr>
    </w:p>
    <w:p w:rsidR="000C4974" w:rsidRDefault="0096173F">
      <w:pPr>
        <w:pStyle w:val="af6"/>
        <w:numPr>
          <w:ilvl w:val="2"/>
          <w:numId w:val="37"/>
        </w:numPr>
        <w:tabs>
          <w:tab w:val="left" w:pos="1506"/>
        </w:tabs>
        <w:rPr>
          <w:rFonts w:asciiTheme="minorEastAsia" w:eastAsiaTheme="minorEastAsia" w:hAnsiTheme="minorEastAsia"/>
          <w:sz w:val="24"/>
          <w:szCs w:val="24"/>
        </w:rPr>
      </w:pPr>
      <w:r>
        <w:rPr>
          <w:rFonts w:asciiTheme="minorEastAsia" w:eastAsiaTheme="minorEastAsia" w:hAnsiTheme="minorEastAsia"/>
          <w:spacing w:val="-2"/>
          <w:sz w:val="24"/>
          <w:szCs w:val="24"/>
        </w:rPr>
        <w:t>承包人应负责提供合同和技术规范规定的试验和检验所需的全部样品，并</w:t>
      </w:r>
    </w:p>
    <w:p w:rsidR="000C4974" w:rsidRDefault="0096173F">
      <w:pPr>
        <w:pStyle w:val="a4"/>
        <w:spacing w:before="67"/>
        <w:ind w:left="424"/>
        <w:rPr>
          <w:rFonts w:asciiTheme="minorEastAsia" w:eastAsiaTheme="minorEastAsia" w:hAnsiTheme="minorEastAsia"/>
        </w:rPr>
      </w:pPr>
      <w:r>
        <w:rPr>
          <w:rFonts w:asciiTheme="minorEastAsia" w:eastAsiaTheme="minorEastAsia" w:hAnsiTheme="minorEastAsia"/>
        </w:rPr>
        <w:t>承担其费用。</w:t>
      </w:r>
    </w:p>
    <w:p w:rsidR="000C4974" w:rsidRDefault="0096173F">
      <w:pPr>
        <w:pStyle w:val="af6"/>
        <w:numPr>
          <w:ilvl w:val="2"/>
          <w:numId w:val="37"/>
        </w:numPr>
        <w:tabs>
          <w:tab w:val="left" w:pos="1506"/>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在合同中明确规定的试验和检验，包括无须在工程量清单中单独列项和</w:t>
      </w:r>
      <w:r>
        <w:rPr>
          <w:rFonts w:asciiTheme="minorEastAsia" w:eastAsiaTheme="minorEastAsia" w:hAnsiTheme="minorEastAsia"/>
          <w:spacing w:val="-4"/>
          <w:sz w:val="24"/>
          <w:szCs w:val="24"/>
        </w:rPr>
        <w:t>已在工程量清单中单独列项的试验和检验，其试验和检验的费用由承包人承担。</w:t>
      </w:r>
    </w:p>
    <w:p w:rsidR="000C4974" w:rsidRDefault="0096173F">
      <w:pPr>
        <w:pStyle w:val="af6"/>
        <w:numPr>
          <w:ilvl w:val="2"/>
          <w:numId w:val="37"/>
        </w:numPr>
        <w:tabs>
          <w:tab w:val="left" w:pos="1506"/>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z w:val="24"/>
          <w:szCs w:val="24"/>
        </w:rPr>
        <w:t>如果监理人所要求做的试验和检验为合同未规定的或是在该材料或工程</w:t>
      </w:r>
      <w:r>
        <w:rPr>
          <w:rFonts w:asciiTheme="minorEastAsia" w:eastAsiaTheme="minorEastAsia" w:hAnsiTheme="minorEastAsia"/>
          <w:spacing w:val="-4"/>
          <w:sz w:val="24"/>
          <w:szCs w:val="24"/>
        </w:rPr>
        <w:t>设备的制造、加工、制配场地以外的场所进行的，则检验结束后，如表明操作工艺或材料、工程设备未能符合合同规定，其费用应由承包人承担，否则，其费用应由发包人承担。</w:t>
      </w:r>
    </w:p>
    <w:p w:rsidR="000C4974" w:rsidRDefault="000C4974">
      <w:pPr>
        <w:pStyle w:val="a4"/>
        <w:spacing w:before="11"/>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0" w:name="_bookmark216"/>
      <w:bookmarkEnd w:id="170"/>
      <w:r>
        <w:rPr>
          <w:rFonts w:asciiTheme="minorEastAsia" w:eastAsiaTheme="minorEastAsia" w:hAnsiTheme="minorEastAsia"/>
          <w:sz w:val="24"/>
          <w:szCs w:val="24"/>
          <w:u w:val="none"/>
        </w:rPr>
        <w:t>变更</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14"/>
        </w:numPr>
        <w:tabs>
          <w:tab w:val="left" w:pos="965"/>
        </w:tabs>
        <w:spacing w:before="1"/>
        <w:ind w:left="964" w:hanging="540"/>
        <w:rPr>
          <w:rFonts w:asciiTheme="minorEastAsia" w:eastAsiaTheme="minorEastAsia" w:hAnsiTheme="minorEastAsia"/>
          <w:sz w:val="24"/>
          <w:szCs w:val="24"/>
        </w:rPr>
      </w:pPr>
      <w:bookmarkStart w:id="171" w:name="_bookmark217"/>
      <w:bookmarkEnd w:id="171"/>
      <w:r>
        <w:rPr>
          <w:rFonts w:asciiTheme="minorEastAsia" w:eastAsiaTheme="minorEastAsia" w:hAnsiTheme="minorEastAsia" w:hint="eastAsia"/>
          <w:sz w:val="24"/>
          <w:szCs w:val="24"/>
        </w:rPr>
        <w:t>变更的范围和内容</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本款第（1）项细化为：</w:t>
      </w:r>
    </w:p>
    <w:p w:rsidR="000C4974" w:rsidRDefault="0096173F">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04"/>
        </w:rPr>
        <w:t>）</w:t>
      </w:r>
      <w:r>
        <w:rPr>
          <w:rFonts w:asciiTheme="minorEastAsia" w:eastAsiaTheme="minorEastAsia" w:hAnsiTheme="minorEastAsia"/>
          <w:spacing w:val="-10"/>
        </w:rPr>
        <w:t>取消合同中任何一项工作，但被取消的工作不能转由发包人或其他人实施，</w:t>
      </w:r>
      <w:r>
        <w:rPr>
          <w:rFonts w:asciiTheme="minorEastAsia" w:eastAsiaTheme="minorEastAsia" w:hAnsiTheme="minorEastAsia"/>
        </w:rPr>
        <w:t>由于承包人违约造成的情况除外；</w:t>
      </w:r>
    </w:p>
    <w:p w:rsidR="000C4974" w:rsidRDefault="000C4974">
      <w:pPr>
        <w:pStyle w:val="a4"/>
        <w:spacing w:before="2"/>
        <w:rPr>
          <w:rFonts w:asciiTheme="minorEastAsia" w:eastAsiaTheme="minorEastAsia" w:hAnsiTheme="minorEastAsia"/>
        </w:rPr>
      </w:pPr>
    </w:p>
    <w:p w:rsidR="000C4974" w:rsidRDefault="0096173F">
      <w:pPr>
        <w:pStyle w:val="af6"/>
        <w:numPr>
          <w:ilvl w:val="1"/>
          <w:numId w:val="38"/>
        </w:numPr>
        <w:tabs>
          <w:tab w:val="left" w:pos="965"/>
        </w:tabs>
        <w:spacing w:before="1"/>
        <w:rPr>
          <w:rFonts w:asciiTheme="minorEastAsia" w:eastAsiaTheme="minorEastAsia" w:hAnsiTheme="minorEastAsia"/>
          <w:sz w:val="24"/>
          <w:szCs w:val="24"/>
        </w:rPr>
      </w:pPr>
      <w:bookmarkStart w:id="172" w:name="_bookmark218"/>
      <w:bookmarkEnd w:id="172"/>
      <w:r>
        <w:rPr>
          <w:rFonts w:asciiTheme="minorEastAsia" w:eastAsiaTheme="minorEastAsia" w:hAnsiTheme="minorEastAsia" w:hint="eastAsia"/>
          <w:sz w:val="24"/>
          <w:szCs w:val="24"/>
        </w:rPr>
        <w:t>变更程序</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本款补充第 15.3.4 项：</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15.3.4 设计变更程序应执行《公路工程设计变更管理办法》的相关规定。</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38"/>
        </w:numPr>
        <w:tabs>
          <w:tab w:val="left" w:pos="965"/>
        </w:tabs>
        <w:rPr>
          <w:rFonts w:asciiTheme="minorEastAsia" w:eastAsiaTheme="minorEastAsia" w:hAnsiTheme="minorEastAsia"/>
          <w:sz w:val="24"/>
          <w:szCs w:val="24"/>
        </w:rPr>
      </w:pPr>
      <w:bookmarkStart w:id="173" w:name="_bookmark219"/>
      <w:bookmarkEnd w:id="173"/>
      <w:r>
        <w:rPr>
          <w:rFonts w:asciiTheme="minorEastAsia" w:eastAsiaTheme="minorEastAsia" w:hAnsiTheme="minorEastAsia" w:hint="eastAsia"/>
          <w:sz w:val="24"/>
          <w:szCs w:val="24"/>
        </w:rPr>
        <w:t>变更的估价原则</w:t>
      </w:r>
    </w:p>
    <w:p w:rsidR="000C4974" w:rsidRDefault="000C4974">
      <w:pPr>
        <w:pStyle w:val="a4"/>
        <w:spacing w:before="10"/>
        <w:rPr>
          <w:rFonts w:asciiTheme="minorEastAsia" w:eastAsiaTheme="minorEastAsia" w:hAnsiTheme="minorEastAsia"/>
        </w:rPr>
      </w:pP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4"/>
        <w:spacing w:before="93"/>
        <w:ind w:left="904"/>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专用合同条款另有约定外，因变更引起的价格调整按照本款约定处理。</w:t>
      </w:r>
    </w:p>
    <w:p w:rsidR="000C4974" w:rsidRDefault="0096173F">
      <w:pPr>
        <w:pStyle w:val="af6"/>
        <w:numPr>
          <w:ilvl w:val="2"/>
          <w:numId w:val="38"/>
        </w:numPr>
        <w:tabs>
          <w:tab w:val="left" w:pos="1625"/>
        </w:tabs>
        <w:spacing w:before="91"/>
        <w:rPr>
          <w:rFonts w:asciiTheme="minorEastAsia" w:eastAsiaTheme="minorEastAsia" w:hAnsiTheme="minorEastAsia"/>
          <w:sz w:val="24"/>
          <w:szCs w:val="24"/>
        </w:rPr>
      </w:pPr>
      <w:r>
        <w:rPr>
          <w:rFonts w:asciiTheme="minorEastAsia" w:eastAsiaTheme="minorEastAsia" w:hAnsiTheme="minorEastAsia"/>
          <w:sz w:val="24"/>
          <w:szCs w:val="24"/>
        </w:rPr>
        <w:t>如果取消某项工作，则该项工作的</w:t>
      </w:r>
      <w:proofErr w:type="gramStart"/>
      <w:r>
        <w:rPr>
          <w:rFonts w:asciiTheme="minorEastAsia" w:eastAsiaTheme="minorEastAsia" w:hAnsiTheme="minorEastAsia"/>
          <w:sz w:val="24"/>
          <w:szCs w:val="24"/>
        </w:rPr>
        <w:t>总额价不予</w:t>
      </w:r>
      <w:proofErr w:type="gramEnd"/>
      <w:r>
        <w:rPr>
          <w:rFonts w:asciiTheme="minorEastAsia" w:eastAsiaTheme="minorEastAsia" w:hAnsiTheme="minorEastAsia"/>
          <w:sz w:val="24"/>
          <w:szCs w:val="24"/>
        </w:rPr>
        <w:t>支付。</w:t>
      </w:r>
    </w:p>
    <w:p w:rsidR="000C4974" w:rsidRDefault="0096173F">
      <w:pPr>
        <w:pStyle w:val="af6"/>
        <w:numPr>
          <w:ilvl w:val="2"/>
          <w:numId w:val="38"/>
        </w:numPr>
        <w:tabs>
          <w:tab w:val="left" w:pos="1625"/>
        </w:tabs>
        <w:spacing w:before="94"/>
        <w:rPr>
          <w:rFonts w:asciiTheme="minorEastAsia" w:eastAsiaTheme="minorEastAsia" w:hAnsiTheme="minorEastAsia"/>
          <w:sz w:val="24"/>
          <w:szCs w:val="24"/>
        </w:rPr>
      </w:pPr>
      <w:r>
        <w:rPr>
          <w:rFonts w:asciiTheme="minorEastAsia" w:eastAsiaTheme="minorEastAsia" w:hAnsiTheme="minorEastAsia"/>
          <w:sz w:val="24"/>
          <w:szCs w:val="24"/>
        </w:rPr>
        <w:t>已标价工程量清单中有适用于变更工作的子目的，采用该子目的单价。</w:t>
      </w:r>
    </w:p>
    <w:p w:rsidR="000C4974" w:rsidRDefault="0096173F">
      <w:pPr>
        <w:pStyle w:val="af6"/>
        <w:numPr>
          <w:ilvl w:val="2"/>
          <w:numId w:val="38"/>
        </w:numPr>
        <w:tabs>
          <w:tab w:val="left" w:pos="1625"/>
        </w:tabs>
        <w:spacing w:before="93"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已标价工程量清单中无适用于变更工作的子目，但有类似子目的，可在</w:t>
      </w:r>
      <w:r>
        <w:rPr>
          <w:rFonts w:asciiTheme="minorEastAsia" w:eastAsiaTheme="minorEastAsia" w:hAnsiTheme="minorEastAsia"/>
          <w:spacing w:val="-5"/>
          <w:sz w:val="24"/>
          <w:szCs w:val="24"/>
        </w:rPr>
        <w:t xml:space="preserve">合理范围内参照类似子目的单价，由监理人按第 </w:t>
      </w:r>
      <w:r>
        <w:rPr>
          <w:rFonts w:asciiTheme="minorEastAsia" w:eastAsiaTheme="minorEastAsia" w:hAnsiTheme="minorEastAsia"/>
          <w:sz w:val="24"/>
          <w:szCs w:val="24"/>
        </w:rPr>
        <w:t xml:space="preserve">3.5 </w:t>
      </w:r>
      <w:r>
        <w:rPr>
          <w:rFonts w:asciiTheme="minorEastAsia" w:eastAsiaTheme="minorEastAsia" w:hAnsiTheme="minorEastAsia"/>
          <w:spacing w:val="-2"/>
          <w:sz w:val="24"/>
          <w:szCs w:val="24"/>
        </w:rPr>
        <w:t>款商定或确定变更工作的单价。</w:t>
      </w:r>
    </w:p>
    <w:p w:rsidR="000C4974" w:rsidRDefault="0096173F">
      <w:pPr>
        <w:pStyle w:val="af6"/>
        <w:numPr>
          <w:ilvl w:val="2"/>
          <w:numId w:val="38"/>
        </w:numPr>
        <w:tabs>
          <w:tab w:val="left" w:pos="1625"/>
        </w:tabs>
        <w:spacing w:line="312" w:lineRule="auto"/>
        <w:ind w:left="424" w:right="383"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已标价工程量清单中无适用或类似子目的单价，可在综合考虑承包人在投标时所提供的单价分析表的基础上，由监理人按第 </w:t>
      </w:r>
      <w:r>
        <w:rPr>
          <w:rFonts w:asciiTheme="minorEastAsia" w:eastAsiaTheme="minorEastAsia" w:hAnsiTheme="minorEastAsia"/>
          <w:sz w:val="24"/>
          <w:szCs w:val="24"/>
        </w:rPr>
        <w:t>3.5</w:t>
      </w:r>
      <w:r>
        <w:rPr>
          <w:rFonts w:asciiTheme="minorEastAsia" w:eastAsiaTheme="minorEastAsia" w:hAnsiTheme="minorEastAsia"/>
          <w:spacing w:val="-2"/>
          <w:sz w:val="24"/>
          <w:szCs w:val="24"/>
        </w:rPr>
        <w:t>款商定或确定变更工作的</w:t>
      </w:r>
      <w:r>
        <w:rPr>
          <w:rFonts w:asciiTheme="minorEastAsia" w:eastAsiaTheme="minorEastAsia" w:hAnsiTheme="minorEastAsia"/>
          <w:sz w:val="24"/>
          <w:szCs w:val="24"/>
        </w:rPr>
        <w:t>单价。</w:t>
      </w:r>
    </w:p>
    <w:p w:rsidR="000C4974" w:rsidRDefault="0096173F">
      <w:pPr>
        <w:pStyle w:val="af6"/>
        <w:numPr>
          <w:ilvl w:val="2"/>
          <w:numId w:val="38"/>
        </w:numPr>
        <w:tabs>
          <w:tab w:val="left" w:pos="1625"/>
        </w:tabs>
        <w:spacing w:before="1" w:line="312" w:lineRule="auto"/>
        <w:ind w:left="424" w:right="387" w:firstLine="480"/>
        <w:rPr>
          <w:rFonts w:asciiTheme="minorEastAsia" w:eastAsiaTheme="minorEastAsia" w:hAnsiTheme="minorEastAsia"/>
          <w:sz w:val="24"/>
          <w:szCs w:val="24"/>
        </w:rPr>
      </w:pPr>
      <w:r>
        <w:rPr>
          <w:rFonts w:asciiTheme="minorEastAsia" w:eastAsiaTheme="minorEastAsia" w:hAnsiTheme="minorEastAsia"/>
          <w:spacing w:val="-1"/>
          <w:sz w:val="24"/>
          <w:szCs w:val="24"/>
        </w:rPr>
        <w:t>如果本工程的变更指示是因承包人过错、承包人违反合同或承包人责任</w:t>
      </w:r>
      <w:r>
        <w:rPr>
          <w:rFonts w:asciiTheme="minorEastAsia" w:eastAsiaTheme="minorEastAsia" w:hAnsiTheme="minorEastAsia"/>
          <w:sz w:val="24"/>
          <w:szCs w:val="24"/>
        </w:rPr>
        <w:t>造成的，则这种违约引起的任何额外费用应由承包人承担。</w:t>
      </w:r>
    </w:p>
    <w:p w:rsidR="000C4974" w:rsidRDefault="0096173F">
      <w:pPr>
        <w:pStyle w:val="af6"/>
        <w:numPr>
          <w:ilvl w:val="1"/>
          <w:numId w:val="38"/>
        </w:numPr>
        <w:tabs>
          <w:tab w:val="left" w:pos="965"/>
        </w:tabs>
        <w:spacing w:before="74"/>
        <w:rPr>
          <w:rFonts w:asciiTheme="minorEastAsia" w:eastAsiaTheme="minorEastAsia" w:hAnsiTheme="minorEastAsia"/>
          <w:sz w:val="24"/>
          <w:szCs w:val="24"/>
        </w:rPr>
      </w:pPr>
      <w:bookmarkStart w:id="174" w:name="_bookmark220"/>
      <w:bookmarkEnd w:id="174"/>
      <w:r>
        <w:rPr>
          <w:rFonts w:asciiTheme="minorEastAsia" w:eastAsiaTheme="minorEastAsia" w:hAnsiTheme="minorEastAsia" w:hint="eastAsia"/>
          <w:sz w:val="24"/>
          <w:szCs w:val="24"/>
        </w:rPr>
        <w:t>承包人的合理化建议</w:t>
      </w:r>
    </w:p>
    <w:p w:rsidR="000C4974" w:rsidRDefault="000C4974">
      <w:pPr>
        <w:pStyle w:val="a4"/>
        <w:spacing w:before="10"/>
        <w:rPr>
          <w:rFonts w:asciiTheme="minorEastAsia" w:eastAsiaTheme="minorEastAsia" w:hAnsiTheme="minorEastAsia"/>
        </w:rPr>
      </w:pPr>
    </w:p>
    <w:p w:rsidR="000C4974" w:rsidRDefault="0096173F">
      <w:pPr>
        <w:pStyle w:val="a4"/>
        <w:spacing w:before="1"/>
        <w:ind w:left="815"/>
        <w:rPr>
          <w:rFonts w:asciiTheme="minorEastAsia" w:eastAsiaTheme="minorEastAsia" w:hAnsiTheme="minorEastAsia"/>
        </w:rPr>
      </w:pPr>
      <w:r>
        <w:rPr>
          <w:rFonts w:asciiTheme="minorEastAsia" w:eastAsiaTheme="minorEastAsia" w:hAnsiTheme="minorEastAsia"/>
        </w:rPr>
        <w:t>第 15.5.2 项约定为：</w:t>
      </w:r>
    </w:p>
    <w:p w:rsidR="000C4974" w:rsidRDefault="0096173F">
      <w:pPr>
        <w:pStyle w:val="a4"/>
        <w:spacing w:before="93" w:line="312" w:lineRule="auto"/>
        <w:ind w:left="815" w:right="383"/>
        <w:rPr>
          <w:rFonts w:asciiTheme="minorEastAsia" w:eastAsiaTheme="minorEastAsia" w:hAnsiTheme="minorEastAsia"/>
        </w:rPr>
      </w:pPr>
      <w:r>
        <w:rPr>
          <w:rFonts w:asciiTheme="minorEastAsia" w:eastAsiaTheme="minorEastAsia" w:hAnsiTheme="minorEastAsia"/>
        </w:rPr>
        <w:t>承包人提出的合理化建议缩短了工期，发包人按第 11.6 款的规定给予奖励。承包人提出的合理化建议降低了合同价格或者提高了工程经济效益的，发包人按</w:t>
      </w:r>
    </w:p>
    <w:p w:rsidR="000C4974" w:rsidRDefault="0096173F">
      <w:pPr>
        <w:pStyle w:val="a4"/>
        <w:spacing w:line="307" w:lineRule="exact"/>
        <w:ind w:left="424"/>
        <w:rPr>
          <w:rFonts w:asciiTheme="minorEastAsia" w:eastAsiaTheme="minorEastAsia" w:hAnsiTheme="minorEastAsia"/>
        </w:rPr>
      </w:pPr>
      <w:r>
        <w:rPr>
          <w:rFonts w:asciiTheme="minorEastAsia" w:eastAsiaTheme="minorEastAsia" w:hAnsiTheme="minorEastAsia"/>
        </w:rPr>
        <w:t>项目专用合同条款数据表中规定的金额给予奖励。</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38"/>
        </w:numPr>
        <w:tabs>
          <w:tab w:val="left" w:pos="905"/>
        </w:tabs>
        <w:spacing w:before="1"/>
        <w:ind w:left="904" w:hanging="480"/>
        <w:rPr>
          <w:rFonts w:asciiTheme="minorEastAsia" w:eastAsiaTheme="minorEastAsia" w:hAnsiTheme="minorEastAsia"/>
          <w:sz w:val="24"/>
          <w:szCs w:val="24"/>
        </w:rPr>
      </w:pPr>
      <w:bookmarkStart w:id="175" w:name="_bookmark221"/>
      <w:bookmarkEnd w:id="175"/>
      <w:r>
        <w:rPr>
          <w:rFonts w:asciiTheme="minorEastAsia" w:eastAsiaTheme="minorEastAsia" w:hAnsiTheme="minorEastAsia" w:hint="eastAsia"/>
          <w:sz w:val="24"/>
          <w:szCs w:val="24"/>
        </w:rPr>
        <w:t>暂列金额</w:t>
      </w:r>
    </w:p>
    <w:p w:rsidR="000C4974" w:rsidRDefault="000C4974">
      <w:pPr>
        <w:pStyle w:val="a4"/>
        <w:spacing w:before="11"/>
        <w:rPr>
          <w:rFonts w:asciiTheme="minorEastAsia" w:eastAsiaTheme="minorEastAsia" w:hAnsiTheme="minorEastAsia"/>
        </w:rPr>
      </w:pPr>
    </w:p>
    <w:p w:rsidR="000C4974" w:rsidRDefault="0096173F">
      <w:pPr>
        <w:pStyle w:val="a4"/>
        <w:ind w:left="815"/>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f6"/>
        <w:numPr>
          <w:ilvl w:val="2"/>
          <w:numId w:val="38"/>
        </w:numPr>
        <w:tabs>
          <w:tab w:val="left" w:pos="1536"/>
        </w:tabs>
        <w:spacing w:before="93"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6"/>
          <w:sz w:val="24"/>
          <w:szCs w:val="24"/>
        </w:rPr>
        <w:t>暂列金额应由监理人报发包人批准后指令全部或部分地使用，或者根本不</w:t>
      </w:r>
      <w:r>
        <w:rPr>
          <w:rFonts w:asciiTheme="minorEastAsia" w:eastAsiaTheme="minorEastAsia" w:hAnsiTheme="minorEastAsia"/>
          <w:sz w:val="24"/>
          <w:szCs w:val="24"/>
        </w:rPr>
        <w:t>予动用。</w:t>
      </w:r>
    </w:p>
    <w:p w:rsidR="000C4974" w:rsidRDefault="0096173F">
      <w:pPr>
        <w:pStyle w:val="af6"/>
        <w:numPr>
          <w:ilvl w:val="2"/>
          <w:numId w:val="38"/>
        </w:numPr>
        <w:tabs>
          <w:tab w:val="left" w:pos="1536"/>
        </w:tabs>
        <w:spacing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8"/>
          <w:sz w:val="24"/>
          <w:szCs w:val="24"/>
        </w:rPr>
        <w:t>对于经发包人批准的每一笔暂列金额，监理人有权向承包人发出实施工程</w:t>
      </w:r>
      <w:r>
        <w:rPr>
          <w:rFonts w:asciiTheme="minorEastAsia" w:eastAsiaTheme="minorEastAsia" w:hAnsiTheme="minorEastAsia"/>
          <w:spacing w:val="-1"/>
          <w:sz w:val="24"/>
          <w:szCs w:val="24"/>
        </w:rPr>
        <w:t>或提供材料、工程设备或服务的指令。这些指令应由承包人完成，监理人应根据第</w:t>
      </w:r>
    </w:p>
    <w:p w:rsidR="000C4974" w:rsidRDefault="0096173F">
      <w:pPr>
        <w:pStyle w:val="a4"/>
        <w:spacing w:line="307" w:lineRule="exact"/>
        <w:ind w:left="424"/>
        <w:rPr>
          <w:rFonts w:asciiTheme="minorEastAsia" w:eastAsiaTheme="minorEastAsia" w:hAnsiTheme="minorEastAsia"/>
        </w:rPr>
      </w:pPr>
      <w:r>
        <w:rPr>
          <w:rFonts w:asciiTheme="minorEastAsia" w:eastAsiaTheme="minorEastAsia" w:hAnsiTheme="minorEastAsia"/>
        </w:rPr>
        <w:t>15.4 款约定的变更估价原则和第 15.7 款的规定，对合同价格进行相应调整。</w:t>
      </w:r>
    </w:p>
    <w:p w:rsidR="000C4974" w:rsidRDefault="0096173F">
      <w:pPr>
        <w:pStyle w:val="a4"/>
        <w:spacing w:before="93" w:line="312" w:lineRule="auto"/>
        <w:ind w:left="424" w:right="384" w:firstLine="391"/>
        <w:jc w:val="both"/>
        <w:rPr>
          <w:rFonts w:asciiTheme="minorEastAsia" w:eastAsiaTheme="minorEastAsia" w:hAnsiTheme="minorEastAsia"/>
        </w:rPr>
      </w:pPr>
      <w:r>
        <w:rPr>
          <w:rFonts w:asciiTheme="minorEastAsia" w:eastAsiaTheme="minorEastAsia" w:hAnsiTheme="minorEastAsia"/>
        </w:rPr>
        <w:t xml:space="preserve">15.6.3 </w:t>
      </w:r>
      <w:r>
        <w:rPr>
          <w:rFonts w:asciiTheme="minorEastAsia" w:eastAsiaTheme="minorEastAsia" w:hAnsiTheme="minorEastAsia"/>
          <w:spacing w:val="-9"/>
        </w:rPr>
        <w:t>当监理人提出要求时，承包人应提供有关暂列金额支出的所有报价单、发</w:t>
      </w:r>
      <w:r>
        <w:rPr>
          <w:rFonts w:asciiTheme="minorEastAsia" w:eastAsiaTheme="minorEastAsia" w:hAnsiTheme="minorEastAsia"/>
        </w:rPr>
        <w:t>票、凭证和账单或收据，除非该工作是根据已标价工程量清单列明的单价或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进行的估价。</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6" w:name="_bookmark222"/>
      <w:bookmarkEnd w:id="176"/>
      <w:r>
        <w:rPr>
          <w:rFonts w:asciiTheme="minorEastAsia" w:eastAsiaTheme="minorEastAsia" w:hAnsiTheme="minorEastAsia"/>
          <w:sz w:val="24"/>
          <w:szCs w:val="24"/>
          <w:u w:val="none"/>
        </w:rPr>
        <w:t>价格调整</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77" w:name="_bookmark223"/>
      <w:bookmarkEnd w:id="177"/>
      <w:r>
        <w:rPr>
          <w:rFonts w:asciiTheme="minorEastAsia" w:eastAsiaTheme="minorEastAsia" w:hAnsiTheme="minorEastAsia" w:hint="eastAsia"/>
          <w:sz w:val="24"/>
          <w:szCs w:val="24"/>
        </w:rPr>
        <w:t>物价波动引起的价格调整</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本款约定为：</w:t>
      </w:r>
    </w:p>
    <w:p w:rsidR="000C4974" w:rsidRDefault="0096173F">
      <w:pPr>
        <w:pStyle w:val="af6"/>
        <w:tabs>
          <w:tab w:val="left" w:pos="1506"/>
        </w:tabs>
        <w:spacing w:before="91" w:line="314"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proofErr w:type="gramStart"/>
      <w:r>
        <w:rPr>
          <w:rFonts w:asciiTheme="minorEastAsia" w:eastAsiaTheme="minorEastAsia" w:hAnsiTheme="minorEastAsia"/>
          <w:spacing w:val="-3"/>
          <w:sz w:val="24"/>
          <w:szCs w:val="24"/>
        </w:rPr>
        <w:t>除项目</w:t>
      </w:r>
      <w:proofErr w:type="gramEnd"/>
      <w:r>
        <w:rPr>
          <w:rFonts w:asciiTheme="minorEastAsia" w:eastAsiaTheme="minorEastAsia" w:hAnsiTheme="minorEastAsia"/>
          <w:spacing w:val="-3"/>
          <w:sz w:val="24"/>
          <w:szCs w:val="24"/>
        </w:rPr>
        <w:t>专用合同条款另有约定外，因物价波动引起的价格调整应按项目</w:t>
      </w:r>
      <w:r>
        <w:rPr>
          <w:rFonts w:asciiTheme="minorEastAsia" w:eastAsiaTheme="minorEastAsia" w:hAnsiTheme="minorEastAsia"/>
          <w:spacing w:val="-8"/>
          <w:sz w:val="24"/>
          <w:szCs w:val="24"/>
        </w:rPr>
        <w:t xml:space="preserve">专用合同条款数据表的规定，按照第 </w:t>
      </w:r>
      <w:r>
        <w:rPr>
          <w:rFonts w:asciiTheme="minorEastAsia" w:eastAsiaTheme="minorEastAsia" w:hAnsiTheme="minorEastAsia"/>
          <w:sz w:val="24"/>
          <w:szCs w:val="24"/>
        </w:rPr>
        <w:t xml:space="preserve">16.1.1 </w:t>
      </w:r>
      <w:r>
        <w:rPr>
          <w:rFonts w:asciiTheme="minorEastAsia" w:eastAsiaTheme="minorEastAsia" w:hAnsiTheme="minorEastAsia"/>
          <w:spacing w:val="-15"/>
          <w:sz w:val="24"/>
          <w:szCs w:val="24"/>
        </w:rPr>
        <w:t xml:space="preserve">项或第 </w:t>
      </w:r>
      <w:r>
        <w:rPr>
          <w:rFonts w:asciiTheme="minorEastAsia" w:eastAsiaTheme="minorEastAsia" w:hAnsiTheme="minorEastAsia"/>
          <w:sz w:val="24"/>
          <w:szCs w:val="24"/>
        </w:rPr>
        <w:t>16.1.2 项约定的原则处理；</w:t>
      </w:r>
    </w:p>
    <w:p w:rsidR="000C4974" w:rsidRDefault="0096173F">
      <w:pPr>
        <w:pStyle w:val="af6"/>
        <w:tabs>
          <w:tab w:val="left" w:pos="1506"/>
        </w:tabs>
        <w:spacing w:line="312"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2</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在合同执行期间</w:t>
      </w:r>
      <w:r>
        <w:rPr>
          <w:rFonts w:asciiTheme="minorEastAsia" w:eastAsiaTheme="minorEastAsia" w:hAnsiTheme="minorEastAsia"/>
          <w:sz w:val="24"/>
          <w:szCs w:val="24"/>
        </w:rPr>
        <w:t>（包括工期拖延期间</w:t>
      </w:r>
      <w:r>
        <w:rPr>
          <w:rFonts w:asciiTheme="minorEastAsia" w:eastAsiaTheme="minorEastAsia" w:hAnsiTheme="minorEastAsia"/>
          <w:spacing w:val="-22"/>
          <w:sz w:val="24"/>
          <w:szCs w:val="24"/>
        </w:rPr>
        <w:t>）</w:t>
      </w:r>
      <w:r>
        <w:rPr>
          <w:rFonts w:asciiTheme="minorEastAsia" w:eastAsiaTheme="minorEastAsia" w:hAnsiTheme="minorEastAsia"/>
          <w:spacing w:val="-6"/>
          <w:sz w:val="24"/>
          <w:szCs w:val="24"/>
        </w:rPr>
        <w:t>由于人工、材料和设备价格的上涨</w:t>
      </w:r>
      <w:r>
        <w:rPr>
          <w:rFonts w:asciiTheme="minorEastAsia" w:eastAsiaTheme="minorEastAsia" w:hAnsiTheme="minorEastAsia"/>
          <w:sz w:val="24"/>
          <w:szCs w:val="24"/>
        </w:rPr>
        <w:t>而引起工程施工成本增加的风险由承包人自行承担，合同价格不会因此而调整。</w:t>
      </w:r>
    </w:p>
    <w:p w:rsidR="000C4974" w:rsidRDefault="0096173F">
      <w:pPr>
        <w:pStyle w:val="a4"/>
        <w:spacing w:line="307" w:lineRule="exact"/>
        <w:ind w:left="894"/>
        <w:rPr>
          <w:rFonts w:asciiTheme="minorEastAsia" w:eastAsiaTheme="minorEastAsia" w:hAnsiTheme="minorEastAsia"/>
        </w:rPr>
      </w:pPr>
      <w:r>
        <w:rPr>
          <w:rFonts w:asciiTheme="minorEastAsia" w:eastAsiaTheme="minorEastAsia" w:hAnsiTheme="minorEastAsia"/>
        </w:rPr>
        <w:t xml:space="preserve">16.1.1 </w:t>
      </w:r>
      <w:r>
        <w:rPr>
          <w:rFonts w:asciiTheme="minorEastAsia" w:eastAsiaTheme="minorEastAsia" w:hAnsiTheme="minorEastAsia" w:hint="eastAsia"/>
        </w:rPr>
        <w:t>采用价格指数调整价格差额</w:t>
      </w:r>
    </w:p>
    <w:p w:rsidR="000C4974" w:rsidRDefault="0096173F">
      <w:pPr>
        <w:pStyle w:val="a4"/>
        <w:spacing w:before="90"/>
        <w:ind w:left="904"/>
        <w:rPr>
          <w:rFonts w:asciiTheme="minorEastAsia" w:eastAsiaTheme="minorEastAsia" w:hAnsiTheme="minorEastAsia"/>
        </w:rPr>
      </w:pPr>
      <w:r>
        <w:rPr>
          <w:rFonts w:asciiTheme="minorEastAsia" w:eastAsiaTheme="minorEastAsia" w:hAnsiTheme="minorEastAsia"/>
        </w:rPr>
        <w:t>16.1.1.1 价格调整公式</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价格调整公式后增加备注如下：</w:t>
      </w:r>
    </w:p>
    <w:p w:rsidR="000C4974" w:rsidRDefault="0096173F">
      <w:pPr>
        <w:spacing w:before="93" w:line="312" w:lineRule="auto"/>
        <w:ind w:left="904" w:right="4062" w:firstLine="266"/>
        <w:rPr>
          <w:rFonts w:asciiTheme="minorEastAsia" w:eastAsiaTheme="minorEastAsia" w:hAnsiTheme="minorEastAsia"/>
          <w:sz w:val="24"/>
          <w:szCs w:val="24"/>
          <w:lang w:val="en-US"/>
        </w:rPr>
      </w:pPr>
      <w:r>
        <w:rPr>
          <w:rFonts w:asciiTheme="minorEastAsia" w:eastAsiaTheme="minorEastAsia" w:hAnsiTheme="minorEastAsia"/>
          <w:sz w:val="24"/>
          <w:szCs w:val="24"/>
        </w:rPr>
        <w:t>式中，</w:t>
      </w:r>
      <w:r>
        <w:rPr>
          <w:rFonts w:asciiTheme="minorEastAsia" w:eastAsiaTheme="minorEastAsia" w:hAnsiTheme="minorEastAsia"/>
          <w:b/>
          <w:sz w:val="24"/>
          <w:szCs w:val="24"/>
        </w:rPr>
        <w:t>A=</w:t>
      </w:r>
      <w:r>
        <w:rPr>
          <w:rFonts w:asciiTheme="minorEastAsia" w:eastAsiaTheme="minorEastAsia" w:hAnsiTheme="minorEastAsia"/>
          <w:b/>
          <w:spacing w:val="-1"/>
          <w:sz w:val="24"/>
          <w:szCs w:val="24"/>
        </w:rPr>
        <w:t>1</w:t>
      </w:r>
      <w:r>
        <w:rPr>
          <w:rFonts w:asciiTheme="minorEastAsia" w:eastAsiaTheme="minorEastAsia" w:hAnsiTheme="minorEastAsia"/>
          <w:b/>
          <w:spacing w:val="2"/>
          <w:w w:val="99"/>
          <w:sz w:val="24"/>
          <w:szCs w:val="24"/>
        </w:rPr>
        <w:t>－</w:t>
      </w:r>
      <w:r>
        <w:rPr>
          <w:rFonts w:asciiTheme="minorEastAsia" w:eastAsiaTheme="minorEastAsia" w:hAnsiTheme="minorEastAsia"/>
          <w:b/>
          <w:spacing w:val="3"/>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2"/>
          <w:w w:val="97"/>
          <w:sz w:val="24"/>
          <w:szCs w:val="24"/>
          <w:vertAlign w:val="subscript"/>
        </w:rPr>
        <w:t>1</w:t>
      </w:r>
      <w:r>
        <w:rPr>
          <w:rFonts w:asciiTheme="minorEastAsia" w:eastAsiaTheme="minorEastAsia" w:hAnsiTheme="minorEastAsia"/>
          <w:b/>
          <w:spacing w:val="2"/>
          <w:w w:val="99"/>
          <w:sz w:val="24"/>
          <w:szCs w:val="24"/>
        </w:rPr>
        <w:t>＋</w:t>
      </w:r>
      <w:r>
        <w:rPr>
          <w:rFonts w:asciiTheme="minorEastAsia" w:eastAsiaTheme="minorEastAsia" w:hAnsiTheme="minorEastAsia"/>
          <w:b/>
          <w:sz w:val="24"/>
          <w:szCs w:val="24"/>
        </w:rPr>
        <w:t>B</w:t>
      </w:r>
      <w:r>
        <w:rPr>
          <w:rFonts w:asciiTheme="minorEastAsia" w:eastAsiaTheme="minorEastAsia" w:hAnsiTheme="minorEastAsia"/>
          <w:b/>
          <w:spacing w:val="-2"/>
          <w:w w:val="97"/>
          <w:sz w:val="24"/>
          <w:szCs w:val="24"/>
          <w:vertAlign w:val="subscript"/>
        </w:rPr>
        <w:t>2</w:t>
      </w:r>
      <w:r>
        <w:rPr>
          <w:rFonts w:asciiTheme="minorEastAsia" w:eastAsiaTheme="minorEastAsia" w:hAnsiTheme="minorEastAsia"/>
          <w:b/>
          <w:spacing w:val="2"/>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1"/>
          <w:w w:val="97"/>
          <w:sz w:val="24"/>
          <w:szCs w:val="24"/>
          <w:vertAlign w:val="subscript"/>
        </w:rPr>
        <w:t>3</w:t>
      </w:r>
      <w:r>
        <w:rPr>
          <w:rFonts w:asciiTheme="minorEastAsia" w:eastAsiaTheme="minorEastAsia" w:hAnsiTheme="minorEastAsia"/>
          <w:b/>
          <w:spacing w:val="2"/>
          <w:w w:val="99"/>
          <w:sz w:val="24"/>
          <w:szCs w:val="24"/>
        </w:rPr>
        <w:t>＋</w:t>
      </w:r>
      <w:r>
        <w:rPr>
          <w:rFonts w:asciiTheme="minorEastAsia" w:eastAsiaTheme="minorEastAsia" w:hAnsiTheme="minorEastAsia"/>
          <w:b/>
          <w:spacing w:val="-2"/>
          <w:w w:val="97"/>
          <w:sz w:val="24"/>
          <w:szCs w:val="24"/>
          <w:vertAlign w:val="subscript"/>
        </w:rPr>
        <w:t>……</w:t>
      </w:r>
      <w:r>
        <w:rPr>
          <w:rFonts w:asciiTheme="minorEastAsia" w:eastAsiaTheme="minorEastAsia" w:hAnsiTheme="minorEastAsia"/>
          <w:b/>
          <w:w w:val="99"/>
          <w:sz w:val="24"/>
          <w:szCs w:val="24"/>
        </w:rPr>
        <w:t>＋</w:t>
      </w:r>
      <w:r>
        <w:rPr>
          <w:rFonts w:asciiTheme="minorEastAsia" w:eastAsiaTheme="minorEastAsia" w:hAnsiTheme="minorEastAsia" w:hint="eastAsia"/>
          <w:b/>
          <w:w w:val="99"/>
          <w:sz w:val="24"/>
          <w:szCs w:val="24"/>
          <w:lang w:val="en-US"/>
        </w:rPr>
        <w:t>Bn)</w:t>
      </w:r>
    </w:p>
    <w:p w:rsidR="000C4974" w:rsidRDefault="0096173F">
      <w:pPr>
        <w:spacing w:before="93" w:line="312" w:lineRule="auto"/>
        <w:ind w:left="904" w:right="4062" w:firstLine="266"/>
        <w:rPr>
          <w:rFonts w:asciiTheme="minorEastAsia" w:eastAsiaTheme="minorEastAsia" w:hAnsiTheme="minorEastAsia"/>
          <w:sz w:val="24"/>
          <w:szCs w:val="24"/>
        </w:rPr>
      </w:pPr>
      <w:proofErr w:type="gramStart"/>
      <w:r>
        <w:rPr>
          <w:rFonts w:asciiTheme="minorEastAsia" w:eastAsiaTheme="minorEastAsia" w:hAnsiTheme="minorEastAsia"/>
          <w:sz w:val="24"/>
          <w:szCs w:val="24"/>
        </w:rPr>
        <w:t>本目最后</w:t>
      </w:r>
      <w:proofErr w:type="gramEnd"/>
      <w:r>
        <w:rPr>
          <w:rFonts w:asciiTheme="minorEastAsia" w:eastAsiaTheme="minorEastAsia" w:hAnsiTheme="minorEastAsia"/>
          <w:sz w:val="24"/>
          <w:szCs w:val="24"/>
        </w:rPr>
        <w:t>一段文字细化为：</w:t>
      </w: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在采用价格调整公式进行调价时，还应遵守以下规定：</w:t>
      </w:r>
    </w:p>
    <w:p w:rsidR="000C4974" w:rsidRDefault="0096173F">
      <w:pPr>
        <w:pStyle w:val="af6"/>
        <w:tabs>
          <w:tab w:val="left" w:pos="1503"/>
        </w:tabs>
        <w:spacing w:before="93" w:line="312" w:lineRule="auto"/>
        <w:ind w:left="902" w:right="26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以上价格调整公式中的各可调因子、定值权重，以及基本价格指数及其来</w:t>
      </w:r>
      <w:r>
        <w:rPr>
          <w:rFonts w:asciiTheme="minorEastAsia" w:eastAsiaTheme="minorEastAsia" w:hAnsiTheme="minorEastAsia"/>
          <w:spacing w:val="-9"/>
          <w:sz w:val="24"/>
          <w:szCs w:val="24"/>
        </w:rPr>
        <w:t>源由发包人在投标函附录价格指数和权重表中约定。价格指数应首先采用国家或省、</w:t>
      </w:r>
      <w:r>
        <w:rPr>
          <w:rFonts w:asciiTheme="minorEastAsia" w:eastAsiaTheme="minorEastAsia" w:hAnsiTheme="minorEastAsia"/>
          <w:sz w:val="24"/>
          <w:szCs w:val="24"/>
        </w:rPr>
        <w:lastRenderedPageBreak/>
        <w:t>自治区、直辖市价格部门或统计部门提供的价格指数，缺乏上述价格指数时，可采用上述部门提供的价格代替。</w:t>
      </w:r>
    </w:p>
    <w:p w:rsidR="000C4974" w:rsidRDefault="0096173F">
      <w:pPr>
        <w:pStyle w:val="af6"/>
        <w:tabs>
          <w:tab w:val="left" w:pos="1503"/>
        </w:tabs>
        <w:spacing w:line="312" w:lineRule="auto"/>
        <w:ind w:left="902"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价格调整公式中的变值权重，由发包人根据项目实际情况测算确定范围， </w:t>
      </w:r>
      <w:r>
        <w:rPr>
          <w:rFonts w:asciiTheme="minorEastAsia" w:eastAsiaTheme="minorEastAsia" w:hAnsiTheme="minorEastAsia"/>
          <w:sz w:val="24"/>
          <w:szCs w:val="24"/>
        </w:rPr>
        <w:t>并在投标函附录价格指数和权重表中约定范围；承包人在投标时在此范围内填写各可调因子的权重，合同实施期间将按此权重进行调价。</w:t>
      </w:r>
    </w:p>
    <w:p w:rsidR="000C4974" w:rsidRDefault="000C4974">
      <w:pPr>
        <w:pStyle w:val="a4"/>
        <w:spacing w:before="12"/>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78" w:name="_bookmark224"/>
      <w:bookmarkEnd w:id="178"/>
      <w:r>
        <w:rPr>
          <w:rFonts w:asciiTheme="minorEastAsia" w:eastAsiaTheme="minorEastAsia" w:hAnsiTheme="minorEastAsia"/>
          <w:sz w:val="24"/>
          <w:szCs w:val="24"/>
          <w:u w:val="none"/>
        </w:rPr>
        <w:t>计量与支付</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14"/>
        </w:numPr>
        <w:tabs>
          <w:tab w:val="left" w:pos="965"/>
        </w:tabs>
        <w:ind w:left="964" w:hanging="540"/>
        <w:rPr>
          <w:rFonts w:asciiTheme="minorEastAsia" w:eastAsiaTheme="minorEastAsia" w:hAnsiTheme="minorEastAsia"/>
          <w:sz w:val="24"/>
          <w:szCs w:val="24"/>
        </w:rPr>
      </w:pPr>
      <w:bookmarkStart w:id="179" w:name="_bookmark225"/>
      <w:bookmarkEnd w:id="179"/>
      <w:r>
        <w:rPr>
          <w:rFonts w:asciiTheme="minorEastAsia" w:eastAsiaTheme="minorEastAsia" w:hAnsiTheme="minorEastAsia" w:hint="eastAsia"/>
          <w:sz w:val="24"/>
          <w:szCs w:val="24"/>
        </w:rPr>
        <w:t>计量</w:t>
      </w:r>
    </w:p>
    <w:p w:rsidR="000C4974" w:rsidRDefault="000C4974">
      <w:pPr>
        <w:pStyle w:val="a4"/>
        <w:rPr>
          <w:rFonts w:asciiTheme="minorEastAsia" w:eastAsiaTheme="minorEastAsia" w:hAnsiTheme="minorEastAsia"/>
        </w:rPr>
      </w:pPr>
    </w:p>
    <w:p w:rsidR="000C4974" w:rsidRDefault="0096173F">
      <w:pPr>
        <w:pStyle w:val="af6"/>
        <w:numPr>
          <w:ilvl w:val="2"/>
          <w:numId w:val="14"/>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计量方法</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本项约定为：</w:t>
      </w:r>
    </w:p>
    <w:p w:rsidR="000C4974" w:rsidRDefault="0096173F">
      <w:pPr>
        <w:pStyle w:val="a4"/>
        <w:spacing w:before="94" w:line="312" w:lineRule="auto"/>
        <w:ind w:left="424" w:right="388" w:firstLine="479"/>
        <w:rPr>
          <w:rFonts w:asciiTheme="minorEastAsia" w:eastAsiaTheme="minorEastAsia" w:hAnsiTheme="minorEastAsia"/>
        </w:rPr>
      </w:pPr>
      <w:r>
        <w:rPr>
          <w:rFonts w:asciiTheme="minorEastAsia" w:eastAsiaTheme="minorEastAsia" w:hAnsiTheme="minorEastAsia"/>
        </w:rPr>
        <w:t>工程的计量应以净值为准，除非项目专用合同条款另有约定。工程量清单中各个子目的具体计量方法按本合同文件工程量清单计量规则中的规定执行。</w:t>
      </w:r>
    </w:p>
    <w:p w:rsidR="000C4974" w:rsidRDefault="0096173F">
      <w:pPr>
        <w:pStyle w:val="af6"/>
        <w:numPr>
          <w:ilvl w:val="2"/>
          <w:numId w:val="39"/>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单价子目的计量</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本项补充：</w:t>
      </w:r>
    </w:p>
    <w:p w:rsidR="000C4974" w:rsidRDefault="0096173F">
      <w:pPr>
        <w:pStyle w:val="a4"/>
        <w:spacing w:before="94" w:line="312" w:lineRule="auto"/>
        <w:ind w:left="424" w:right="305" w:firstLine="479"/>
        <w:rPr>
          <w:rFonts w:asciiTheme="minorEastAsia" w:eastAsiaTheme="minorEastAsia" w:hAnsiTheme="minorEastAsia"/>
        </w:rPr>
      </w:pPr>
      <w:r>
        <w:rPr>
          <w:rFonts w:asciiTheme="minorEastAsia" w:eastAsiaTheme="minorEastAsia" w:hAnsiTheme="minorEastAsia"/>
        </w:rPr>
        <w:t>（7）承包人未在已标价工程量清单中填入单价或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的工程子目，将被认为其已包含在本合同的其他子目的单价和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中，发包人将</w:t>
      </w:r>
      <w:proofErr w:type="gramStart"/>
      <w:r>
        <w:rPr>
          <w:rFonts w:asciiTheme="minorEastAsia" w:eastAsiaTheme="minorEastAsia" w:hAnsiTheme="minorEastAsia"/>
        </w:rPr>
        <w:t>不</w:t>
      </w:r>
      <w:proofErr w:type="gramEnd"/>
      <w:r>
        <w:rPr>
          <w:rFonts w:asciiTheme="minorEastAsia" w:eastAsiaTheme="minorEastAsia" w:hAnsiTheme="minorEastAsia"/>
        </w:rPr>
        <w:t>另行支付。</w:t>
      </w:r>
    </w:p>
    <w:p w:rsidR="000C4974" w:rsidRDefault="0096173F">
      <w:pPr>
        <w:pStyle w:val="af6"/>
        <w:numPr>
          <w:ilvl w:val="2"/>
          <w:numId w:val="39"/>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总价子目的计量</w:t>
      </w:r>
    </w:p>
    <w:p w:rsidR="000C4974" w:rsidRDefault="0096173F">
      <w:pPr>
        <w:pStyle w:val="a4"/>
        <w:spacing w:before="93"/>
        <w:ind w:left="894"/>
        <w:rPr>
          <w:rFonts w:asciiTheme="minorEastAsia" w:eastAsiaTheme="minorEastAsia" w:hAnsiTheme="minorEastAsia"/>
        </w:rPr>
      </w:pPr>
      <w:r>
        <w:rPr>
          <w:rFonts w:asciiTheme="minorEastAsia" w:eastAsiaTheme="minorEastAsia" w:hAnsiTheme="minorEastAsia"/>
        </w:rPr>
        <w:t>本项补充：</w:t>
      </w:r>
    </w:p>
    <w:p w:rsidR="000C4974" w:rsidRDefault="0096173F">
      <w:pPr>
        <w:pStyle w:val="a4"/>
        <w:spacing w:before="91" w:line="312" w:lineRule="auto"/>
        <w:ind w:left="424" w:right="381" w:firstLine="470"/>
        <w:rPr>
          <w:rFonts w:asciiTheme="minorEastAsia" w:eastAsiaTheme="minorEastAsia" w:hAnsiTheme="minorEastAsia"/>
        </w:rPr>
      </w:pPr>
      <w:r>
        <w:rPr>
          <w:rFonts w:asciiTheme="minorEastAsia" w:eastAsiaTheme="minorEastAsia" w:hAnsiTheme="minorEastAsia"/>
        </w:rPr>
        <w:t>本项目工程量清单中要求承包人以“总额”方式报价的子目，各子目的支付原则和支付进度按项目专用合同条款的规定执行。</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39"/>
        </w:numPr>
        <w:tabs>
          <w:tab w:val="left" w:pos="965"/>
        </w:tabs>
        <w:ind w:left="964" w:hanging="540"/>
        <w:jc w:val="left"/>
        <w:rPr>
          <w:rFonts w:asciiTheme="minorEastAsia" w:eastAsiaTheme="minorEastAsia" w:hAnsiTheme="minorEastAsia"/>
          <w:sz w:val="24"/>
          <w:szCs w:val="24"/>
        </w:rPr>
      </w:pPr>
      <w:bookmarkStart w:id="180" w:name="_bookmark226"/>
      <w:bookmarkEnd w:id="180"/>
      <w:r>
        <w:rPr>
          <w:rFonts w:asciiTheme="minorEastAsia" w:eastAsiaTheme="minorEastAsia" w:hAnsiTheme="minorEastAsia" w:hint="eastAsia"/>
          <w:sz w:val="24"/>
          <w:szCs w:val="24"/>
        </w:rPr>
        <w:t>预付款</w:t>
      </w:r>
    </w:p>
    <w:p w:rsidR="000C4974" w:rsidRDefault="000C4974">
      <w:pPr>
        <w:pStyle w:val="a4"/>
        <w:spacing w:before="11"/>
        <w:rPr>
          <w:rFonts w:asciiTheme="minorEastAsia" w:eastAsiaTheme="minorEastAsia" w:hAnsiTheme="minorEastAsia"/>
        </w:rPr>
      </w:pPr>
    </w:p>
    <w:p w:rsidR="000C4974" w:rsidRDefault="0096173F">
      <w:pPr>
        <w:pStyle w:val="af6"/>
        <w:numPr>
          <w:ilvl w:val="2"/>
          <w:numId w:val="40"/>
        </w:numPr>
        <w:tabs>
          <w:tab w:val="left" w:pos="1555"/>
        </w:tabs>
        <w:rPr>
          <w:rFonts w:asciiTheme="minorEastAsia" w:eastAsiaTheme="minorEastAsia" w:hAnsiTheme="minorEastAsia"/>
          <w:sz w:val="24"/>
          <w:szCs w:val="24"/>
        </w:rPr>
      </w:pPr>
      <w:r>
        <w:rPr>
          <w:rFonts w:asciiTheme="minorEastAsia" w:eastAsiaTheme="minorEastAsia" w:hAnsiTheme="minorEastAsia" w:hint="eastAsia"/>
          <w:sz w:val="24"/>
          <w:szCs w:val="24"/>
        </w:rPr>
        <w:t>预付款</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本项约定为：</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预付款包括开工预付款和材料、设备预付款。具体额度和预付办法如下：</w:t>
      </w:r>
    </w:p>
    <w:p w:rsidR="000C4974" w:rsidRDefault="0096173F">
      <w:pPr>
        <w:pStyle w:val="af6"/>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开工预付款的金额在项目专用合同条款数据表中约定。在承包人签订了</w:t>
      </w:r>
      <w:r>
        <w:rPr>
          <w:rFonts w:asciiTheme="minorEastAsia" w:eastAsiaTheme="minorEastAsia" w:hAnsiTheme="minorEastAsia"/>
          <w:spacing w:val="-4"/>
          <w:sz w:val="24"/>
          <w:szCs w:val="24"/>
        </w:rPr>
        <w:t>合同协议书且承包人承诺的主要设备进场后，监理人应在当期进度付款证书中向承包人支付开工预付款。</w:t>
      </w:r>
    </w:p>
    <w:p w:rsidR="000C4974" w:rsidRDefault="0096173F">
      <w:pPr>
        <w:pStyle w:val="a4"/>
        <w:spacing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承包人不得将该预付款用于与本工程无关的支出，监理人有权监督承包人对该项费用的使用，如经查实承包人滥用开工预付款，发包人有权立即向银行索赔履约保证金，并解除合同。</w:t>
      </w:r>
    </w:p>
    <w:p w:rsidR="000C4974" w:rsidRDefault="0096173F">
      <w:pPr>
        <w:pStyle w:val="af6"/>
        <w:tabs>
          <w:tab w:val="left" w:pos="1506"/>
        </w:tabs>
        <w:spacing w:before="2"/>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材料、设备预付款按项目专用合同条款数据表中所列主要材料、设备单据</w:t>
      </w:r>
    </w:p>
    <w:p w:rsidR="000C4974" w:rsidRDefault="0096173F">
      <w:pPr>
        <w:pStyle w:val="a4"/>
        <w:spacing w:before="67" w:line="312" w:lineRule="auto"/>
        <w:ind w:left="424" w:right="391"/>
        <w:rPr>
          <w:rFonts w:asciiTheme="minorEastAsia" w:eastAsiaTheme="minorEastAsia" w:hAnsiTheme="minorEastAsia"/>
        </w:rPr>
      </w:pPr>
      <w:r>
        <w:rPr>
          <w:rFonts w:asciiTheme="minorEastAsia" w:eastAsiaTheme="minorEastAsia" w:hAnsiTheme="minorEastAsia"/>
        </w:rPr>
        <w:t>费用（进口的材料、设备为到岸价，国内采购的为出厂价或销售价，地方材料为堆</w:t>
      </w:r>
      <w:r>
        <w:rPr>
          <w:rFonts w:asciiTheme="minorEastAsia" w:eastAsiaTheme="minorEastAsia" w:hAnsiTheme="minorEastAsia"/>
        </w:rPr>
        <w:lastRenderedPageBreak/>
        <w:t>场价）的百分比支付。其预付条件为：</w:t>
      </w:r>
    </w:p>
    <w:p w:rsidR="000C4974" w:rsidRDefault="0096173F">
      <w:pPr>
        <w:pStyle w:val="af6"/>
        <w:numPr>
          <w:ilvl w:val="0"/>
          <w:numId w:val="41"/>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材料、设备符合规范要求并经监理人认可；</w:t>
      </w:r>
    </w:p>
    <w:p w:rsidR="000C4974" w:rsidRDefault="0096173F">
      <w:pPr>
        <w:pStyle w:val="af6"/>
        <w:numPr>
          <w:ilvl w:val="0"/>
          <w:numId w:val="41"/>
        </w:numPr>
        <w:tabs>
          <w:tab w:val="left" w:pos="1205"/>
        </w:tabs>
        <w:spacing w:before="93"/>
        <w:ind w:left="1204" w:hanging="300"/>
        <w:rPr>
          <w:rFonts w:asciiTheme="minorEastAsia" w:eastAsiaTheme="minorEastAsia" w:hAnsiTheme="minorEastAsia"/>
          <w:sz w:val="24"/>
          <w:szCs w:val="24"/>
        </w:rPr>
      </w:pPr>
      <w:r>
        <w:rPr>
          <w:rFonts w:asciiTheme="minorEastAsia" w:eastAsiaTheme="minorEastAsia" w:hAnsiTheme="minorEastAsia"/>
          <w:sz w:val="24"/>
          <w:szCs w:val="24"/>
        </w:rPr>
        <w:t>承包人已出具材料、设备费用凭证或支付单据；</w:t>
      </w:r>
    </w:p>
    <w:p w:rsidR="000C4974" w:rsidRDefault="0096173F">
      <w:pPr>
        <w:pStyle w:val="af6"/>
        <w:numPr>
          <w:ilvl w:val="0"/>
          <w:numId w:val="41"/>
        </w:numPr>
        <w:tabs>
          <w:tab w:val="left" w:pos="1190"/>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材料、设备已在现场交货，且存储良好，监理人认为材料、设备的存储方法</w:t>
      </w:r>
      <w:r>
        <w:rPr>
          <w:rFonts w:asciiTheme="minorEastAsia" w:eastAsiaTheme="minorEastAsia" w:hAnsiTheme="minorEastAsia"/>
          <w:sz w:val="24"/>
          <w:szCs w:val="24"/>
        </w:rPr>
        <w:t>符合要求。</w:t>
      </w:r>
    </w:p>
    <w:p w:rsidR="000C4974" w:rsidRDefault="0096173F">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则监理人应将此项金额作为材料、设备预付款计入下一次的进度付款证书中。在预计交工前 3 </w:t>
      </w:r>
      <w:proofErr w:type="gramStart"/>
      <w:r>
        <w:rPr>
          <w:rFonts w:asciiTheme="minorEastAsia" w:eastAsiaTheme="minorEastAsia" w:hAnsiTheme="minorEastAsia"/>
        </w:rPr>
        <w:t>个</w:t>
      </w:r>
      <w:proofErr w:type="gramEnd"/>
      <w:r>
        <w:rPr>
          <w:rFonts w:asciiTheme="minorEastAsia" w:eastAsiaTheme="minorEastAsia" w:hAnsiTheme="minorEastAsia"/>
        </w:rPr>
        <w:t>月，将不再支付材料、设备预付款。</w:t>
      </w:r>
    </w:p>
    <w:p w:rsidR="000C4974" w:rsidRDefault="0096173F">
      <w:pPr>
        <w:pStyle w:val="af6"/>
        <w:numPr>
          <w:ilvl w:val="2"/>
          <w:numId w:val="40"/>
        </w:numPr>
        <w:tabs>
          <w:tab w:val="left" w:pos="1625"/>
        </w:tabs>
        <w:ind w:left="162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预付款保函</w:t>
      </w:r>
    </w:p>
    <w:p w:rsidR="000C4974" w:rsidRDefault="0096173F">
      <w:pPr>
        <w:pStyle w:val="a4"/>
        <w:spacing w:before="94"/>
        <w:ind w:left="904"/>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4"/>
        <w:spacing w:before="90"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承包人无须向发包人提交预付款保函。发包人向承包人支付的预付款，应按照</w:t>
      </w:r>
      <w:r>
        <w:rPr>
          <w:rFonts w:asciiTheme="minorEastAsia" w:eastAsiaTheme="minorEastAsia" w:hAnsiTheme="minorEastAsia"/>
          <w:spacing w:val="-9"/>
        </w:rPr>
        <w:t xml:space="preserve">本合同第 </w:t>
      </w:r>
      <w:r>
        <w:rPr>
          <w:rFonts w:asciiTheme="minorEastAsia" w:eastAsiaTheme="minorEastAsia" w:hAnsiTheme="minorEastAsia"/>
        </w:rPr>
        <w:t xml:space="preserve">17.2.1 </w:t>
      </w:r>
      <w:r>
        <w:rPr>
          <w:rFonts w:asciiTheme="minorEastAsia" w:eastAsiaTheme="minorEastAsia" w:hAnsiTheme="minorEastAsia"/>
          <w:spacing w:val="-1"/>
        </w:rPr>
        <w:t>项规定使用，承包人提交的履约保证金对预付款的正常使用承担保</w:t>
      </w:r>
      <w:r>
        <w:rPr>
          <w:rFonts w:asciiTheme="minorEastAsia" w:eastAsiaTheme="minorEastAsia" w:hAnsiTheme="minorEastAsia"/>
        </w:rPr>
        <w:t>证责任。</w:t>
      </w:r>
    </w:p>
    <w:p w:rsidR="000C4974" w:rsidRDefault="0096173F">
      <w:pPr>
        <w:pStyle w:val="af6"/>
        <w:numPr>
          <w:ilvl w:val="2"/>
          <w:numId w:val="40"/>
        </w:numPr>
        <w:tabs>
          <w:tab w:val="left" w:pos="1565"/>
        </w:tabs>
        <w:spacing w:before="1"/>
        <w:ind w:left="156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预付款的扣回与还清</w:t>
      </w:r>
    </w:p>
    <w:p w:rsidR="000C4974" w:rsidRDefault="0096173F">
      <w:pPr>
        <w:pStyle w:val="a4"/>
        <w:spacing w:before="94"/>
        <w:ind w:left="844"/>
        <w:rPr>
          <w:rFonts w:asciiTheme="minorEastAsia" w:eastAsiaTheme="minorEastAsia" w:hAnsiTheme="minorEastAsia"/>
        </w:rPr>
      </w:pPr>
      <w:r>
        <w:rPr>
          <w:rFonts w:asciiTheme="minorEastAsia" w:eastAsiaTheme="minorEastAsia" w:hAnsiTheme="minorEastAsia"/>
        </w:rPr>
        <w:t>本项约定为：</w:t>
      </w:r>
    </w:p>
    <w:p w:rsidR="000C4974" w:rsidRDefault="0096173F">
      <w:pPr>
        <w:pStyle w:val="af6"/>
        <w:tabs>
          <w:tab w:val="left" w:pos="1446"/>
        </w:tabs>
        <w:spacing w:before="93" w:line="312" w:lineRule="auto"/>
        <w:ind w:left="844" w:right="382"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 xml:space="preserve">开工预付款在进度付款证书的累计金额未达到签约合同价的 </w:t>
      </w:r>
      <w:r>
        <w:rPr>
          <w:rFonts w:asciiTheme="minorEastAsia" w:eastAsiaTheme="minorEastAsia" w:hAnsiTheme="minorEastAsia"/>
          <w:sz w:val="24"/>
          <w:szCs w:val="24"/>
        </w:rPr>
        <w:t>30%之前不</w:t>
      </w:r>
      <w:r>
        <w:rPr>
          <w:rFonts w:asciiTheme="minorEastAsia" w:eastAsiaTheme="minorEastAsia" w:hAnsiTheme="minorEastAsia"/>
          <w:spacing w:val="-8"/>
          <w:sz w:val="24"/>
          <w:szCs w:val="24"/>
        </w:rPr>
        <w:t xml:space="preserve">予扣回，在达到签约合同价 </w:t>
      </w:r>
      <w:r>
        <w:rPr>
          <w:rFonts w:asciiTheme="minorEastAsia" w:eastAsiaTheme="minorEastAsia" w:hAnsiTheme="minorEastAsia"/>
          <w:sz w:val="24"/>
          <w:szCs w:val="24"/>
        </w:rPr>
        <w:t>30%之后，开始按工程进度以固定比例（即每完成签约</w:t>
      </w:r>
      <w:r>
        <w:rPr>
          <w:rFonts w:asciiTheme="minorEastAsia" w:eastAsiaTheme="minorEastAsia" w:hAnsiTheme="minorEastAsia"/>
          <w:spacing w:val="-17"/>
          <w:sz w:val="24"/>
          <w:szCs w:val="24"/>
        </w:rPr>
        <w:t xml:space="preserve">合同价的 </w:t>
      </w:r>
      <w:r>
        <w:rPr>
          <w:rFonts w:asciiTheme="minorEastAsia" w:eastAsiaTheme="minorEastAsia" w:hAnsiTheme="minorEastAsia"/>
          <w:sz w:val="24"/>
          <w:szCs w:val="24"/>
        </w:rPr>
        <w:t>1%</w:t>
      </w:r>
      <w:r>
        <w:rPr>
          <w:rFonts w:asciiTheme="minorEastAsia" w:eastAsiaTheme="minorEastAsia" w:hAnsiTheme="minorEastAsia"/>
          <w:spacing w:val="-7"/>
          <w:sz w:val="24"/>
          <w:szCs w:val="24"/>
        </w:rPr>
        <w:t xml:space="preserve">，扣回开工预付款的 </w:t>
      </w:r>
      <w:r>
        <w:rPr>
          <w:rFonts w:asciiTheme="minorEastAsia" w:eastAsiaTheme="minorEastAsia" w:hAnsiTheme="minorEastAsia"/>
          <w:sz w:val="24"/>
          <w:szCs w:val="24"/>
        </w:rPr>
        <w:t>2%）</w:t>
      </w:r>
      <w:proofErr w:type="gramStart"/>
      <w:r>
        <w:rPr>
          <w:rFonts w:asciiTheme="minorEastAsia" w:eastAsiaTheme="minorEastAsia" w:hAnsiTheme="minorEastAsia"/>
          <w:spacing w:val="-1"/>
          <w:sz w:val="24"/>
          <w:szCs w:val="24"/>
        </w:rPr>
        <w:t>分期从</w:t>
      </w:r>
      <w:proofErr w:type="gramEnd"/>
      <w:r>
        <w:rPr>
          <w:rFonts w:asciiTheme="minorEastAsia" w:eastAsiaTheme="minorEastAsia" w:hAnsiTheme="minorEastAsia"/>
          <w:spacing w:val="-1"/>
          <w:sz w:val="24"/>
          <w:szCs w:val="24"/>
        </w:rPr>
        <w:t>各月的进度付款证书中扣回，全部金</w:t>
      </w:r>
      <w:r>
        <w:rPr>
          <w:rFonts w:asciiTheme="minorEastAsia" w:eastAsiaTheme="minorEastAsia" w:hAnsiTheme="minorEastAsia"/>
          <w:spacing w:val="-6"/>
          <w:sz w:val="24"/>
          <w:szCs w:val="24"/>
        </w:rPr>
        <w:t xml:space="preserve">额在进度付款证书的累计金额达到签约合同价的 </w:t>
      </w:r>
      <w:r>
        <w:rPr>
          <w:rFonts w:asciiTheme="minorEastAsia" w:eastAsiaTheme="minorEastAsia" w:hAnsiTheme="minorEastAsia"/>
          <w:sz w:val="24"/>
          <w:szCs w:val="24"/>
        </w:rPr>
        <w:t>80%时扣完。</w:t>
      </w:r>
    </w:p>
    <w:p w:rsidR="000C4974" w:rsidRDefault="0096173F">
      <w:pPr>
        <w:pStyle w:val="af6"/>
        <w:tabs>
          <w:tab w:val="left" w:pos="1446"/>
        </w:tabs>
        <w:spacing w:line="312" w:lineRule="auto"/>
        <w:ind w:left="844" w:right="383"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当材料、设备已用于或安装在永久工程之中时，材料、设备预付款应从进</w:t>
      </w:r>
      <w:r>
        <w:rPr>
          <w:rFonts w:asciiTheme="minorEastAsia" w:eastAsiaTheme="minorEastAsia" w:hAnsiTheme="minorEastAsia"/>
          <w:spacing w:val="-3"/>
          <w:sz w:val="24"/>
          <w:szCs w:val="24"/>
        </w:rPr>
        <w:t xml:space="preserve">度付款证书中扣回，扣回期不超过 </w:t>
      </w:r>
      <w:r>
        <w:rPr>
          <w:rFonts w:asciiTheme="minorEastAsia" w:eastAsiaTheme="minorEastAsia" w:hAnsiTheme="minorEastAsia"/>
          <w:sz w:val="24"/>
          <w:szCs w:val="24"/>
        </w:rPr>
        <w:t>3</w:t>
      </w:r>
      <w:r>
        <w:rPr>
          <w:rFonts w:asciiTheme="minorEastAsia" w:eastAsiaTheme="minorEastAsia" w:hAnsiTheme="minorEastAsia"/>
          <w:spacing w:val="-1"/>
          <w:sz w:val="24"/>
          <w:szCs w:val="24"/>
        </w:rPr>
        <w:t>个月。已经支付材料、设备预付款的材料、设</w:t>
      </w:r>
      <w:r>
        <w:rPr>
          <w:rFonts w:asciiTheme="minorEastAsia" w:eastAsiaTheme="minorEastAsia" w:hAnsiTheme="minorEastAsia"/>
          <w:sz w:val="24"/>
          <w:szCs w:val="24"/>
        </w:rPr>
        <w:t>备的所有权应属于发包人。</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40"/>
        </w:numPr>
        <w:tabs>
          <w:tab w:val="left" w:pos="965"/>
        </w:tabs>
        <w:ind w:left="964" w:hanging="540"/>
        <w:jc w:val="left"/>
        <w:rPr>
          <w:rFonts w:asciiTheme="minorEastAsia" w:eastAsiaTheme="minorEastAsia" w:hAnsiTheme="minorEastAsia"/>
          <w:sz w:val="24"/>
          <w:szCs w:val="24"/>
        </w:rPr>
      </w:pPr>
      <w:bookmarkStart w:id="181" w:name="_bookmark227"/>
      <w:bookmarkEnd w:id="181"/>
      <w:r>
        <w:rPr>
          <w:rFonts w:asciiTheme="minorEastAsia" w:eastAsiaTheme="minorEastAsia" w:hAnsiTheme="minorEastAsia" w:hint="eastAsia"/>
          <w:sz w:val="24"/>
          <w:szCs w:val="24"/>
        </w:rPr>
        <w:t>工程进度付款</w:t>
      </w:r>
    </w:p>
    <w:p w:rsidR="000C4974" w:rsidRDefault="000C4974">
      <w:pPr>
        <w:pStyle w:val="a4"/>
        <w:rPr>
          <w:rFonts w:asciiTheme="minorEastAsia" w:eastAsiaTheme="minorEastAsia" w:hAnsiTheme="minorEastAsia"/>
        </w:rPr>
      </w:pPr>
    </w:p>
    <w:p w:rsidR="000C4974" w:rsidRDefault="0096173F">
      <w:pPr>
        <w:pStyle w:val="a4"/>
        <w:ind w:left="894"/>
        <w:rPr>
          <w:rFonts w:asciiTheme="minorEastAsia" w:eastAsiaTheme="minorEastAsia" w:hAnsiTheme="minorEastAsia"/>
        </w:rPr>
      </w:pPr>
      <w:r>
        <w:rPr>
          <w:rFonts w:asciiTheme="minorEastAsia" w:eastAsiaTheme="minorEastAsia" w:hAnsiTheme="minorEastAsia"/>
        </w:rPr>
        <w:t xml:space="preserve">17.3.3 </w:t>
      </w:r>
      <w:r>
        <w:rPr>
          <w:rFonts w:asciiTheme="minorEastAsia" w:eastAsiaTheme="minorEastAsia" w:hAnsiTheme="minorEastAsia" w:hint="eastAsia"/>
        </w:rPr>
        <w:t>进度付款证书和支付时间</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本项（1）目补充：</w:t>
      </w:r>
    </w:p>
    <w:p w:rsidR="000C4974" w:rsidRDefault="0096173F">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0C4974" w:rsidRDefault="0096173F">
      <w:pPr>
        <w:pStyle w:val="a4"/>
        <w:spacing w:before="3"/>
        <w:ind w:left="904"/>
        <w:rPr>
          <w:rFonts w:asciiTheme="minorEastAsia" w:eastAsiaTheme="minorEastAsia" w:hAnsiTheme="minorEastAsia"/>
        </w:rPr>
      </w:pPr>
      <w:r>
        <w:rPr>
          <w:rFonts w:asciiTheme="minorEastAsia" w:eastAsiaTheme="minorEastAsia" w:hAnsiTheme="minorEastAsia"/>
        </w:rPr>
        <w:t>本项（2）目细化为：</w:t>
      </w:r>
    </w:p>
    <w:p w:rsidR="000C4974" w:rsidRDefault="0096173F">
      <w:pPr>
        <w:pStyle w:val="a4"/>
        <w:spacing w:before="90" w:line="312" w:lineRule="auto"/>
        <w:ind w:left="424" w:right="388" w:firstLine="479"/>
        <w:rPr>
          <w:rFonts w:asciiTheme="minorEastAsia" w:eastAsiaTheme="minorEastAsia" w:hAnsiTheme="minorEastAsia"/>
        </w:rPr>
      </w:pPr>
      <w:r>
        <w:rPr>
          <w:rFonts w:asciiTheme="minorEastAsia" w:eastAsiaTheme="minorEastAsia" w:hAnsiTheme="minorEastAsia"/>
        </w:rPr>
        <w:t>发包人应在监理人收到进度付款</w:t>
      </w:r>
      <w:proofErr w:type="gramStart"/>
      <w:r>
        <w:rPr>
          <w:rFonts w:asciiTheme="minorEastAsia" w:eastAsiaTheme="minorEastAsia" w:hAnsiTheme="minorEastAsia"/>
        </w:rPr>
        <w:t>申请单且承包人</w:t>
      </w:r>
      <w:proofErr w:type="gramEnd"/>
      <w:r>
        <w:rPr>
          <w:rFonts w:asciiTheme="minorEastAsia" w:eastAsiaTheme="minorEastAsia" w:hAnsiTheme="minorEastAsia"/>
        </w:rPr>
        <w:t>提交了合格的增值税专用发票后的 28 天内，将进度应付款支付给承包人。</w:t>
      </w:r>
    </w:p>
    <w:p w:rsidR="000C4974" w:rsidRDefault="0096173F">
      <w:pPr>
        <w:pStyle w:val="a4"/>
        <w:spacing w:before="3"/>
        <w:ind w:left="904"/>
        <w:rPr>
          <w:rFonts w:asciiTheme="minorEastAsia" w:eastAsiaTheme="minorEastAsia" w:hAnsiTheme="minorEastAsia"/>
        </w:rPr>
      </w:pPr>
      <w:r>
        <w:rPr>
          <w:rFonts w:asciiTheme="minorEastAsia" w:eastAsiaTheme="minorEastAsia" w:hAnsiTheme="minorEastAsia"/>
        </w:rPr>
        <w:t>发包人不按期支付的，按项目专用合同条款数据表中约定的利率向承包人支付</w:t>
      </w:r>
    </w:p>
    <w:p w:rsidR="000C4974" w:rsidRDefault="0096173F">
      <w:pPr>
        <w:pStyle w:val="a4"/>
        <w:spacing w:before="67" w:line="312" w:lineRule="auto"/>
        <w:ind w:left="424" w:right="390"/>
        <w:rPr>
          <w:rFonts w:asciiTheme="minorEastAsia" w:eastAsiaTheme="minorEastAsia" w:hAnsiTheme="minorEastAsia"/>
        </w:rPr>
      </w:pPr>
      <w:r>
        <w:rPr>
          <w:rFonts w:asciiTheme="minorEastAsia" w:eastAsiaTheme="minorEastAsia" w:hAnsiTheme="minorEastAsia"/>
          <w:spacing w:val="-1"/>
        </w:rPr>
        <w:t>逾期付款违约金。违约金计算基数为发包人的全部未付款额，时间从应付而未付该</w:t>
      </w:r>
      <w:r>
        <w:rPr>
          <w:rFonts w:asciiTheme="minorEastAsia" w:eastAsiaTheme="minorEastAsia" w:hAnsiTheme="minorEastAsia"/>
        </w:rPr>
        <w:lastRenderedPageBreak/>
        <w:t>款额之日算起（不计复利</w:t>
      </w:r>
      <w:r>
        <w:rPr>
          <w:rFonts w:asciiTheme="minorEastAsia" w:eastAsiaTheme="minorEastAsia" w:hAnsiTheme="minorEastAsia"/>
          <w:spacing w:val="-120"/>
        </w:rPr>
        <w:t>）</w:t>
      </w:r>
      <w:r>
        <w:rPr>
          <w:rFonts w:asciiTheme="minorEastAsia" w:eastAsiaTheme="minorEastAsia" w:hAnsiTheme="minorEastAsia"/>
        </w:rPr>
        <w:t>。</w:t>
      </w:r>
    </w:p>
    <w:p w:rsidR="000C4974" w:rsidRDefault="0096173F">
      <w:pPr>
        <w:pStyle w:val="a4"/>
        <w:spacing w:before="21"/>
        <w:ind w:left="904"/>
        <w:rPr>
          <w:rFonts w:asciiTheme="minorEastAsia" w:eastAsiaTheme="minorEastAsia" w:hAnsiTheme="minorEastAsia"/>
        </w:rPr>
      </w:pPr>
      <w:r>
        <w:rPr>
          <w:rFonts w:asciiTheme="minorEastAsia" w:eastAsiaTheme="minorEastAsia" w:hAnsiTheme="minorEastAsia"/>
        </w:rPr>
        <w:t>本款补充第 17.3.5 项：</w:t>
      </w:r>
    </w:p>
    <w:p w:rsidR="000C4974" w:rsidRDefault="0096173F">
      <w:pPr>
        <w:pStyle w:val="a4"/>
        <w:spacing w:before="112"/>
        <w:ind w:left="894"/>
        <w:rPr>
          <w:rFonts w:asciiTheme="minorEastAsia" w:eastAsiaTheme="minorEastAsia" w:hAnsiTheme="minorEastAsia"/>
        </w:rPr>
      </w:pPr>
      <w:r>
        <w:rPr>
          <w:rFonts w:asciiTheme="minorEastAsia" w:eastAsiaTheme="minorEastAsia" w:hAnsiTheme="minorEastAsia"/>
        </w:rPr>
        <w:t xml:space="preserve">17.3.5 </w:t>
      </w:r>
      <w:r>
        <w:rPr>
          <w:rFonts w:asciiTheme="minorEastAsia" w:eastAsiaTheme="minorEastAsia" w:hAnsiTheme="minorEastAsia" w:hint="eastAsia"/>
        </w:rPr>
        <w:t>农民工工资保证金</w:t>
      </w:r>
    </w:p>
    <w:p w:rsidR="000C4974" w:rsidRDefault="0096173F">
      <w:pPr>
        <w:pStyle w:val="af6"/>
        <w:tabs>
          <w:tab w:val="left" w:pos="1506"/>
        </w:tabs>
        <w:spacing w:before="113"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为确保施工过程中农民工工资实时、足额发放到位，承包人应按照项目专用合同条款约定的时间和金额缴存农民工工资保证金。</w:t>
      </w:r>
    </w:p>
    <w:p w:rsidR="000C4974" w:rsidRDefault="0096173F">
      <w:pPr>
        <w:pStyle w:val="af6"/>
        <w:tabs>
          <w:tab w:val="left" w:pos="1506"/>
        </w:tabs>
        <w:spacing w:line="328"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农民工工资保证金可采用银行保函或现金、支票形式。采用银行保函时， </w:t>
      </w:r>
      <w:r>
        <w:rPr>
          <w:rFonts w:asciiTheme="minorEastAsia" w:eastAsiaTheme="minorEastAsia" w:hAnsiTheme="minorEastAsia"/>
          <w:sz w:val="24"/>
          <w:szCs w:val="24"/>
        </w:rPr>
        <w:t>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0C4974" w:rsidRDefault="0096173F">
      <w:pPr>
        <w:pStyle w:val="af6"/>
        <w:tabs>
          <w:tab w:val="left" w:pos="1506"/>
        </w:tabs>
        <w:spacing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3</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农民工工资保证金的扣留条件、返还时间按照项目专用合同条款的约定</w:t>
      </w:r>
      <w:r>
        <w:rPr>
          <w:rFonts w:asciiTheme="minorEastAsia" w:eastAsiaTheme="minorEastAsia" w:hAnsiTheme="minorEastAsia"/>
          <w:spacing w:val="-5"/>
          <w:sz w:val="24"/>
          <w:szCs w:val="24"/>
        </w:rPr>
        <w:t>执行。</w:t>
      </w:r>
    </w:p>
    <w:p w:rsidR="000C4974" w:rsidRDefault="0096173F">
      <w:pPr>
        <w:pStyle w:val="af6"/>
        <w:numPr>
          <w:ilvl w:val="1"/>
          <w:numId w:val="40"/>
        </w:numPr>
        <w:tabs>
          <w:tab w:val="left" w:pos="965"/>
        </w:tabs>
        <w:spacing w:before="191"/>
        <w:ind w:left="964" w:hanging="540"/>
        <w:jc w:val="left"/>
        <w:rPr>
          <w:rFonts w:asciiTheme="minorEastAsia" w:eastAsiaTheme="minorEastAsia" w:hAnsiTheme="minorEastAsia"/>
          <w:sz w:val="24"/>
          <w:szCs w:val="24"/>
        </w:rPr>
      </w:pPr>
      <w:bookmarkStart w:id="182" w:name="_bookmark228"/>
      <w:bookmarkEnd w:id="182"/>
      <w:r>
        <w:rPr>
          <w:rFonts w:asciiTheme="minorEastAsia" w:eastAsiaTheme="minorEastAsia" w:hAnsiTheme="minorEastAsia" w:hint="eastAsia"/>
          <w:sz w:val="24"/>
          <w:szCs w:val="24"/>
        </w:rPr>
        <w:t>质量保证金</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17.4.1 项、第 17.4.2 项细化为：</w:t>
      </w:r>
    </w:p>
    <w:p w:rsidR="000C4974" w:rsidRDefault="0096173F">
      <w:pPr>
        <w:pStyle w:val="af6"/>
        <w:numPr>
          <w:ilvl w:val="2"/>
          <w:numId w:val="40"/>
        </w:numPr>
        <w:tabs>
          <w:tab w:val="left" w:pos="1625"/>
        </w:tabs>
        <w:spacing w:before="9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交工验收证书签发后 </w:t>
      </w:r>
      <w:r>
        <w:rPr>
          <w:rFonts w:asciiTheme="minorEastAsia" w:eastAsiaTheme="minorEastAsia" w:hAnsiTheme="minorEastAsia"/>
          <w:sz w:val="24"/>
          <w:szCs w:val="24"/>
        </w:rPr>
        <w:t xml:space="preserve">14 </w:t>
      </w:r>
      <w:r>
        <w:rPr>
          <w:rFonts w:asciiTheme="minorEastAsia" w:eastAsiaTheme="minorEastAsia" w:hAnsiTheme="minorEastAsia"/>
          <w:spacing w:val="-10"/>
          <w:sz w:val="24"/>
          <w:szCs w:val="24"/>
        </w:rPr>
        <w:t>天内，承包人应向发包人缴纳质量保证金。质量</w:t>
      </w:r>
      <w:r>
        <w:rPr>
          <w:rFonts w:asciiTheme="minorEastAsia" w:eastAsiaTheme="minorEastAsia" w:hAnsiTheme="minorEastAsia"/>
          <w:spacing w:val="-1"/>
          <w:sz w:val="24"/>
          <w:szCs w:val="24"/>
        </w:rPr>
        <w:t>保证金可采用银行保函或现金、支票形式，金额应符合项目专用合同条款数据表的</w:t>
      </w:r>
      <w:r>
        <w:rPr>
          <w:rFonts w:asciiTheme="minorEastAsia" w:eastAsiaTheme="minorEastAsia" w:hAnsiTheme="minorEastAsia"/>
          <w:sz w:val="24"/>
          <w:szCs w:val="24"/>
        </w:rPr>
        <w:t>规定。采用银行保函时，出具保函的银行须具有相应担保能力，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0C4974" w:rsidRDefault="0096173F">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质量保证金采用现金、支票形式提交的，发包人应在项目专用合同条款数据表中明确是否计付利息以及利息的计算方式。 </w:t>
      </w:r>
    </w:p>
    <w:p w:rsidR="000C4974" w:rsidRDefault="0096173F">
      <w:pPr>
        <w:pStyle w:val="af6"/>
        <w:numPr>
          <w:ilvl w:val="2"/>
          <w:numId w:val="40"/>
        </w:numPr>
        <w:tabs>
          <w:tab w:val="left" w:pos="1625"/>
        </w:tabs>
        <w:spacing w:line="312" w:lineRule="auto"/>
        <w:ind w:left="424" w:right="301" w:firstLine="480"/>
        <w:jc w:val="both"/>
        <w:rPr>
          <w:rFonts w:asciiTheme="minorEastAsia" w:eastAsiaTheme="minorEastAsia" w:hAnsiTheme="minorEastAsia"/>
          <w:sz w:val="24"/>
          <w:szCs w:val="24"/>
        </w:rPr>
      </w:pPr>
      <w:r>
        <w:rPr>
          <w:rFonts w:asciiTheme="minorEastAsia" w:eastAsiaTheme="minorEastAsia" w:hAnsiTheme="minorEastAsia"/>
          <w:spacing w:val="-20"/>
          <w:sz w:val="24"/>
          <w:szCs w:val="24"/>
        </w:rPr>
        <w:t xml:space="preserve">在第 </w:t>
      </w:r>
      <w:r>
        <w:rPr>
          <w:rFonts w:asciiTheme="minorEastAsia" w:eastAsiaTheme="minorEastAsia" w:hAnsiTheme="minorEastAsia"/>
          <w:sz w:val="24"/>
          <w:szCs w:val="24"/>
        </w:rPr>
        <w:t xml:space="preserve">1.1.4.5 </w:t>
      </w:r>
      <w:r>
        <w:rPr>
          <w:rFonts w:asciiTheme="minorEastAsia" w:eastAsiaTheme="minorEastAsia" w:hAnsiTheme="minorEastAsia"/>
          <w:spacing w:val="-3"/>
          <w:sz w:val="24"/>
          <w:szCs w:val="24"/>
        </w:rPr>
        <w:t xml:space="preserve">目约定的缺陷责任期满，且质量监督机构已按规定对工程质量检测鉴定合格，承包人向发包人申请到期应返还承包人剩余的质量保证金金额， </w:t>
      </w:r>
      <w:r>
        <w:rPr>
          <w:rFonts w:asciiTheme="minorEastAsia" w:eastAsiaTheme="minorEastAsia" w:hAnsiTheme="minorEastAsia"/>
          <w:spacing w:val="-13"/>
          <w:sz w:val="24"/>
          <w:szCs w:val="24"/>
        </w:rPr>
        <w:t xml:space="preserve">发包人应在 </w:t>
      </w:r>
      <w:r>
        <w:rPr>
          <w:rFonts w:asciiTheme="minorEastAsia" w:eastAsiaTheme="minorEastAsia" w:hAnsiTheme="minorEastAsia"/>
          <w:sz w:val="24"/>
          <w:szCs w:val="24"/>
        </w:rPr>
        <w:t xml:space="preserve">14 </w:t>
      </w:r>
      <w:r>
        <w:rPr>
          <w:rFonts w:asciiTheme="minorEastAsia" w:eastAsiaTheme="minorEastAsia" w:hAnsiTheme="minorEastAsia"/>
          <w:spacing w:val="-1"/>
          <w:sz w:val="24"/>
          <w:szCs w:val="24"/>
        </w:rPr>
        <w:t>天内会同承包人按照合同约定的内容核实承包人是否完成缺陷责任。</w:t>
      </w:r>
      <w:r>
        <w:rPr>
          <w:rFonts w:asciiTheme="minorEastAsia" w:eastAsiaTheme="minorEastAsia" w:hAnsiTheme="minorEastAsia"/>
          <w:sz w:val="24"/>
          <w:szCs w:val="24"/>
        </w:rPr>
        <w:t>如无异议，发包人应当在核实后将剩余保证金返还承包人。</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40"/>
        </w:numPr>
        <w:tabs>
          <w:tab w:val="left" w:pos="965"/>
        </w:tabs>
        <w:ind w:left="964" w:hanging="540"/>
        <w:jc w:val="left"/>
        <w:rPr>
          <w:rFonts w:asciiTheme="minorEastAsia" w:eastAsiaTheme="minorEastAsia" w:hAnsiTheme="minorEastAsia"/>
          <w:sz w:val="24"/>
          <w:szCs w:val="24"/>
        </w:rPr>
      </w:pPr>
      <w:bookmarkStart w:id="183" w:name="_bookmark229"/>
      <w:bookmarkEnd w:id="183"/>
      <w:r>
        <w:rPr>
          <w:rFonts w:asciiTheme="minorEastAsia" w:eastAsiaTheme="minorEastAsia" w:hAnsiTheme="minorEastAsia" w:hint="eastAsia"/>
          <w:sz w:val="24"/>
          <w:szCs w:val="24"/>
        </w:rPr>
        <w:t>交工结算</w:t>
      </w:r>
    </w:p>
    <w:p w:rsidR="000C4974" w:rsidRDefault="000C4974">
      <w:pPr>
        <w:pStyle w:val="af6"/>
        <w:tabs>
          <w:tab w:val="left" w:pos="965"/>
        </w:tabs>
        <w:ind w:left="964" w:firstLine="0"/>
        <w:rPr>
          <w:rFonts w:asciiTheme="minorEastAsia" w:eastAsiaTheme="minorEastAsia" w:hAnsiTheme="minorEastAsia"/>
          <w:sz w:val="24"/>
          <w:szCs w:val="24"/>
        </w:rPr>
      </w:pPr>
    </w:p>
    <w:p w:rsidR="000C4974" w:rsidRDefault="0096173F">
      <w:pPr>
        <w:pStyle w:val="af6"/>
        <w:numPr>
          <w:ilvl w:val="2"/>
          <w:numId w:val="40"/>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交工付款申请单</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0C4974" w:rsidRDefault="0096173F">
      <w:pPr>
        <w:pStyle w:val="a4"/>
        <w:spacing w:before="91"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承包人向监理人提交交工付款申请单（包括相关证明材料）的份数在项目专用合同条款数据表中约定；期限：交工验收证书签发后 42 天内。</w:t>
      </w:r>
    </w:p>
    <w:p w:rsidR="000C4974" w:rsidRDefault="0096173F">
      <w:pPr>
        <w:pStyle w:val="af6"/>
        <w:numPr>
          <w:ilvl w:val="2"/>
          <w:numId w:val="40"/>
        </w:numPr>
        <w:tabs>
          <w:tab w:val="left" w:pos="1615"/>
        </w:tabs>
        <w:spacing w:before="2"/>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交工付款证书及支付时间</w:t>
      </w:r>
    </w:p>
    <w:p w:rsidR="000C4974" w:rsidRDefault="0096173F">
      <w:pPr>
        <w:pStyle w:val="a4"/>
        <w:spacing w:before="91"/>
        <w:ind w:left="894"/>
        <w:rPr>
          <w:rFonts w:asciiTheme="minorEastAsia" w:eastAsiaTheme="minorEastAsia" w:hAnsiTheme="minorEastAsia"/>
        </w:rPr>
      </w:pPr>
      <w:r>
        <w:rPr>
          <w:rFonts w:asciiTheme="minorEastAsia" w:eastAsiaTheme="minorEastAsia" w:hAnsiTheme="minorEastAsia"/>
        </w:rPr>
        <w:t>本项（2）目细化为：</w:t>
      </w:r>
    </w:p>
    <w:p w:rsidR="000C4974" w:rsidRDefault="0096173F">
      <w:pPr>
        <w:pStyle w:val="a4"/>
        <w:spacing w:before="94"/>
        <w:ind w:left="904"/>
        <w:jc w:val="both"/>
        <w:rPr>
          <w:rFonts w:asciiTheme="minorEastAsia" w:eastAsiaTheme="minorEastAsia" w:hAnsiTheme="minorEastAsia"/>
        </w:rPr>
      </w:pPr>
      <w:r>
        <w:rPr>
          <w:rFonts w:asciiTheme="minorEastAsia" w:eastAsiaTheme="minorEastAsia" w:hAnsiTheme="minorEastAsia"/>
        </w:rPr>
        <w:t>发包人应在监理人出具交工付款证书且承包人提交了合格的增值税专用发票后</w:t>
      </w:r>
    </w:p>
    <w:p w:rsidR="000C4974" w:rsidRDefault="0096173F">
      <w:pPr>
        <w:pStyle w:val="a4"/>
        <w:spacing w:before="74" w:line="312" w:lineRule="auto"/>
        <w:ind w:left="424" w:right="335"/>
        <w:jc w:val="both"/>
        <w:rPr>
          <w:rFonts w:asciiTheme="minorEastAsia" w:eastAsiaTheme="minorEastAsia" w:hAnsiTheme="minorEastAsia"/>
        </w:rPr>
      </w:pPr>
      <w:r>
        <w:rPr>
          <w:rFonts w:asciiTheme="minorEastAsia" w:eastAsiaTheme="minorEastAsia" w:hAnsiTheme="minorEastAsia"/>
        </w:rPr>
        <w:t>的 14 天内，将应支付款支付给承包人。发包人不按期支付的，按第 17.3.3（2）</w:t>
      </w:r>
      <w:r>
        <w:rPr>
          <w:rFonts w:asciiTheme="minorEastAsia" w:eastAsiaTheme="minorEastAsia" w:hAnsiTheme="minorEastAsia"/>
        </w:rPr>
        <w:lastRenderedPageBreak/>
        <w:t>目的约定，将逾期付款违约金支付给承包人。</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40"/>
        </w:numPr>
        <w:tabs>
          <w:tab w:val="left" w:pos="965"/>
        </w:tabs>
        <w:ind w:left="964" w:hanging="540"/>
        <w:jc w:val="left"/>
        <w:rPr>
          <w:rFonts w:asciiTheme="minorEastAsia" w:eastAsiaTheme="minorEastAsia" w:hAnsiTheme="minorEastAsia"/>
          <w:sz w:val="24"/>
          <w:szCs w:val="24"/>
        </w:rPr>
      </w:pPr>
      <w:bookmarkStart w:id="184" w:name="_bookmark230"/>
      <w:bookmarkEnd w:id="184"/>
      <w:r>
        <w:rPr>
          <w:rFonts w:asciiTheme="minorEastAsia" w:eastAsiaTheme="minorEastAsia" w:hAnsiTheme="minorEastAsia" w:hint="eastAsia"/>
          <w:sz w:val="24"/>
          <w:szCs w:val="24"/>
        </w:rPr>
        <w:t>最终结清</w:t>
      </w:r>
    </w:p>
    <w:p w:rsidR="000C4974" w:rsidRDefault="000C4974">
      <w:pPr>
        <w:pStyle w:val="a4"/>
        <w:spacing w:before="11"/>
        <w:rPr>
          <w:rFonts w:asciiTheme="minorEastAsia" w:eastAsiaTheme="minorEastAsia" w:hAnsiTheme="minorEastAsia"/>
        </w:rPr>
      </w:pPr>
    </w:p>
    <w:p w:rsidR="000C4974" w:rsidRDefault="0096173F">
      <w:pPr>
        <w:pStyle w:val="af6"/>
        <w:numPr>
          <w:ilvl w:val="2"/>
          <w:numId w:val="40"/>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最终结清申请单</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0C4974" w:rsidRDefault="0096173F">
      <w:pPr>
        <w:pStyle w:val="a4"/>
        <w:spacing w:before="93"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承包人向监理人提交最终结清申请单（包括相关证明材料）的份数在项目专用合同条款数据表中约定；期限：缺陷责任期终止证书签发后 28 天内。</w:t>
      </w:r>
    </w:p>
    <w:p w:rsidR="000C4974" w:rsidRDefault="0096173F">
      <w:pPr>
        <w:pStyle w:val="a4"/>
        <w:spacing w:before="1" w:line="312" w:lineRule="auto"/>
        <w:ind w:left="424" w:right="391" w:firstLine="479"/>
        <w:rPr>
          <w:rFonts w:asciiTheme="minorEastAsia" w:eastAsiaTheme="minorEastAsia" w:hAnsiTheme="minorEastAsia"/>
        </w:rPr>
      </w:pPr>
      <w:r>
        <w:rPr>
          <w:rFonts w:asciiTheme="minorEastAsia" w:eastAsiaTheme="minorEastAsia" w:hAnsiTheme="minorEastAsia"/>
        </w:rPr>
        <w:t>最终结清申请单中的总金额应认为是代表了根据合同规定应付给承包人的全部款项的最后结算。</w:t>
      </w:r>
    </w:p>
    <w:p w:rsidR="000C4974" w:rsidRDefault="0096173F">
      <w:pPr>
        <w:pStyle w:val="af6"/>
        <w:numPr>
          <w:ilvl w:val="2"/>
          <w:numId w:val="40"/>
        </w:numPr>
        <w:tabs>
          <w:tab w:val="left" w:pos="1615"/>
        </w:tabs>
        <w:spacing w:line="307" w:lineRule="exact"/>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最终结清证书和支付时间</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本项（2）目细化为：</w:t>
      </w:r>
    </w:p>
    <w:p w:rsidR="000C4974" w:rsidRDefault="0096173F">
      <w:pPr>
        <w:pStyle w:val="a4"/>
        <w:spacing w:before="93" w:line="312" w:lineRule="auto"/>
        <w:ind w:left="424" w:right="264" w:firstLine="479"/>
        <w:rPr>
          <w:rFonts w:asciiTheme="minorEastAsia" w:eastAsiaTheme="minorEastAsia" w:hAnsiTheme="minorEastAsia"/>
        </w:rPr>
      </w:pPr>
      <w:r>
        <w:rPr>
          <w:rFonts w:asciiTheme="minorEastAsia" w:eastAsiaTheme="minorEastAsia" w:hAnsiTheme="minorEastAsia"/>
          <w:spacing w:val="-28"/>
        </w:rPr>
        <w:t>（2）</w:t>
      </w:r>
      <w:r>
        <w:rPr>
          <w:rFonts w:asciiTheme="minorEastAsia" w:eastAsiaTheme="minorEastAsia" w:hAnsiTheme="minorEastAsia"/>
        </w:rPr>
        <w:t>发包人应在监理人出具最终结清证书且承包人提交了合格的增值税专用发</w:t>
      </w:r>
      <w:r>
        <w:rPr>
          <w:rFonts w:asciiTheme="minorEastAsia" w:eastAsiaTheme="minorEastAsia" w:hAnsiTheme="minorEastAsia"/>
          <w:spacing w:val="-15"/>
        </w:rPr>
        <w:t xml:space="preserve">票后的 </w:t>
      </w:r>
      <w:r>
        <w:rPr>
          <w:rFonts w:asciiTheme="minorEastAsia" w:eastAsiaTheme="minorEastAsia" w:hAnsiTheme="minorEastAsia"/>
        </w:rPr>
        <w:t xml:space="preserve">14 </w:t>
      </w:r>
      <w:r>
        <w:rPr>
          <w:rFonts w:asciiTheme="minorEastAsia" w:eastAsiaTheme="minorEastAsia" w:hAnsiTheme="minorEastAsia"/>
          <w:spacing w:val="-7"/>
        </w:rPr>
        <w:t xml:space="preserve">天内，将应支付款支付给承包人。发包人不按期支付的，按第 </w:t>
      </w:r>
      <w:r>
        <w:rPr>
          <w:rFonts w:asciiTheme="minorEastAsia" w:eastAsiaTheme="minorEastAsia" w:hAnsiTheme="minorEastAsia"/>
          <w:spacing w:val="-3"/>
        </w:rPr>
        <w:t>17.3.（2）</w:t>
      </w:r>
      <w:r>
        <w:rPr>
          <w:rFonts w:asciiTheme="minorEastAsia" w:eastAsiaTheme="minorEastAsia" w:hAnsiTheme="minorEastAsia"/>
        </w:rPr>
        <w:t>目的约定，将逾期付款违约金支付给承包人。</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85" w:name="_bookmark231"/>
      <w:bookmarkEnd w:id="185"/>
      <w:r>
        <w:rPr>
          <w:rFonts w:asciiTheme="minorEastAsia" w:eastAsiaTheme="minorEastAsia" w:hAnsiTheme="minorEastAsia"/>
          <w:sz w:val="24"/>
          <w:szCs w:val="24"/>
          <w:u w:val="none"/>
        </w:rPr>
        <w:t>交工验收</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42"/>
        </w:numPr>
        <w:tabs>
          <w:tab w:val="left" w:pos="965"/>
        </w:tabs>
        <w:rPr>
          <w:rFonts w:asciiTheme="minorEastAsia" w:eastAsiaTheme="minorEastAsia" w:hAnsiTheme="minorEastAsia"/>
          <w:sz w:val="24"/>
          <w:szCs w:val="24"/>
        </w:rPr>
      </w:pPr>
      <w:bookmarkStart w:id="186" w:name="_bookmark232"/>
      <w:bookmarkEnd w:id="186"/>
      <w:r>
        <w:rPr>
          <w:rFonts w:asciiTheme="minorEastAsia" w:eastAsiaTheme="minorEastAsia" w:hAnsiTheme="minorEastAsia" w:hint="eastAsia"/>
          <w:sz w:val="24"/>
          <w:szCs w:val="24"/>
        </w:rPr>
        <w:t>交工验收申请报告</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本款第（2）项约定为：</w:t>
      </w:r>
    </w:p>
    <w:p w:rsidR="000C4974" w:rsidRDefault="0096173F">
      <w:pPr>
        <w:pStyle w:val="a4"/>
        <w:spacing w:before="93" w:line="312" w:lineRule="auto"/>
        <w:ind w:left="424" w:right="388" w:firstLine="479"/>
        <w:rPr>
          <w:rFonts w:asciiTheme="minorEastAsia" w:eastAsiaTheme="minorEastAsia" w:hAnsiTheme="minorEastAsia"/>
        </w:rPr>
      </w:pPr>
      <w:r>
        <w:rPr>
          <w:rFonts w:asciiTheme="minorEastAsia" w:eastAsiaTheme="minorEastAsia" w:hAnsiTheme="minorEastAsia"/>
        </w:rPr>
        <w:t>竣工资料的内容：承包人应按照《公路工程竣（交）工验收办法》和相关规定编制竣工资料。</w:t>
      </w: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竣工资料的份数在项目专用合同条款数据表中约定。</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42"/>
        </w:numPr>
        <w:tabs>
          <w:tab w:val="left" w:pos="965"/>
        </w:tabs>
        <w:rPr>
          <w:rFonts w:asciiTheme="minorEastAsia" w:eastAsiaTheme="minorEastAsia" w:hAnsiTheme="minorEastAsia"/>
          <w:sz w:val="24"/>
          <w:szCs w:val="24"/>
        </w:rPr>
      </w:pPr>
      <w:bookmarkStart w:id="187" w:name="_bookmark233"/>
      <w:bookmarkEnd w:id="187"/>
      <w:r>
        <w:rPr>
          <w:rFonts w:asciiTheme="minorEastAsia" w:eastAsiaTheme="minorEastAsia" w:hAnsiTheme="minorEastAsia" w:hint="eastAsia"/>
          <w:sz w:val="24"/>
          <w:szCs w:val="24"/>
        </w:rPr>
        <w:t>验收</w:t>
      </w:r>
    </w:p>
    <w:p w:rsidR="000C4974" w:rsidRDefault="000C4974">
      <w:pPr>
        <w:pStyle w:val="a4"/>
        <w:spacing w:before="10"/>
        <w:rPr>
          <w:rFonts w:asciiTheme="minorEastAsia" w:eastAsiaTheme="minorEastAsia" w:hAnsiTheme="minorEastAsia"/>
        </w:rPr>
      </w:pP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spacing w:val="-30"/>
        </w:rPr>
        <w:t xml:space="preserve">第 </w:t>
      </w:r>
      <w:r>
        <w:rPr>
          <w:rFonts w:asciiTheme="minorEastAsia" w:eastAsiaTheme="minorEastAsia" w:hAnsiTheme="minorEastAsia"/>
        </w:rPr>
        <w:t>18.3.2 项补充：</w:t>
      </w:r>
    </w:p>
    <w:p w:rsidR="000C4974" w:rsidRDefault="0096173F">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spacing w:val="-1"/>
        </w:rPr>
        <w:t>交工验收由发包人主持，由发包人、监理人、质监、设计、施工、运营、管理养护等有关部门代表组成交工验收小组，对本项目的工程质量进行评定，并写出交工验收报告</w:t>
      </w:r>
      <w:proofErr w:type="gramStart"/>
      <w:r>
        <w:rPr>
          <w:rFonts w:asciiTheme="minorEastAsia" w:eastAsiaTheme="minorEastAsia" w:hAnsiTheme="minorEastAsia"/>
          <w:spacing w:val="-1"/>
        </w:rPr>
        <w:t>报交通</w:t>
      </w:r>
      <w:proofErr w:type="gramEnd"/>
      <w:r>
        <w:rPr>
          <w:rFonts w:asciiTheme="minorEastAsia" w:eastAsiaTheme="minorEastAsia" w:hAnsiTheme="minorEastAsia"/>
          <w:spacing w:val="-1"/>
        </w:rPr>
        <w:t>运输主管部门备案。承包人应按发包人的要求提交竣工资料，完</w:t>
      </w:r>
      <w:r>
        <w:rPr>
          <w:rFonts w:asciiTheme="minorEastAsia" w:eastAsiaTheme="minorEastAsia" w:hAnsiTheme="minorEastAsia"/>
        </w:rPr>
        <w:t>成交工验收准备工作。</w:t>
      </w:r>
    </w:p>
    <w:p w:rsidR="000C4974" w:rsidRDefault="0096173F">
      <w:pPr>
        <w:pStyle w:val="a4"/>
        <w:spacing w:before="2"/>
        <w:ind w:left="904"/>
        <w:rPr>
          <w:rFonts w:asciiTheme="minorEastAsia" w:eastAsiaTheme="minorEastAsia" w:hAnsiTheme="minorEastAsia"/>
        </w:rPr>
      </w:pPr>
      <w:r>
        <w:rPr>
          <w:rFonts w:asciiTheme="minorEastAsia" w:eastAsiaTheme="minorEastAsia" w:hAnsiTheme="minorEastAsia"/>
        </w:rPr>
        <w:t>第 18.3.5 项约定为：</w:t>
      </w:r>
    </w:p>
    <w:p w:rsidR="000C4974" w:rsidRDefault="0096173F">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经验收合格工程的实际交工日期，以最终提交交工验收申请报告的日期为准， 并在交工验收证书中写明。</w:t>
      </w:r>
    </w:p>
    <w:p w:rsidR="000C4974" w:rsidRDefault="0096173F">
      <w:pPr>
        <w:pStyle w:val="a4"/>
        <w:spacing w:before="74"/>
        <w:ind w:left="904"/>
        <w:rPr>
          <w:rFonts w:asciiTheme="minorEastAsia" w:eastAsiaTheme="minorEastAsia" w:hAnsiTheme="minorEastAsia"/>
        </w:rPr>
      </w:pPr>
      <w:r>
        <w:rPr>
          <w:rFonts w:asciiTheme="minorEastAsia" w:eastAsiaTheme="minorEastAsia" w:hAnsiTheme="minorEastAsia"/>
        </w:rPr>
        <w:t>本款补充第 18.3.7 项：</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lastRenderedPageBreak/>
        <w:t>组织办理交工验收和签发交工验收证书的费用由发包人承担。但按照第 18.3.4</w:t>
      </w:r>
    </w:p>
    <w:p w:rsidR="000C4974" w:rsidRDefault="0096173F">
      <w:pPr>
        <w:pStyle w:val="a4"/>
        <w:spacing w:before="94"/>
        <w:ind w:left="424"/>
        <w:rPr>
          <w:rFonts w:asciiTheme="minorEastAsia" w:eastAsiaTheme="minorEastAsia" w:hAnsiTheme="minorEastAsia"/>
        </w:rPr>
      </w:pPr>
      <w:r>
        <w:rPr>
          <w:rFonts w:asciiTheme="minorEastAsia" w:eastAsiaTheme="minorEastAsia" w:hAnsiTheme="minorEastAsia"/>
        </w:rPr>
        <w:t>项规定达不到合格标准的交工验收费用由承包人承担。</w:t>
      </w:r>
    </w:p>
    <w:p w:rsidR="000C4974" w:rsidRDefault="000C4974">
      <w:pPr>
        <w:pStyle w:val="a4"/>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r>
        <w:rPr>
          <w:rFonts w:asciiTheme="minorEastAsia" w:eastAsiaTheme="minorEastAsia" w:hAnsiTheme="minorEastAsia" w:hint="eastAsia"/>
        </w:rPr>
        <w:t xml:space="preserve">本条补充第 </w:t>
      </w:r>
      <w:r>
        <w:rPr>
          <w:rFonts w:asciiTheme="minorEastAsia" w:eastAsiaTheme="minorEastAsia" w:hAnsiTheme="minorEastAsia"/>
        </w:rPr>
        <w:t xml:space="preserve">18.9 </w:t>
      </w:r>
      <w:r>
        <w:rPr>
          <w:rFonts w:asciiTheme="minorEastAsia" w:eastAsiaTheme="minorEastAsia" w:hAnsiTheme="minorEastAsia" w:hint="eastAsia"/>
        </w:rPr>
        <w:t>款：</w:t>
      </w:r>
    </w:p>
    <w:p w:rsidR="000C4974" w:rsidRDefault="000C4974">
      <w:pPr>
        <w:pStyle w:val="a4"/>
        <w:spacing w:before="4"/>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bookmarkStart w:id="188" w:name="_bookmark234"/>
      <w:bookmarkEnd w:id="188"/>
      <w:r>
        <w:rPr>
          <w:rFonts w:asciiTheme="minorEastAsia" w:eastAsiaTheme="minorEastAsia" w:hAnsiTheme="minorEastAsia"/>
        </w:rPr>
        <w:t>18.9</w:t>
      </w:r>
      <w:r>
        <w:rPr>
          <w:rFonts w:asciiTheme="minorEastAsia" w:eastAsiaTheme="minorEastAsia" w:hAnsiTheme="minorEastAsia" w:hint="eastAsia"/>
        </w:rPr>
        <w:t>竣工文件</w:t>
      </w:r>
    </w:p>
    <w:p w:rsidR="000C4974" w:rsidRDefault="000C4974">
      <w:pPr>
        <w:pStyle w:val="a4"/>
        <w:rPr>
          <w:rFonts w:asciiTheme="minorEastAsia" w:eastAsiaTheme="minorEastAsia" w:hAnsiTheme="minorEastAsia"/>
        </w:rPr>
      </w:pPr>
    </w:p>
    <w:p w:rsidR="000C4974" w:rsidRDefault="0096173F">
      <w:pPr>
        <w:pStyle w:val="a4"/>
        <w:spacing w:line="312" w:lineRule="auto"/>
        <w:ind w:left="424" w:right="388" w:firstLine="479"/>
        <w:rPr>
          <w:rFonts w:asciiTheme="minorEastAsia" w:eastAsiaTheme="minorEastAsia" w:hAnsiTheme="minorEastAsia"/>
        </w:rPr>
      </w:pPr>
      <w:r>
        <w:rPr>
          <w:rFonts w:asciiTheme="minorEastAsia" w:eastAsiaTheme="minorEastAsia" w:hAnsiTheme="minorEastAsia"/>
        </w:rPr>
        <w:t>承包人应按照《公路工程竣（交）工验收办法》的相关规定，在缺陷责任期内为竣工验收补充竣工资料，并在签发缺陷责任期终止证书之前提交。</w:t>
      </w:r>
    </w:p>
    <w:p w:rsidR="000C4974" w:rsidRDefault="000C4974">
      <w:pPr>
        <w:pStyle w:val="a4"/>
        <w:spacing w:before="12"/>
        <w:rPr>
          <w:rFonts w:asciiTheme="minorEastAsia" w:eastAsiaTheme="minorEastAsia" w:hAnsiTheme="minorEastAsia"/>
        </w:rPr>
      </w:pPr>
    </w:p>
    <w:p w:rsidR="000C4974" w:rsidRDefault="0096173F">
      <w:pPr>
        <w:pStyle w:val="7"/>
        <w:numPr>
          <w:ilvl w:val="0"/>
          <w:numId w:val="14"/>
        </w:numPr>
        <w:tabs>
          <w:tab w:val="left" w:pos="914"/>
        </w:tabs>
        <w:spacing w:before="0"/>
        <w:ind w:left="914" w:hanging="490"/>
        <w:rPr>
          <w:rFonts w:asciiTheme="minorEastAsia" w:eastAsiaTheme="minorEastAsia" w:hAnsiTheme="minorEastAsia"/>
          <w:sz w:val="24"/>
          <w:szCs w:val="24"/>
          <w:u w:val="none"/>
        </w:rPr>
      </w:pPr>
      <w:bookmarkStart w:id="189" w:name="_bookmark235"/>
      <w:bookmarkEnd w:id="189"/>
      <w:r>
        <w:rPr>
          <w:rFonts w:asciiTheme="minorEastAsia" w:eastAsiaTheme="minorEastAsia" w:hAnsiTheme="minorEastAsia"/>
          <w:spacing w:val="-2"/>
          <w:sz w:val="24"/>
          <w:szCs w:val="24"/>
          <w:u w:val="none"/>
        </w:rPr>
        <w:t>缺陷责任与保修责任</w:t>
      </w:r>
    </w:p>
    <w:p w:rsidR="000C4974" w:rsidRDefault="000C4974">
      <w:pPr>
        <w:pStyle w:val="a4"/>
        <w:spacing w:before="5"/>
        <w:rPr>
          <w:rFonts w:asciiTheme="minorEastAsia" w:eastAsiaTheme="minorEastAsia" w:hAnsiTheme="minorEastAsia"/>
        </w:rPr>
      </w:pPr>
    </w:p>
    <w:p w:rsidR="000C4974" w:rsidRDefault="0096173F">
      <w:pPr>
        <w:pStyle w:val="a4"/>
        <w:ind w:left="424"/>
        <w:rPr>
          <w:rFonts w:asciiTheme="minorEastAsia" w:eastAsiaTheme="minorEastAsia" w:hAnsiTheme="minorEastAsia"/>
        </w:rPr>
      </w:pPr>
      <w:bookmarkStart w:id="190" w:name="_bookmark236"/>
      <w:bookmarkEnd w:id="190"/>
      <w:r>
        <w:rPr>
          <w:rFonts w:asciiTheme="minorEastAsia" w:eastAsiaTheme="minorEastAsia" w:hAnsiTheme="minorEastAsia"/>
        </w:rPr>
        <w:t>19.2</w:t>
      </w:r>
      <w:r>
        <w:rPr>
          <w:rFonts w:asciiTheme="minorEastAsia" w:eastAsiaTheme="minorEastAsia" w:hAnsiTheme="minorEastAsia" w:hint="eastAsia"/>
        </w:rPr>
        <w:t>缺陷责任</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19.2.2 项补充：</w:t>
      </w:r>
    </w:p>
    <w:p w:rsidR="000C4974" w:rsidRDefault="0096173F">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在缺陷责任期内，承包人应尽快完成在交工验收证书中写明的未完成工作，并完成对本工程缺陷的修复或监理人指令的修补工作。</w:t>
      </w:r>
    </w:p>
    <w:p w:rsidR="000C4974" w:rsidRDefault="000C4974">
      <w:pPr>
        <w:pStyle w:val="a4"/>
        <w:spacing w:before="5"/>
        <w:rPr>
          <w:rFonts w:asciiTheme="minorEastAsia" w:eastAsiaTheme="minorEastAsia" w:hAnsiTheme="minorEastAsia"/>
        </w:rPr>
      </w:pPr>
    </w:p>
    <w:p w:rsidR="000C4974" w:rsidRDefault="0096173F">
      <w:pPr>
        <w:pStyle w:val="a4"/>
        <w:spacing w:before="1"/>
        <w:ind w:left="424"/>
        <w:rPr>
          <w:rFonts w:asciiTheme="minorEastAsia" w:eastAsiaTheme="minorEastAsia" w:hAnsiTheme="minorEastAsia"/>
        </w:rPr>
      </w:pPr>
      <w:bookmarkStart w:id="191" w:name="_bookmark237"/>
      <w:bookmarkEnd w:id="191"/>
      <w:r>
        <w:rPr>
          <w:rFonts w:asciiTheme="minorEastAsia" w:eastAsiaTheme="minorEastAsia" w:hAnsiTheme="minorEastAsia"/>
        </w:rPr>
        <w:t>19.5</w:t>
      </w:r>
      <w:r>
        <w:rPr>
          <w:rFonts w:asciiTheme="minorEastAsia" w:eastAsiaTheme="minorEastAsia" w:hAnsiTheme="minorEastAsia" w:hint="eastAsia"/>
        </w:rPr>
        <w:t>承包人的进入权</w:t>
      </w:r>
    </w:p>
    <w:p w:rsidR="000C4974" w:rsidRDefault="000C4974">
      <w:pPr>
        <w:pStyle w:val="a4"/>
        <w:spacing w:before="10"/>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本款补充：</w:t>
      </w:r>
    </w:p>
    <w:p w:rsidR="000C4974" w:rsidRDefault="0096173F">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承包人在缺陷修复施工过程中，应服从管养单位的有关安全管理规定，由于承包人自身原因造成的人员伤亡、设备和材料的损毁及罚款等责任由承包人自负。</w:t>
      </w:r>
    </w:p>
    <w:p w:rsidR="000C4974" w:rsidRDefault="000C4974">
      <w:pPr>
        <w:pStyle w:val="a4"/>
        <w:spacing w:before="2"/>
        <w:rPr>
          <w:rFonts w:asciiTheme="minorEastAsia" w:eastAsiaTheme="minorEastAsia" w:hAnsiTheme="minorEastAsia"/>
        </w:rPr>
      </w:pPr>
    </w:p>
    <w:p w:rsidR="000C4974" w:rsidRDefault="0096173F">
      <w:pPr>
        <w:pStyle w:val="af6"/>
        <w:numPr>
          <w:ilvl w:val="1"/>
          <w:numId w:val="43"/>
        </w:numPr>
        <w:tabs>
          <w:tab w:val="left" w:pos="965"/>
        </w:tabs>
        <w:rPr>
          <w:rFonts w:asciiTheme="minorEastAsia" w:eastAsiaTheme="minorEastAsia" w:hAnsiTheme="minorEastAsia"/>
          <w:sz w:val="24"/>
          <w:szCs w:val="24"/>
        </w:rPr>
      </w:pPr>
      <w:bookmarkStart w:id="192" w:name="_bookmark238"/>
      <w:bookmarkEnd w:id="192"/>
      <w:r>
        <w:rPr>
          <w:rFonts w:asciiTheme="minorEastAsia" w:eastAsiaTheme="minorEastAsia" w:hAnsiTheme="minorEastAsia" w:hint="eastAsia"/>
          <w:sz w:val="24"/>
          <w:szCs w:val="24"/>
        </w:rPr>
        <w:t>保修责任</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本款细化为：</w:t>
      </w:r>
    </w:p>
    <w:p w:rsidR="000C4974" w:rsidRDefault="0096173F">
      <w:pPr>
        <w:pStyle w:val="af6"/>
        <w:tabs>
          <w:tab w:val="left" w:pos="1506"/>
        </w:tabs>
        <w:spacing w:before="94" w:line="312" w:lineRule="auto"/>
        <w:ind w:left="9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0C4974" w:rsidRDefault="0096173F">
      <w:pPr>
        <w:pStyle w:val="af6"/>
        <w:tabs>
          <w:tab w:val="left" w:pos="1506"/>
        </w:tabs>
        <w:spacing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2</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在全部工程交工验收前，已经发包人提前验收的单位工程，其保修期的起算日期相应提前。</w:t>
      </w:r>
    </w:p>
    <w:p w:rsidR="000C4974" w:rsidRDefault="0096173F">
      <w:pPr>
        <w:pStyle w:val="af6"/>
        <w:tabs>
          <w:tab w:val="left" w:pos="1506"/>
        </w:tabs>
        <w:spacing w:before="3"/>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 xml:space="preserve">工程保修期终止后 </w:t>
      </w:r>
      <w:r>
        <w:rPr>
          <w:rFonts w:asciiTheme="minorEastAsia" w:eastAsiaTheme="minorEastAsia" w:hAnsiTheme="minorEastAsia"/>
          <w:sz w:val="24"/>
          <w:szCs w:val="24"/>
        </w:rPr>
        <w:t>28 天内，监理人签发保修期终止证书。</w:t>
      </w:r>
    </w:p>
    <w:p w:rsidR="000C4974" w:rsidRDefault="0096173F">
      <w:pPr>
        <w:pStyle w:val="af6"/>
        <w:tabs>
          <w:tab w:val="left" w:pos="1506"/>
        </w:tabs>
        <w:spacing w:before="91" w:line="312" w:lineRule="auto"/>
        <w:ind w:left="904" w:right="50"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4</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若承包人不履行保修义务和责任，则承包人应承</w:t>
      </w:r>
      <w:proofErr w:type="gramStart"/>
      <w:r>
        <w:rPr>
          <w:rFonts w:asciiTheme="minorEastAsia" w:eastAsiaTheme="minorEastAsia" w:hAnsiTheme="minorEastAsia"/>
          <w:spacing w:val="-3"/>
          <w:sz w:val="24"/>
          <w:szCs w:val="24"/>
        </w:rPr>
        <w:t>担由于</w:t>
      </w:r>
      <w:proofErr w:type="gramEnd"/>
      <w:r>
        <w:rPr>
          <w:rFonts w:asciiTheme="minorEastAsia" w:eastAsiaTheme="minorEastAsia" w:hAnsiTheme="minorEastAsia"/>
          <w:spacing w:val="-3"/>
          <w:sz w:val="24"/>
          <w:szCs w:val="24"/>
        </w:rPr>
        <w:t>违约造成的法律</w:t>
      </w:r>
      <w:r>
        <w:rPr>
          <w:rFonts w:asciiTheme="minorEastAsia" w:eastAsiaTheme="minorEastAsia" w:hAnsiTheme="minorEastAsia"/>
          <w:spacing w:val="-4"/>
          <w:sz w:val="24"/>
          <w:szCs w:val="24"/>
        </w:rPr>
        <w:t>后果，并由发包人将其违约行为上报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0C4974" w:rsidRDefault="000C4974">
      <w:pPr>
        <w:pStyle w:val="a4"/>
        <w:rPr>
          <w:rFonts w:asciiTheme="minorEastAsia" w:eastAsiaTheme="minorEastAsia" w:hAnsiTheme="minorEastAsia"/>
        </w:rPr>
      </w:pPr>
    </w:p>
    <w:p w:rsidR="000C4974" w:rsidRDefault="0096173F">
      <w:pPr>
        <w:pStyle w:val="7"/>
        <w:numPr>
          <w:ilvl w:val="0"/>
          <w:numId w:val="14"/>
        </w:numPr>
        <w:tabs>
          <w:tab w:val="left" w:pos="914"/>
        </w:tabs>
        <w:spacing w:before="192"/>
        <w:ind w:left="914" w:hanging="490"/>
        <w:rPr>
          <w:rFonts w:asciiTheme="minorEastAsia" w:eastAsiaTheme="minorEastAsia" w:hAnsiTheme="minorEastAsia"/>
          <w:sz w:val="24"/>
          <w:szCs w:val="24"/>
          <w:u w:val="none"/>
        </w:rPr>
      </w:pPr>
      <w:bookmarkStart w:id="193" w:name="_bookmark239"/>
      <w:bookmarkEnd w:id="193"/>
      <w:r>
        <w:rPr>
          <w:rFonts w:asciiTheme="minorEastAsia" w:eastAsiaTheme="minorEastAsia" w:hAnsiTheme="minorEastAsia"/>
          <w:sz w:val="24"/>
          <w:szCs w:val="24"/>
          <w:u w:val="none"/>
        </w:rPr>
        <w:t>保险</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14"/>
        </w:numPr>
        <w:tabs>
          <w:tab w:val="left" w:pos="905"/>
        </w:tabs>
        <w:ind w:left="904" w:hanging="480"/>
        <w:rPr>
          <w:rFonts w:asciiTheme="minorEastAsia" w:eastAsiaTheme="minorEastAsia" w:hAnsiTheme="minorEastAsia"/>
          <w:sz w:val="24"/>
          <w:szCs w:val="24"/>
        </w:rPr>
      </w:pPr>
      <w:bookmarkStart w:id="194" w:name="_bookmark240"/>
      <w:bookmarkEnd w:id="194"/>
      <w:r>
        <w:rPr>
          <w:rFonts w:asciiTheme="minorEastAsia" w:eastAsiaTheme="minorEastAsia" w:hAnsiTheme="minorEastAsia" w:hint="eastAsia"/>
          <w:sz w:val="24"/>
          <w:szCs w:val="24"/>
        </w:rPr>
        <w:t>工程保险</w:t>
      </w:r>
    </w:p>
    <w:p w:rsidR="000C4974" w:rsidRDefault="000C4974">
      <w:pPr>
        <w:pStyle w:val="a4"/>
        <w:spacing w:before="11"/>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本款约定为：</w:t>
      </w:r>
    </w:p>
    <w:p w:rsidR="000C4974" w:rsidRDefault="0096173F">
      <w:pPr>
        <w:pStyle w:val="a4"/>
        <w:spacing w:before="93" w:line="312" w:lineRule="auto"/>
        <w:ind w:left="424" w:right="388" w:firstLine="479"/>
        <w:jc w:val="both"/>
        <w:rPr>
          <w:rFonts w:asciiTheme="minorEastAsia" w:eastAsiaTheme="minorEastAsia" w:hAnsiTheme="minorEastAsia"/>
          <w:spacing w:val="-3"/>
        </w:rPr>
      </w:pPr>
      <w:r>
        <w:rPr>
          <w:rFonts w:asciiTheme="minorEastAsia" w:eastAsiaTheme="minorEastAsia" w:hAnsiTheme="minorEastAsia"/>
          <w:spacing w:val="-3"/>
        </w:rPr>
        <w:t>建筑工程一切险的投保内容：为本合同工程的永久工程、临时工程和设备及已运至施工工地用于永久工程的材料和设备所投的保险。</w:t>
      </w: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保险金额：工程量清单第 100 章（不含建筑工程一切险及第三者责任险的保</w:t>
      </w:r>
    </w:p>
    <w:p w:rsidR="000C4974" w:rsidRDefault="0096173F">
      <w:pPr>
        <w:pStyle w:val="a4"/>
        <w:ind w:firstLineChars="200" w:firstLine="480"/>
        <w:rPr>
          <w:rFonts w:asciiTheme="minorEastAsia" w:eastAsiaTheme="minorEastAsia" w:hAnsiTheme="minorEastAsia"/>
        </w:rPr>
      </w:pPr>
      <w:r>
        <w:rPr>
          <w:rFonts w:asciiTheme="minorEastAsia" w:eastAsiaTheme="minorEastAsia" w:hAnsiTheme="minorEastAsia"/>
        </w:rPr>
        <w:t>险费）至第</w:t>
      </w:r>
      <w:r>
        <w:rPr>
          <w:rFonts w:asciiTheme="minorEastAsia" w:eastAsiaTheme="minorEastAsia" w:hAnsiTheme="minorEastAsia" w:hint="eastAsia"/>
          <w:lang w:val="en-US"/>
        </w:rPr>
        <w:t>14</w:t>
      </w:r>
      <w:r>
        <w:rPr>
          <w:rFonts w:asciiTheme="minorEastAsia" w:eastAsiaTheme="minorEastAsia" w:hAnsiTheme="minorEastAsia"/>
        </w:rPr>
        <w:t>00 章的合计金额。</w:t>
      </w:r>
    </w:p>
    <w:p w:rsidR="000C4974" w:rsidRDefault="0096173F">
      <w:pPr>
        <w:pStyle w:val="a4"/>
        <w:spacing w:before="91"/>
        <w:ind w:left="904"/>
        <w:rPr>
          <w:rFonts w:asciiTheme="minorEastAsia" w:eastAsiaTheme="minorEastAsia" w:hAnsiTheme="minorEastAsia"/>
        </w:rPr>
      </w:pPr>
      <w:r>
        <w:rPr>
          <w:rFonts w:asciiTheme="minorEastAsia" w:eastAsiaTheme="minorEastAsia" w:hAnsiTheme="minorEastAsia"/>
        </w:rPr>
        <w:t>保险费率：在项目专用合同条款数据表中约定。</w:t>
      </w:r>
    </w:p>
    <w:p w:rsidR="000C4974" w:rsidRDefault="0096173F">
      <w:pPr>
        <w:pStyle w:val="a4"/>
        <w:spacing w:before="93"/>
        <w:ind w:left="904"/>
        <w:rPr>
          <w:rFonts w:asciiTheme="minorEastAsia" w:eastAsiaTheme="minorEastAsia" w:hAnsiTheme="minorEastAsia"/>
        </w:rPr>
      </w:pPr>
      <w:r>
        <w:rPr>
          <w:rFonts w:asciiTheme="minorEastAsia" w:eastAsiaTheme="minorEastAsia" w:hAnsiTheme="minorEastAsia"/>
        </w:rPr>
        <w:t>保险期限：开工日起直至本合同工程签发缺陷责任期终止证书止（即合同工期</w:t>
      </w:r>
    </w:p>
    <w:p w:rsidR="000C4974" w:rsidRDefault="0096173F">
      <w:pPr>
        <w:pStyle w:val="a4"/>
        <w:spacing w:before="93"/>
        <w:ind w:left="424"/>
        <w:rPr>
          <w:rFonts w:asciiTheme="minorEastAsia" w:eastAsiaTheme="minorEastAsia" w:hAnsiTheme="minorEastAsia"/>
          <w:lang w:val="en-US"/>
        </w:rPr>
      </w:pPr>
      <w:r>
        <w:rPr>
          <w:rFonts w:asciiTheme="minorEastAsia" w:eastAsiaTheme="minorEastAsia" w:hAnsiTheme="minorEastAsia"/>
        </w:rPr>
        <w:t>＋缺陷责任期</w:t>
      </w:r>
      <w:r>
        <w:rPr>
          <w:rFonts w:asciiTheme="minorEastAsia" w:eastAsiaTheme="minorEastAsia" w:hAnsiTheme="minorEastAsia" w:hint="eastAsia"/>
          <w:lang w:val="en-US"/>
        </w:rPr>
        <w:t>)。</w:t>
      </w:r>
    </w:p>
    <w:p w:rsidR="000C4974" w:rsidRDefault="0096173F">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spacing w:val="-1"/>
        </w:rPr>
        <w:t>承包人应以发包人和承包人的共同名义投保建筑工程一切险。建筑工程一切险</w:t>
      </w:r>
      <w:r>
        <w:rPr>
          <w:rFonts w:asciiTheme="minorEastAsia" w:eastAsiaTheme="minorEastAsia" w:hAnsiTheme="minorEastAsia"/>
          <w:spacing w:val="-3"/>
        </w:rPr>
        <w:t xml:space="preserve">的保险费由承包人报价时列入工程量清单第 </w:t>
      </w:r>
      <w:r>
        <w:rPr>
          <w:rFonts w:asciiTheme="minorEastAsia" w:eastAsiaTheme="minorEastAsia" w:hAnsiTheme="minorEastAsia"/>
        </w:rPr>
        <w:t xml:space="preserve">100 </w:t>
      </w:r>
      <w:r>
        <w:rPr>
          <w:rFonts w:asciiTheme="minorEastAsia" w:eastAsiaTheme="minorEastAsia" w:hAnsiTheme="minorEastAsia"/>
          <w:spacing w:val="-2"/>
        </w:rPr>
        <w:t>章内。发包人在接到保险单后，将</w:t>
      </w:r>
      <w:r>
        <w:rPr>
          <w:rFonts w:asciiTheme="minorEastAsia" w:eastAsiaTheme="minorEastAsia" w:hAnsiTheme="minorEastAsia"/>
        </w:rPr>
        <w:t>按照保险单的费用直接向承包人支付。</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44"/>
        </w:numPr>
        <w:tabs>
          <w:tab w:val="left" w:pos="965"/>
        </w:tabs>
        <w:rPr>
          <w:rFonts w:asciiTheme="minorEastAsia" w:eastAsiaTheme="minorEastAsia" w:hAnsiTheme="minorEastAsia"/>
          <w:sz w:val="24"/>
          <w:szCs w:val="24"/>
        </w:rPr>
      </w:pPr>
      <w:bookmarkStart w:id="195" w:name="_bookmark241"/>
      <w:bookmarkEnd w:id="195"/>
      <w:r>
        <w:rPr>
          <w:rFonts w:asciiTheme="minorEastAsia" w:eastAsiaTheme="minorEastAsia" w:hAnsiTheme="minorEastAsia" w:hint="eastAsia"/>
          <w:sz w:val="24"/>
          <w:szCs w:val="24"/>
        </w:rPr>
        <w:t>第三者责任险</w:t>
      </w:r>
    </w:p>
    <w:p w:rsidR="000C4974" w:rsidRDefault="000C4974">
      <w:pPr>
        <w:pStyle w:val="a4"/>
        <w:rPr>
          <w:rFonts w:asciiTheme="minorEastAsia" w:eastAsiaTheme="minorEastAsia" w:hAnsiTheme="minorEastAsia"/>
        </w:rPr>
      </w:pPr>
    </w:p>
    <w:p w:rsidR="000C4974" w:rsidRDefault="0096173F">
      <w:pPr>
        <w:pStyle w:val="a4"/>
        <w:ind w:left="904"/>
        <w:rPr>
          <w:rFonts w:asciiTheme="minorEastAsia" w:eastAsiaTheme="minorEastAsia" w:hAnsiTheme="minorEastAsia"/>
        </w:rPr>
      </w:pPr>
      <w:r>
        <w:rPr>
          <w:rFonts w:asciiTheme="minorEastAsia" w:eastAsiaTheme="minorEastAsia" w:hAnsiTheme="minorEastAsia"/>
        </w:rPr>
        <w:t>第 20.4.2 项补充：</w:t>
      </w:r>
    </w:p>
    <w:p w:rsidR="000C4974" w:rsidRDefault="0096173F">
      <w:pPr>
        <w:pStyle w:val="a4"/>
        <w:spacing w:before="91" w:line="312" w:lineRule="auto"/>
        <w:ind w:left="424" w:right="335" w:firstLine="479"/>
        <w:rPr>
          <w:rFonts w:asciiTheme="minorEastAsia" w:eastAsiaTheme="minorEastAsia" w:hAnsiTheme="minorEastAsia"/>
        </w:rPr>
      </w:pPr>
      <w:r>
        <w:rPr>
          <w:rFonts w:asciiTheme="minorEastAsia" w:eastAsiaTheme="minorEastAsia" w:hAnsiTheme="minorEastAsia"/>
        </w:rPr>
        <w:t>第三者责任险的保险费由承包人报价时列入工程量清单第 100 章内。发包人在接到保险单后，将按照保险单的费用直接向承包人支付。</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44"/>
        </w:numPr>
        <w:tabs>
          <w:tab w:val="left" w:pos="965"/>
        </w:tabs>
        <w:rPr>
          <w:rFonts w:asciiTheme="minorEastAsia" w:eastAsiaTheme="minorEastAsia" w:hAnsiTheme="minorEastAsia"/>
          <w:sz w:val="24"/>
          <w:szCs w:val="24"/>
        </w:rPr>
      </w:pPr>
      <w:bookmarkStart w:id="196" w:name="_bookmark242"/>
      <w:bookmarkEnd w:id="196"/>
      <w:r>
        <w:rPr>
          <w:rFonts w:asciiTheme="minorEastAsia" w:eastAsiaTheme="minorEastAsia" w:hAnsiTheme="minorEastAsia" w:hint="eastAsia"/>
          <w:sz w:val="24"/>
          <w:szCs w:val="24"/>
        </w:rPr>
        <w:t>其他保险</w:t>
      </w:r>
    </w:p>
    <w:p w:rsidR="000C4974" w:rsidRDefault="000C4974">
      <w:pPr>
        <w:pStyle w:val="a4"/>
        <w:spacing w:before="11"/>
        <w:rPr>
          <w:rFonts w:asciiTheme="minorEastAsia" w:eastAsiaTheme="minorEastAsia" w:hAnsiTheme="minorEastAsia"/>
        </w:rPr>
      </w:pPr>
    </w:p>
    <w:p w:rsidR="000C4974" w:rsidRDefault="0096173F">
      <w:pPr>
        <w:pStyle w:val="a4"/>
        <w:spacing w:before="1"/>
        <w:ind w:left="904"/>
        <w:rPr>
          <w:rFonts w:asciiTheme="minorEastAsia" w:eastAsiaTheme="minorEastAsia" w:hAnsiTheme="minorEastAsia"/>
        </w:rPr>
      </w:pPr>
      <w:r>
        <w:rPr>
          <w:rFonts w:asciiTheme="minorEastAsia" w:eastAsiaTheme="minorEastAsia" w:hAnsiTheme="minorEastAsia"/>
        </w:rPr>
        <w:t>本款约定为：</w:t>
      </w:r>
    </w:p>
    <w:p w:rsidR="000C4974" w:rsidRDefault="0096173F">
      <w:pPr>
        <w:pStyle w:val="a4"/>
        <w:spacing w:before="93" w:line="312" w:lineRule="auto"/>
        <w:ind w:left="424" w:right="389" w:firstLine="419"/>
        <w:jc w:val="both"/>
        <w:rPr>
          <w:rFonts w:asciiTheme="minorEastAsia" w:eastAsiaTheme="minorEastAsia" w:hAnsiTheme="minorEastAsia"/>
        </w:rPr>
      </w:pPr>
      <w:r>
        <w:rPr>
          <w:rFonts w:asciiTheme="minorEastAsia" w:eastAsiaTheme="minorEastAsia" w:hAnsiTheme="minorEastAsia"/>
        </w:rPr>
        <w:t>承包人应为其施工设备等办理保险，其投保金额应足以现场重置。办理本款保险的一切费用均由承包人承担，并包括在工程量清单的单价及</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中，发包人不单独支付。</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44"/>
        </w:numPr>
        <w:tabs>
          <w:tab w:val="left" w:pos="965"/>
        </w:tabs>
        <w:spacing w:before="1"/>
        <w:rPr>
          <w:rFonts w:asciiTheme="minorEastAsia" w:eastAsiaTheme="minorEastAsia" w:hAnsiTheme="minorEastAsia"/>
          <w:sz w:val="24"/>
          <w:szCs w:val="24"/>
        </w:rPr>
      </w:pPr>
      <w:bookmarkStart w:id="197" w:name="_bookmark243"/>
      <w:bookmarkEnd w:id="197"/>
      <w:r>
        <w:rPr>
          <w:rFonts w:asciiTheme="minorEastAsia" w:eastAsiaTheme="minorEastAsia" w:hAnsiTheme="minorEastAsia" w:hint="eastAsia"/>
          <w:sz w:val="24"/>
          <w:szCs w:val="24"/>
        </w:rPr>
        <w:t>对各项保险的一般要求</w:t>
      </w:r>
    </w:p>
    <w:p w:rsidR="000C4974" w:rsidRDefault="000C4974">
      <w:pPr>
        <w:pStyle w:val="a4"/>
        <w:spacing w:before="10"/>
        <w:rPr>
          <w:rFonts w:asciiTheme="minorEastAsia" w:eastAsiaTheme="minorEastAsia" w:hAnsiTheme="minorEastAsia"/>
        </w:rPr>
      </w:pPr>
    </w:p>
    <w:p w:rsidR="000C4974" w:rsidRDefault="0096173F">
      <w:pPr>
        <w:pStyle w:val="a4"/>
        <w:ind w:left="815"/>
        <w:rPr>
          <w:rFonts w:asciiTheme="minorEastAsia" w:eastAsiaTheme="minorEastAsia" w:hAnsiTheme="minorEastAsia"/>
        </w:rPr>
      </w:pPr>
      <w:r>
        <w:rPr>
          <w:rFonts w:asciiTheme="minorEastAsia" w:eastAsiaTheme="minorEastAsia" w:hAnsiTheme="minorEastAsia"/>
        </w:rPr>
        <w:t xml:space="preserve">20.6.1 </w:t>
      </w:r>
      <w:r>
        <w:rPr>
          <w:rFonts w:asciiTheme="minorEastAsia" w:eastAsiaTheme="minorEastAsia" w:hAnsiTheme="minorEastAsia" w:hint="eastAsia"/>
        </w:rPr>
        <w:t>保险凭证</w:t>
      </w:r>
    </w:p>
    <w:p w:rsidR="000C4974" w:rsidRDefault="0096173F">
      <w:pPr>
        <w:pStyle w:val="a4"/>
        <w:spacing w:before="94"/>
        <w:ind w:left="815"/>
        <w:rPr>
          <w:rFonts w:asciiTheme="minorEastAsia" w:eastAsiaTheme="minorEastAsia" w:hAnsiTheme="minorEastAsia"/>
        </w:rPr>
      </w:pPr>
      <w:r>
        <w:rPr>
          <w:rFonts w:asciiTheme="minorEastAsia" w:eastAsiaTheme="minorEastAsia" w:hAnsiTheme="minorEastAsia"/>
        </w:rPr>
        <w:t>本项约定为：</w:t>
      </w:r>
    </w:p>
    <w:p w:rsidR="000C4974" w:rsidRDefault="0096173F">
      <w:pPr>
        <w:pStyle w:val="a4"/>
        <w:spacing w:before="91"/>
        <w:ind w:left="815"/>
        <w:rPr>
          <w:rFonts w:asciiTheme="minorEastAsia" w:eastAsiaTheme="minorEastAsia" w:hAnsiTheme="minorEastAsia"/>
        </w:rPr>
      </w:pPr>
      <w:r>
        <w:rPr>
          <w:rFonts w:asciiTheme="minorEastAsia" w:eastAsiaTheme="minorEastAsia" w:hAnsiTheme="minorEastAsia"/>
        </w:rPr>
        <w:t>承包人向发包人提交各项保险生效的证据和保险单副本的期限：开工后 56 天内。</w:t>
      </w:r>
    </w:p>
    <w:p w:rsidR="000C4974" w:rsidRDefault="0096173F">
      <w:pPr>
        <w:pStyle w:val="a4"/>
        <w:spacing w:before="93"/>
        <w:ind w:left="815"/>
        <w:rPr>
          <w:rFonts w:asciiTheme="minorEastAsia" w:eastAsiaTheme="minorEastAsia" w:hAnsiTheme="minorEastAsia"/>
        </w:rPr>
      </w:pPr>
      <w:r>
        <w:rPr>
          <w:rFonts w:asciiTheme="minorEastAsia" w:eastAsiaTheme="minorEastAsia" w:hAnsiTheme="minorEastAsia"/>
        </w:rPr>
        <w:t xml:space="preserve">20.6.3 </w:t>
      </w:r>
      <w:r>
        <w:rPr>
          <w:rFonts w:asciiTheme="minorEastAsia" w:eastAsiaTheme="minorEastAsia" w:hAnsiTheme="minorEastAsia" w:hint="eastAsia"/>
        </w:rPr>
        <w:t>持续保险</w:t>
      </w:r>
    </w:p>
    <w:p w:rsidR="000C4974" w:rsidRDefault="0096173F">
      <w:pPr>
        <w:pStyle w:val="a4"/>
        <w:spacing w:before="139"/>
        <w:ind w:left="704"/>
        <w:rPr>
          <w:rFonts w:asciiTheme="minorEastAsia" w:eastAsiaTheme="minorEastAsia" w:hAnsiTheme="minorEastAsia"/>
        </w:rPr>
      </w:pPr>
      <w:r>
        <w:rPr>
          <w:rFonts w:asciiTheme="minorEastAsia" w:eastAsiaTheme="minorEastAsia" w:hAnsiTheme="minorEastAsia"/>
        </w:rPr>
        <w:t>本项补充：</w:t>
      </w:r>
    </w:p>
    <w:p w:rsidR="000C4974" w:rsidRDefault="0096173F">
      <w:pPr>
        <w:pStyle w:val="a4"/>
        <w:spacing w:before="91"/>
        <w:ind w:left="704"/>
        <w:rPr>
          <w:rFonts w:asciiTheme="minorEastAsia" w:eastAsiaTheme="minorEastAsia" w:hAnsiTheme="minorEastAsia"/>
        </w:rPr>
      </w:pPr>
      <w:r>
        <w:rPr>
          <w:rFonts w:asciiTheme="minorEastAsia" w:eastAsiaTheme="minorEastAsia" w:hAnsiTheme="minorEastAsia"/>
        </w:rPr>
        <w:lastRenderedPageBreak/>
        <w:t>在整个合同期内，承包人应按合同条款规定保证足够的保险额。</w:t>
      </w:r>
    </w:p>
    <w:p w:rsidR="000C4974" w:rsidRDefault="0096173F">
      <w:pPr>
        <w:pStyle w:val="af6"/>
        <w:numPr>
          <w:ilvl w:val="2"/>
          <w:numId w:val="45"/>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保险金不足的补偿</w:t>
      </w:r>
    </w:p>
    <w:p w:rsidR="000C4974" w:rsidRDefault="0096173F">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4"/>
        <w:spacing w:before="90"/>
        <w:ind w:left="704"/>
        <w:rPr>
          <w:rFonts w:asciiTheme="minorEastAsia" w:eastAsiaTheme="minorEastAsia" w:hAnsiTheme="minorEastAsia"/>
        </w:rPr>
      </w:pPr>
      <w:r>
        <w:rPr>
          <w:rFonts w:asciiTheme="minorEastAsia" w:eastAsiaTheme="minorEastAsia" w:hAnsiTheme="minorEastAsia"/>
          <w:spacing w:val="-4"/>
        </w:rPr>
        <w:t>保险金不足以补偿损失的</w:t>
      </w:r>
      <w:r>
        <w:rPr>
          <w:rFonts w:asciiTheme="minorEastAsia" w:eastAsiaTheme="minorEastAsia" w:hAnsiTheme="minorEastAsia"/>
        </w:rPr>
        <w:t>（包括免赔额和超过赔偿限额的部分</w:t>
      </w:r>
      <w:r>
        <w:rPr>
          <w:rFonts w:asciiTheme="minorEastAsia" w:eastAsiaTheme="minorEastAsia" w:hAnsiTheme="minorEastAsia"/>
          <w:spacing w:val="-82"/>
        </w:rPr>
        <w:t>）</w:t>
      </w:r>
      <w:r>
        <w:rPr>
          <w:rFonts w:asciiTheme="minorEastAsia" w:eastAsiaTheme="minorEastAsia" w:hAnsiTheme="minorEastAsia"/>
          <w:spacing w:val="-13"/>
        </w:rPr>
        <w:t>，应由承包人</w:t>
      </w:r>
      <w:proofErr w:type="gramStart"/>
      <w:r>
        <w:rPr>
          <w:rFonts w:asciiTheme="minorEastAsia" w:eastAsiaTheme="minorEastAsia" w:hAnsiTheme="minorEastAsia"/>
          <w:spacing w:val="-13"/>
        </w:rPr>
        <w:t>和</w:t>
      </w:r>
      <w:proofErr w:type="gramEnd"/>
    </w:p>
    <w:p w:rsidR="000C4974" w:rsidRDefault="0096173F">
      <w:pPr>
        <w:pStyle w:val="a4"/>
        <w:spacing w:before="94"/>
        <w:ind w:left="224"/>
        <w:rPr>
          <w:rFonts w:asciiTheme="minorEastAsia" w:eastAsiaTheme="minorEastAsia" w:hAnsiTheme="minorEastAsia"/>
        </w:rPr>
      </w:pPr>
      <w:r>
        <w:rPr>
          <w:rFonts w:asciiTheme="minorEastAsia" w:eastAsiaTheme="minorEastAsia" w:hAnsiTheme="minorEastAsia"/>
        </w:rPr>
        <w:t>（或）发包人按合同约定负责补偿。</w:t>
      </w:r>
    </w:p>
    <w:p w:rsidR="000C4974" w:rsidRDefault="0096173F">
      <w:pPr>
        <w:pStyle w:val="af6"/>
        <w:numPr>
          <w:ilvl w:val="2"/>
          <w:numId w:val="45"/>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未按约定投保的补救</w:t>
      </w:r>
    </w:p>
    <w:p w:rsidR="000C4974" w:rsidRDefault="0096173F">
      <w:pPr>
        <w:pStyle w:val="a4"/>
        <w:spacing w:before="92"/>
        <w:ind w:left="615"/>
        <w:rPr>
          <w:rFonts w:asciiTheme="minorEastAsia" w:eastAsiaTheme="minorEastAsia" w:hAnsiTheme="minorEastAsia"/>
        </w:rPr>
      </w:pPr>
      <w:r>
        <w:rPr>
          <w:rFonts w:asciiTheme="minorEastAsia" w:eastAsiaTheme="minorEastAsia" w:hAnsiTheme="minorEastAsia"/>
        </w:rPr>
        <w:t>本项（2）目细化为：</w:t>
      </w:r>
    </w:p>
    <w:p w:rsidR="000C4974" w:rsidRDefault="0096173F">
      <w:pPr>
        <w:pStyle w:val="a4"/>
        <w:spacing w:before="93" w:line="312" w:lineRule="auto"/>
        <w:ind w:left="224" w:right="186" w:firstLine="391"/>
        <w:jc w:val="both"/>
        <w:rPr>
          <w:rFonts w:asciiTheme="minorEastAsia" w:eastAsiaTheme="minorEastAsia" w:hAnsiTheme="minorEastAsia"/>
        </w:rPr>
      </w:pPr>
      <w:r>
        <w:rPr>
          <w:rFonts w:asciiTheme="minorEastAsia" w:eastAsiaTheme="minorEastAsia" w:hAnsiTheme="minor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rsidR="000C4974" w:rsidRDefault="000C4974">
      <w:pPr>
        <w:pStyle w:val="a4"/>
        <w:rPr>
          <w:rFonts w:asciiTheme="minorEastAsia" w:eastAsiaTheme="minorEastAsia" w:hAnsiTheme="minorEastAsia"/>
        </w:rPr>
      </w:pPr>
    </w:p>
    <w:p w:rsidR="000C4974" w:rsidRDefault="0096173F">
      <w:pPr>
        <w:pStyle w:val="8"/>
        <w:numPr>
          <w:ilvl w:val="0"/>
          <w:numId w:val="46"/>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不可抗力</w:t>
      </w:r>
    </w:p>
    <w:p w:rsidR="000C4974" w:rsidRDefault="000C4974">
      <w:pPr>
        <w:pStyle w:val="a4"/>
        <w:spacing w:before="6"/>
        <w:rPr>
          <w:rFonts w:asciiTheme="minorEastAsia" w:eastAsiaTheme="minorEastAsia" w:hAnsiTheme="minorEastAsia"/>
        </w:rPr>
      </w:pPr>
    </w:p>
    <w:p w:rsidR="000C4974" w:rsidRDefault="0096173F">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不可抗力的确认</w:t>
      </w:r>
    </w:p>
    <w:p w:rsidR="000C4974" w:rsidRDefault="000C4974">
      <w:pPr>
        <w:pStyle w:val="a4"/>
        <w:spacing w:before="10"/>
        <w:rPr>
          <w:rFonts w:asciiTheme="minorEastAsia" w:eastAsiaTheme="minorEastAsia" w:hAnsiTheme="minorEastAsia"/>
        </w:rPr>
      </w:pPr>
    </w:p>
    <w:p w:rsidR="000C4974" w:rsidRDefault="0096173F">
      <w:pPr>
        <w:pStyle w:val="a4"/>
        <w:ind w:left="704"/>
        <w:rPr>
          <w:rFonts w:asciiTheme="minorEastAsia" w:eastAsiaTheme="minorEastAsia" w:hAnsiTheme="minorEastAsia"/>
        </w:rPr>
      </w:pPr>
      <w:r>
        <w:rPr>
          <w:rFonts w:asciiTheme="minorEastAsia" w:eastAsiaTheme="minorEastAsia" w:hAnsiTheme="minorEastAsia"/>
        </w:rPr>
        <w:t>第 21.1.1 项细化为：</w:t>
      </w:r>
    </w:p>
    <w:p w:rsidR="000C4974" w:rsidRDefault="0096173F">
      <w:pPr>
        <w:pStyle w:val="a4"/>
        <w:spacing w:before="94" w:line="312" w:lineRule="auto"/>
        <w:ind w:left="224" w:right="391" w:firstLine="479"/>
        <w:rPr>
          <w:rFonts w:asciiTheme="minorEastAsia" w:eastAsiaTheme="minorEastAsia" w:hAnsiTheme="minorEastAsia"/>
        </w:rPr>
      </w:pPr>
      <w:r>
        <w:rPr>
          <w:rFonts w:asciiTheme="minorEastAsia" w:eastAsiaTheme="minorEastAsia" w:hAnsiTheme="minorEastAsia"/>
        </w:rPr>
        <w:t>不可抗力是指承包人和发包人在订立合同时不可预见，在工程施工过程中不可避免发生并不能克服的自然灾害和社会性突发事件。包括但不限于：</w:t>
      </w:r>
    </w:p>
    <w:p w:rsidR="000C4974" w:rsidRDefault="0096173F">
      <w:pPr>
        <w:pStyle w:val="af6"/>
        <w:numPr>
          <w:ilvl w:val="2"/>
          <w:numId w:val="46"/>
        </w:numPr>
        <w:tabs>
          <w:tab w:val="left" w:pos="1307"/>
        </w:tabs>
        <w:spacing w:line="312" w:lineRule="auto"/>
        <w:ind w:right="388" w:firstLine="480"/>
        <w:rPr>
          <w:rFonts w:asciiTheme="minorEastAsia" w:eastAsiaTheme="minorEastAsia" w:hAnsiTheme="minorEastAsia"/>
          <w:sz w:val="24"/>
          <w:szCs w:val="24"/>
        </w:rPr>
      </w:pPr>
      <w:r>
        <w:rPr>
          <w:rFonts w:asciiTheme="minorEastAsia" w:eastAsiaTheme="minorEastAsia" w:hAnsiTheme="minorEastAsia"/>
          <w:sz w:val="24"/>
          <w:szCs w:val="24"/>
        </w:rPr>
        <w:t>地震、海啸、火山爆发、泥石流、暴雨（雪</w:t>
      </w:r>
      <w:r>
        <w:rPr>
          <w:rFonts w:asciiTheme="minorEastAsia" w:eastAsiaTheme="minorEastAsia" w:hAnsiTheme="minorEastAsia"/>
          <w:spacing w:val="-118"/>
          <w:sz w:val="24"/>
          <w:szCs w:val="24"/>
        </w:rPr>
        <w:t>）</w:t>
      </w:r>
      <w:r>
        <w:rPr>
          <w:rFonts w:asciiTheme="minorEastAsia" w:eastAsiaTheme="minorEastAsia" w:hAnsiTheme="minorEastAsia"/>
          <w:spacing w:val="-2"/>
          <w:sz w:val="24"/>
          <w:szCs w:val="24"/>
        </w:rPr>
        <w:t>、台风、龙卷风、水灾等自</w:t>
      </w:r>
      <w:r>
        <w:rPr>
          <w:rFonts w:asciiTheme="minorEastAsia" w:eastAsiaTheme="minorEastAsia" w:hAnsiTheme="minorEastAsia"/>
          <w:sz w:val="24"/>
          <w:szCs w:val="24"/>
        </w:rPr>
        <w:t>然灾害；</w:t>
      </w:r>
    </w:p>
    <w:p w:rsidR="000C4974" w:rsidRDefault="0096173F">
      <w:pPr>
        <w:pStyle w:val="af6"/>
        <w:numPr>
          <w:ilvl w:val="2"/>
          <w:numId w:val="46"/>
        </w:numPr>
        <w:tabs>
          <w:tab w:val="left" w:pos="1306"/>
        </w:tabs>
        <w:spacing w:before="1" w:line="312" w:lineRule="auto"/>
        <w:ind w:right="384" w:firstLine="480"/>
        <w:rPr>
          <w:rFonts w:asciiTheme="minorEastAsia" w:eastAsiaTheme="minorEastAsia" w:hAnsiTheme="minorEastAsia"/>
          <w:sz w:val="24"/>
          <w:szCs w:val="24"/>
        </w:rPr>
      </w:pPr>
      <w:r>
        <w:rPr>
          <w:rFonts w:asciiTheme="minorEastAsia" w:eastAsiaTheme="minorEastAsia" w:hAnsiTheme="minorEastAsia"/>
          <w:spacing w:val="-9"/>
          <w:sz w:val="24"/>
          <w:szCs w:val="24"/>
        </w:rPr>
        <w:t xml:space="preserve">战争、骚乱、暴动，但纯属承包人或其分包人派遣与雇用的人员由于本 </w:t>
      </w:r>
      <w:r>
        <w:rPr>
          <w:rFonts w:asciiTheme="minorEastAsia" w:eastAsiaTheme="minorEastAsia" w:hAnsiTheme="minorEastAsia"/>
          <w:spacing w:val="-4"/>
          <w:sz w:val="24"/>
          <w:szCs w:val="24"/>
        </w:rPr>
        <w:t>合同工程施工原因引起者除外；</w:t>
      </w:r>
    </w:p>
    <w:p w:rsidR="000C4974" w:rsidRDefault="0096173F">
      <w:pPr>
        <w:pStyle w:val="af6"/>
        <w:numPr>
          <w:ilvl w:val="2"/>
          <w:numId w:val="46"/>
        </w:numPr>
        <w:tabs>
          <w:tab w:val="left" w:pos="1306"/>
        </w:tabs>
        <w:spacing w:before="1"/>
        <w:ind w:left="1305" w:hanging="601"/>
        <w:rPr>
          <w:rFonts w:asciiTheme="minorEastAsia" w:eastAsiaTheme="minorEastAsia" w:hAnsiTheme="minorEastAsia"/>
          <w:sz w:val="24"/>
          <w:szCs w:val="24"/>
        </w:rPr>
      </w:pPr>
      <w:r>
        <w:rPr>
          <w:rFonts w:asciiTheme="minorEastAsia" w:eastAsiaTheme="minorEastAsia" w:hAnsiTheme="minorEastAsia"/>
          <w:sz w:val="24"/>
          <w:szCs w:val="24"/>
        </w:rPr>
        <w:t>核反应、辐射或放射性污染；</w:t>
      </w:r>
    </w:p>
    <w:p w:rsidR="000C4974" w:rsidRDefault="0096173F">
      <w:pPr>
        <w:pStyle w:val="af6"/>
        <w:numPr>
          <w:ilvl w:val="2"/>
          <w:numId w:val="46"/>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空中飞行物体坠落或非发包人或承包人责任造成的爆炸、火灾；</w:t>
      </w:r>
    </w:p>
    <w:p w:rsidR="000C4974" w:rsidRDefault="0096173F">
      <w:pPr>
        <w:pStyle w:val="af6"/>
        <w:numPr>
          <w:ilvl w:val="2"/>
          <w:numId w:val="46"/>
        </w:numPr>
        <w:tabs>
          <w:tab w:val="left" w:pos="1306"/>
        </w:tabs>
        <w:spacing w:before="91"/>
        <w:ind w:left="1305" w:hanging="601"/>
        <w:rPr>
          <w:rFonts w:asciiTheme="minorEastAsia" w:eastAsiaTheme="minorEastAsia" w:hAnsiTheme="minorEastAsia"/>
          <w:sz w:val="24"/>
          <w:szCs w:val="24"/>
        </w:rPr>
      </w:pPr>
      <w:r>
        <w:rPr>
          <w:rFonts w:asciiTheme="minorEastAsia" w:eastAsiaTheme="minorEastAsia" w:hAnsiTheme="minorEastAsia"/>
          <w:sz w:val="24"/>
          <w:szCs w:val="24"/>
        </w:rPr>
        <w:t>瘟疫；</w:t>
      </w:r>
    </w:p>
    <w:p w:rsidR="000C4974" w:rsidRDefault="0096173F">
      <w:pPr>
        <w:pStyle w:val="af6"/>
        <w:numPr>
          <w:ilvl w:val="2"/>
          <w:numId w:val="46"/>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项目专用合同条款约定的其他情形。</w:t>
      </w:r>
    </w:p>
    <w:p w:rsidR="000C4974" w:rsidRDefault="000C4974">
      <w:pPr>
        <w:pStyle w:val="a4"/>
        <w:spacing w:before="7"/>
        <w:rPr>
          <w:rFonts w:asciiTheme="minorEastAsia" w:eastAsiaTheme="minorEastAsia" w:hAnsiTheme="minorEastAsia"/>
        </w:rPr>
      </w:pPr>
    </w:p>
    <w:p w:rsidR="000C4974" w:rsidRDefault="0096173F">
      <w:pPr>
        <w:pStyle w:val="a4"/>
        <w:ind w:left="224"/>
        <w:rPr>
          <w:rFonts w:asciiTheme="minorEastAsia" w:eastAsiaTheme="minorEastAsia" w:hAnsiTheme="minorEastAsia"/>
        </w:rPr>
      </w:pPr>
      <w:r>
        <w:rPr>
          <w:rFonts w:asciiTheme="minorEastAsia" w:eastAsiaTheme="minorEastAsia" w:hAnsiTheme="minorEastAsia"/>
        </w:rPr>
        <w:t>21.3</w:t>
      </w:r>
      <w:r>
        <w:rPr>
          <w:rFonts w:asciiTheme="minorEastAsia" w:eastAsiaTheme="minorEastAsia" w:hAnsiTheme="minorEastAsia" w:hint="eastAsia"/>
        </w:rPr>
        <w:t>不可抗力后果及其处理</w:t>
      </w:r>
    </w:p>
    <w:p w:rsidR="000C4974" w:rsidRDefault="000C4974">
      <w:pPr>
        <w:pStyle w:val="a4"/>
        <w:spacing w:before="10"/>
        <w:rPr>
          <w:rFonts w:asciiTheme="minorEastAsia" w:eastAsiaTheme="minorEastAsia" w:hAnsiTheme="minorEastAsia"/>
        </w:rPr>
      </w:pPr>
    </w:p>
    <w:p w:rsidR="000C4974" w:rsidRDefault="0096173F">
      <w:pPr>
        <w:pStyle w:val="a4"/>
        <w:ind w:left="694"/>
        <w:rPr>
          <w:rFonts w:asciiTheme="minorEastAsia" w:eastAsiaTheme="minorEastAsia" w:hAnsiTheme="minorEastAsia"/>
        </w:rPr>
      </w:pPr>
      <w:r>
        <w:rPr>
          <w:rFonts w:asciiTheme="minorEastAsia" w:eastAsiaTheme="minorEastAsia" w:hAnsiTheme="minorEastAsia"/>
        </w:rPr>
        <w:t xml:space="preserve">21.3.4 </w:t>
      </w:r>
      <w:r>
        <w:rPr>
          <w:rFonts w:asciiTheme="minorEastAsia" w:eastAsiaTheme="minorEastAsia" w:hAnsiTheme="minorEastAsia" w:hint="eastAsia"/>
        </w:rPr>
        <w:t>因不可抗力解除合同</w:t>
      </w:r>
    </w:p>
    <w:p w:rsidR="000C4974" w:rsidRDefault="0096173F">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0C4974" w:rsidRDefault="0096173F">
      <w:pPr>
        <w:pStyle w:val="a4"/>
        <w:spacing w:before="91" w:line="312" w:lineRule="auto"/>
        <w:ind w:left="224" w:right="334" w:firstLine="479"/>
        <w:jc w:val="both"/>
        <w:rPr>
          <w:rFonts w:asciiTheme="minorEastAsia" w:eastAsiaTheme="minorEastAsia" w:hAnsiTheme="minorEastAsia"/>
        </w:rPr>
      </w:pPr>
      <w:r>
        <w:rPr>
          <w:rFonts w:asciiTheme="minorEastAsia" w:eastAsiaTheme="minorEastAsia" w:hAnsiTheme="minor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Theme="minorEastAsia" w:eastAsiaTheme="minorEastAsia" w:hAnsiTheme="minorEastAsia"/>
          <w:spacing w:val="-11"/>
        </w:rPr>
        <w:t xml:space="preserve">费用，由发包人承担，因未及时退货造成的损失由责任方承担。合同解除后的付款， </w:t>
      </w:r>
      <w:r>
        <w:rPr>
          <w:rFonts w:asciiTheme="minorEastAsia" w:eastAsiaTheme="minorEastAsia" w:hAnsiTheme="minorEastAsia"/>
          <w:spacing w:val="-10"/>
        </w:rPr>
        <w:t xml:space="preserve">参照第 </w:t>
      </w:r>
      <w:r>
        <w:rPr>
          <w:rFonts w:asciiTheme="minorEastAsia" w:eastAsiaTheme="minorEastAsia" w:hAnsiTheme="minorEastAsia"/>
        </w:rPr>
        <w:lastRenderedPageBreak/>
        <w:t>22.2.4</w:t>
      </w:r>
      <w:r>
        <w:rPr>
          <w:rFonts w:asciiTheme="minorEastAsia" w:eastAsiaTheme="minorEastAsia" w:hAnsiTheme="minorEastAsia"/>
          <w:spacing w:val="-4"/>
        </w:rPr>
        <w:t xml:space="preserve">项约定，由监理人按第 </w:t>
      </w:r>
      <w:r>
        <w:rPr>
          <w:rFonts w:asciiTheme="minorEastAsia" w:eastAsiaTheme="minorEastAsia" w:hAnsiTheme="minorEastAsia"/>
        </w:rPr>
        <w:t>3.5款商定或确定，但由于解除合同应赔偿的承包人损失不予考虑。</w:t>
      </w:r>
    </w:p>
    <w:p w:rsidR="000C4974" w:rsidRDefault="000C4974">
      <w:pPr>
        <w:pStyle w:val="a4"/>
        <w:spacing w:before="11"/>
        <w:rPr>
          <w:rFonts w:asciiTheme="minorEastAsia" w:eastAsiaTheme="minorEastAsia" w:hAnsiTheme="minorEastAsia"/>
        </w:rPr>
      </w:pPr>
    </w:p>
    <w:p w:rsidR="000C4974" w:rsidRDefault="0096173F">
      <w:pPr>
        <w:pStyle w:val="8"/>
        <w:numPr>
          <w:ilvl w:val="0"/>
          <w:numId w:val="46"/>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违约</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w:t>
      </w:r>
    </w:p>
    <w:p w:rsidR="000C4974" w:rsidRDefault="000C4974">
      <w:pPr>
        <w:pStyle w:val="a4"/>
        <w:spacing w:before="11"/>
        <w:rPr>
          <w:rFonts w:asciiTheme="minorEastAsia" w:eastAsiaTheme="minorEastAsia" w:hAnsiTheme="minorEastAsia"/>
        </w:rPr>
      </w:pPr>
    </w:p>
    <w:p w:rsidR="000C4974" w:rsidRDefault="0096173F">
      <w:pPr>
        <w:pStyle w:val="af6"/>
        <w:numPr>
          <w:ilvl w:val="2"/>
          <w:numId w:val="47"/>
        </w:numPr>
        <w:tabs>
          <w:tab w:val="left" w:pos="142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承包人违约的情形</w:t>
      </w:r>
    </w:p>
    <w:p w:rsidR="000C4974" w:rsidRDefault="0096173F">
      <w:pPr>
        <w:pStyle w:val="a4"/>
        <w:spacing w:before="93"/>
        <w:ind w:left="704"/>
        <w:rPr>
          <w:rFonts w:asciiTheme="minorEastAsia" w:eastAsiaTheme="minorEastAsia" w:hAnsiTheme="minorEastAsia"/>
        </w:rPr>
      </w:pPr>
      <w:r>
        <w:rPr>
          <w:rFonts w:asciiTheme="minorEastAsia" w:eastAsiaTheme="minorEastAsia" w:hAnsiTheme="minorEastAsia"/>
        </w:rPr>
        <w:t>本项（2）目细化为：</w:t>
      </w:r>
    </w:p>
    <w:p w:rsidR="000C4974" w:rsidRDefault="0096173F">
      <w:pPr>
        <w:pStyle w:val="a4"/>
        <w:spacing w:before="91" w:line="312" w:lineRule="auto"/>
        <w:ind w:left="224" w:right="305" w:firstLine="479"/>
        <w:rPr>
          <w:rFonts w:asciiTheme="minorEastAsia" w:eastAsiaTheme="minorEastAsia" w:hAnsiTheme="minorEastAsia"/>
        </w:rPr>
      </w:pPr>
      <w:r>
        <w:rPr>
          <w:rFonts w:asciiTheme="minorEastAsia" w:eastAsiaTheme="minorEastAsia" w:hAnsiTheme="minorEastAsia"/>
        </w:rPr>
        <w:t>（2）承包人违反第 5.3 款或第 6.4 款的约定，未经监理人批准，私自将已按合同约定进入施工场地的施工设备、临时设施、材料或工程设备撤离施工场地；</w:t>
      </w:r>
    </w:p>
    <w:p w:rsidR="000C4974" w:rsidRDefault="0096173F">
      <w:pPr>
        <w:pStyle w:val="a4"/>
        <w:spacing w:before="2"/>
        <w:ind w:left="704"/>
        <w:rPr>
          <w:rFonts w:asciiTheme="minorEastAsia" w:eastAsiaTheme="minorEastAsia" w:hAnsiTheme="minorEastAsia"/>
        </w:rPr>
      </w:pPr>
      <w:r>
        <w:rPr>
          <w:rFonts w:asciiTheme="minorEastAsia" w:eastAsiaTheme="minorEastAsia" w:hAnsiTheme="minorEastAsia"/>
        </w:rPr>
        <w:t>本项（7）目细化为：</w:t>
      </w:r>
    </w:p>
    <w:p w:rsidR="000C4974" w:rsidRDefault="0096173F">
      <w:pPr>
        <w:pStyle w:val="af6"/>
        <w:numPr>
          <w:ilvl w:val="0"/>
          <w:numId w:val="48"/>
        </w:numPr>
        <w:tabs>
          <w:tab w:val="left" w:pos="1306"/>
        </w:tabs>
        <w:spacing w:before="91"/>
        <w:rPr>
          <w:rFonts w:asciiTheme="minorEastAsia" w:eastAsiaTheme="minorEastAsia" w:hAnsiTheme="minorEastAsia"/>
          <w:sz w:val="24"/>
          <w:szCs w:val="24"/>
        </w:rPr>
      </w:pPr>
      <w:r>
        <w:rPr>
          <w:rFonts w:asciiTheme="minorEastAsia" w:eastAsiaTheme="minorEastAsia" w:hAnsiTheme="minorEastAsia"/>
          <w:sz w:val="24"/>
          <w:szCs w:val="24"/>
        </w:rPr>
        <w:t>承包人未能按期开工；</w:t>
      </w:r>
    </w:p>
    <w:p w:rsidR="000C4974" w:rsidRDefault="0096173F">
      <w:pPr>
        <w:pStyle w:val="af6"/>
        <w:numPr>
          <w:ilvl w:val="0"/>
          <w:numId w:val="48"/>
        </w:numPr>
        <w:tabs>
          <w:tab w:val="left" w:pos="1306"/>
        </w:tabs>
        <w:spacing w:before="93" w:line="312" w:lineRule="auto"/>
        <w:ind w:left="224" w:right="382" w:firstLine="480"/>
        <w:rPr>
          <w:rFonts w:asciiTheme="minorEastAsia" w:eastAsiaTheme="minorEastAsia" w:hAnsiTheme="minorEastAsia"/>
          <w:sz w:val="24"/>
          <w:szCs w:val="24"/>
        </w:rPr>
      </w:pPr>
      <w:r>
        <w:rPr>
          <w:rFonts w:asciiTheme="minorEastAsia" w:eastAsiaTheme="minorEastAsia" w:hAnsiTheme="minorEastAsia"/>
          <w:spacing w:val="-8"/>
          <w:sz w:val="24"/>
          <w:szCs w:val="24"/>
        </w:rPr>
        <w:t xml:space="preserve">承包人违反第 </w:t>
      </w:r>
      <w:r>
        <w:rPr>
          <w:rFonts w:asciiTheme="minorEastAsia" w:eastAsiaTheme="minorEastAsia" w:hAnsiTheme="minorEastAsia"/>
          <w:sz w:val="24"/>
          <w:szCs w:val="24"/>
        </w:rPr>
        <w:t>4.6</w:t>
      </w:r>
      <w:r>
        <w:rPr>
          <w:rFonts w:asciiTheme="minorEastAsia" w:eastAsiaTheme="minorEastAsia" w:hAnsiTheme="minorEastAsia"/>
          <w:spacing w:val="-13"/>
          <w:sz w:val="24"/>
          <w:szCs w:val="24"/>
        </w:rPr>
        <w:t xml:space="preserve">款或第 </w:t>
      </w:r>
      <w:r>
        <w:rPr>
          <w:rFonts w:asciiTheme="minorEastAsia" w:eastAsiaTheme="minorEastAsia" w:hAnsiTheme="minorEastAsia"/>
          <w:sz w:val="24"/>
          <w:szCs w:val="24"/>
        </w:rPr>
        <w:t>6.3</w:t>
      </w:r>
      <w:r>
        <w:rPr>
          <w:rFonts w:asciiTheme="minorEastAsia" w:eastAsiaTheme="minorEastAsia" w:hAnsiTheme="minorEastAsia"/>
          <w:spacing w:val="-2"/>
          <w:sz w:val="24"/>
          <w:szCs w:val="24"/>
        </w:rPr>
        <w:t>款的规定，未按承诺或未按监理人的要求及</w:t>
      </w:r>
      <w:r>
        <w:rPr>
          <w:rFonts w:asciiTheme="minorEastAsia" w:eastAsiaTheme="minorEastAsia" w:hAnsiTheme="minorEastAsia"/>
          <w:sz w:val="24"/>
          <w:szCs w:val="24"/>
        </w:rPr>
        <w:t>时配备称职的主要管理人员、技术骨干或关键施工设备；</w:t>
      </w:r>
    </w:p>
    <w:p w:rsidR="000C4974" w:rsidRDefault="0096173F">
      <w:pPr>
        <w:pStyle w:val="af6"/>
        <w:numPr>
          <w:ilvl w:val="0"/>
          <w:numId w:val="48"/>
        </w:numPr>
        <w:tabs>
          <w:tab w:val="left" w:pos="1306"/>
        </w:tabs>
        <w:spacing w:line="312" w:lineRule="auto"/>
        <w:ind w:left="224"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经监理人和发包人检查，发现承包人有安全问题或有违反安全管理规章制度的情况；</w:t>
      </w:r>
    </w:p>
    <w:p w:rsidR="000C4974" w:rsidRDefault="0096173F">
      <w:pPr>
        <w:pStyle w:val="af6"/>
        <w:numPr>
          <w:ilvl w:val="0"/>
          <w:numId w:val="48"/>
        </w:numPr>
        <w:tabs>
          <w:tab w:val="left" w:pos="1426"/>
        </w:tabs>
        <w:spacing w:before="2"/>
        <w:ind w:left="1425" w:hanging="721"/>
        <w:rPr>
          <w:rFonts w:asciiTheme="minorEastAsia" w:eastAsiaTheme="minorEastAsia" w:hAnsiTheme="minorEastAsia"/>
          <w:sz w:val="24"/>
          <w:szCs w:val="24"/>
        </w:rPr>
      </w:pPr>
      <w:r>
        <w:rPr>
          <w:rFonts w:asciiTheme="minorEastAsia" w:eastAsiaTheme="minorEastAsia" w:hAnsiTheme="minorEastAsia"/>
          <w:sz w:val="24"/>
          <w:szCs w:val="24"/>
        </w:rPr>
        <w:t>承包人不按合同约定履行义务的其他情况。</w:t>
      </w:r>
    </w:p>
    <w:p w:rsidR="000C4974" w:rsidRDefault="0096173F">
      <w:pPr>
        <w:pStyle w:val="af6"/>
        <w:numPr>
          <w:ilvl w:val="2"/>
          <w:numId w:val="47"/>
        </w:numPr>
        <w:tabs>
          <w:tab w:val="left" w:pos="1415"/>
        </w:tabs>
        <w:spacing w:before="91"/>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对承包人违约的处理</w:t>
      </w:r>
    </w:p>
    <w:p w:rsidR="000C4974" w:rsidRDefault="0096173F">
      <w:pPr>
        <w:pStyle w:val="a4"/>
        <w:spacing w:before="93"/>
        <w:ind w:left="704"/>
        <w:rPr>
          <w:rFonts w:asciiTheme="minorEastAsia" w:eastAsiaTheme="minorEastAsia" w:hAnsiTheme="minorEastAsia"/>
        </w:rPr>
      </w:pPr>
      <w:r>
        <w:rPr>
          <w:rFonts w:asciiTheme="minorEastAsia" w:eastAsiaTheme="minorEastAsia" w:hAnsiTheme="minorEastAsia"/>
        </w:rPr>
        <w:t>本项补充：</w:t>
      </w:r>
    </w:p>
    <w:p w:rsidR="000C4974" w:rsidRDefault="0096173F">
      <w:pPr>
        <w:pStyle w:val="af6"/>
        <w:tabs>
          <w:tab w:val="left" w:pos="1306"/>
        </w:tabs>
        <w:spacing w:before="94"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9"/>
          <w:sz w:val="24"/>
          <w:szCs w:val="24"/>
        </w:rPr>
        <w:t>（</w:t>
      </w:r>
      <w:r>
        <w:rPr>
          <w:rFonts w:asciiTheme="minorEastAsia" w:eastAsiaTheme="minorEastAsia" w:hAnsiTheme="minorEastAsia" w:hint="eastAsia"/>
          <w:spacing w:val="-9"/>
          <w:sz w:val="24"/>
          <w:szCs w:val="24"/>
          <w:lang w:val="en-US"/>
        </w:rPr>
        <w:t>4</w:t>
      </w:r>
      <w:r>
        <w:rPr>
          <w:rFonts w:asciiTheme="minorEastAsia" w:eastAsiaTheme="minorEastAsia" w:hAnsiTheme="minorEastAsia" w:hint="eastAsia"/>
          <w:spacing w:val="-9"/>
          <w:sz w:val="24"/>
          <w:szCs w:val="24"/>
        </w:rPr>
        <w:t>）</w:t>
      </w:r>
      <w:r>
        <w:rPr>
          <w:rFonts w:asciiTheme="minorEastAsia" w:eastAsiaTheme="minorEastAsia" w:hAnsiTheme="minorEastAsia"/>
          <w:spacing w:val="-9"/>
          <w:sz w:val="24"/>
          <w:szCs w:val="24"/>
        </w:rPr>
        <w:t xml:space="preserve">承包人发生第 </w:t>
      </w:r>
      <w:r>
        <w:rPr>
          <w:rFonts w:asciiTheme="minorEastAsia" w:eastAsiaTheme="minorEastAsia" w:hAnsiTheme="minorEastAsia"/>
          <w:sz w:val="24"/>
          <w:szCs w:val="24"/>
        </w:rPr>
        <w:t xml:space="preserve">22.1.1 </w:t>
      </w:r>
      <w:r>
        <w:rPr>
          <w:rFonts w:asciiTheme="minorEastAsia" w:eastAsiaTheme="minorEastAsia" w:hAnsiTheme="minorEastAsia"/>
          <w:spacing w:val="-5"/>
          <w:sz w:val="24"/>
          <w:szCs w:val="24"/>
        </w:rPr>
        <w:t xml:space="preserve">项约定的违约情况时，无论发包人是否解除合同， </w:t>
      </w:r>
      <w:r>
        <w:rPr>
          <w:rFonts w:asciiTheme="minorEastAsia" w:eastAsiaTheme="minorEastAsia" w:hAnsiTheme="minorEastAsia"/>
          <w:spacing w:val="-4"/>
          <w:sz w:val="24"/>
          <w:szCs w:val="24"/>
        </w:rPr>
        <w:t>发包人均有权向承包人课以项目专用合同条款中规定的违约金，并由发包人将其违约行为上报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0C4974" w:rsidRDefault="000C4974">
      <w:pPr>
        <w:pStyle w:val="a4"/>
        <w:spacing w:before="3"/>
        <w:rPr>
          <w:rFonts w:asciiTheme="minorEastAsia" w:eastAsiaTheme="minorEastAsia" w:hAnsiTheme="minorEastAsia"/>
        </w:rPr>
      </w:pPr>
    </w:p>
    <w:p w:rsidR="000C4974" w:rsidRDefault="0096173F">
      <w:pPr>
        <w:pStyle w:val="af6"/>
        <w:numPr>
          <w:ilvl w:val="1"/>
          <w:numId w:val="47"/>
        </w:numPr>
        <w:tabs>
          <w:tab w:val="left" w:pos="765"/>
        </w:tabs>
        <w:ind w:left="764" w:hanging="5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w:t>
      </w:r>
    </w:p>
    <w:p w:rsidR="000C4974" w:rsidRDefault="000C4974">
      <w:pPr>
        <w:pStyle w:val="a4"/>
        <w:rPr>
          <w:rFonts w:asciiTheme="minorEastAsia" w:eastAsiaTheme="minorEastAsia" w:hAnsiTheme="minorEastAsia"/>
        </w:rPr>
      </w:pPr>
    </w:p>
    <w:p w:rsidR="000C4974" w:rsidRDefault="0096173F">
      <w:pPr>
        <w:pStyle w:val="af6"/>
        <w:numPr>
          <w:ilvl w:val="2"/>
          <w:numId w:val="47"/>
        </w:numPr>
        <w:tabs>
          <w:tab w:val="left" w:pos="1365"/>
        </w:tabs>
        <w:ind w:left="1364" w:hanging="660"/>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发包人违约的情形</w:t>
      </w:r>
    </w:p>
    <w:p w:rsidR="000C4974" w:rsidRDefault="0096173F">
      <w:pPr>
        <w:pStyle w:val="a4"/>
        <w:spacing w:before="91"/>
        <w:ind w:left="704"/>
        <w:rPr>
          <w:rFonts w:asciiTheme="minorEastAsia" w:eastAsiaTheme="minorEastAsia" w:hAnsiTheme="minorEastAsia"/>
        </w:rPr>
      </w:pPr>
      <w:r>
        <w:rPr>
          <w:rFonts w:asciiTheme="minorEastAsia" w:eastAsiaTheme="minorEastAsia" w:hAnsiTheme="minorEastAsia"/>
        </w:rPr>
        <w:t>本项（5）目细化为：</w:t>
      </w:r>
    </w:p>
    <w:p w:rsidR="000C4974" w:rsidRDefault="0096173F">
      <w:pPr>
        <w:pStyle w:val="af6"/>
        <w:tabs>
          <w:tab w:val="left" w:pos="1306"/>
        </w:tabs>
        <w:spacing w:before="93" w:line="312" w:lineRule="auto"/>
        <w:ind w:left="704" w:right="386"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5</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发包人无正当理由不按时返还履约保证金、质量保证金或农民工工资保</w:t>
      </w:r>
      <w:r>
        <w:rPr>
          <w:rFonts w:asciiTheme="minorEastAsia" w:eastAsiaTheme="minorEastAsia" w:hAnsiTheme="minorEastAsia"/>
          <w:spacing w:val="-5"/>
          <w:sz w:val="24"/>
          <w:szCs w:val="24"/>
        </w:rPr>
        <w:t>证金的；</w:t>
      </w:r>
    </w:p>
    <w:p w:rsidR="000C4974" w:rsidRDefault="0096173F">
      <w:pPr>
        <w:pStyle w:val="af6"/>
        <w:tabs>
          <w:tab w:val="left" w:pos="1306"/>
        </w:tabs>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发包人不履行合同约定其他义务的。</w:t>
      </w:r>
    </w:p>
    <w:p w:rsidR="000C4974" w:rsidRDefault="0096173F">
      <w:pPr>
        <w:pStyle w:val="af6"/>
        <w:numPr>
          <w:ilvl w:val="2"/>
          <w:numId w:val="47"/>
        </w:numPr>
        <w:tabs>
          <w:tab w:val="left" w:pos="1415"/>
        </w:tabs>
        <w:spacing w:before="94"/>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承包人有权暂停施工</w:t>
      </w:r>
    </w:p>
    <w:p w:rsidR="000C4974" w:rsidRDefault="0096173F">
      <w:pPr>
        <w:pStyle w:val="af6"/>
        <w:tabs>
          <w:tab w:val="left" w:pos="1415"/>
        </w:tabs>
        <w:spacing w:before="94"/>
        <w:ind w:left="694" w:firstLine="0"/>
        <w:rPr>
          <w:rFonts w:asciiTheme="minorEastAsia" w:eastAsiaTheme="minorEastAsia" w:hAnsiTheme="minorEastAsia"/>
          <w:sz w:val="24"/>
          <w:szCs w:val="24"/>
        </w:rPr>
      </w:pPr>
      <w:r>
        <w:rPr>
          <w:rFonts w:asciiTheme="minorEastAsia" w:eastAsiaTheme="minorEastAsia" w:hAnsiTheme="minorEastAsia"/>
          <w:sz w:val="24"/>
          <w:szCs w:val="24"/>
        </w:rPr>
        <w:t>本项细化为：</w:t>
      </w:r>
    </w:p>
    <w:p w:rsidR="000C4974" w:rsidRDefault="0096173F">
      <w:pPr>
        <w:pStyle w:val="a4"/>
        <w:spacing w:before="91" w:line="312" w:lineRule="auto"/>
        <w:ind w:left="224" w:right="381" w:firstLine="470"/>
        <w:jc w:val="both"/>
        <w:rPr>
          <w:rFonts w:asciiTheme="minorEastAsia" w:eastAsiaTheme="minorEastAsia" w:hAnsiTheme="minorEastAsia"/>
        </w:rPr>
      </w:pPr>
      <w:r>
        <w:rPr>
          <w:rFonts w:asciiTheme="minorEastAsia" w:eastAsiaTheme="minorEastAsia" w:hAnsiTheme="minorEastAsia"/>
        </w:rPr>
        <w:t>发包人发生除第 22.2.1</w:t>
      </w:r>
      <w:r>
        <w:rPr>
          <w:rFonts w:asciiTheme="minorEastAsia" w:eastAsiaTheme="minorEastAsia" w:hAnsiTheme="minorEastAsia" w:hint="eastAsia"/>
        </w:rPr>
        <w:t>（</w:t>
      </w:r>
      <w:r>
        <w:rPr>
          <w:rFonts w:asciiTheme="minorEastAsia" w:eastAsiaTheme="minorEastAsia" w:hAnsiTheme="minorEastAsia" w:hint="eastAsia"/>
          <w:lang w:val="en-US"/>
        </w:rPr>
        <w:t>4</w:t>
      </w:r>
      <w:r>
        <w:rPr>
          <w:rFonts w:asciiTheme="minorEastAsia" w:eastAsiaTheme="minorEastAsia" w:hAnsiTheme="minorEastAsia" w:hint="eastAsia"/>
        </w:rPr>
        <w:t>）、（</w:t>
      </w:r>
      <w:r>
        <w:rPr>
          <w:rFonts w:asciiTheme="minorEastAsia" w:eastAsiaTheme="minorEastAsia" w:hAnsiTheme="minorEastAsia" w:hint="eastAsia"/>
          <w:lang w:val="en-US"/>
        </w:rPr>
        <w:t>5</w:t>
      </w:r>
      <w:r>
        <w:rPr>
          <w:rFonts w:asciiTheme="minorEastAsia" w:eastAsiaTheme="minorEastAsia" w:hAnsiTheme="minorEastAsia" w:hint="eastAsia"/>
        </w:rPr>
        <w:t>）</w:t>
      </w:r>
      <w:r>
        <w:rPr>
          <w:rFonts w:asciiTheme="minorEastAsia" w:eastAsiaTheme="minorEastAsia" w:hAnsiTheme="minorEastAsia"/>
          <w:spacing w:val="-1"/>
        </w:rPr>
        <w:t>目以外的违约情况时，承包人可向发包人发</w:t>
      </w:r>
      <w:r>
        <w:rPr>
          <w:rFonts w:asciiTheme="minorEastAsia" w:eastAsiaTheme="minorEastAsia" w:hAnsiTheme="minorEastAsia"/>
          <w:spacing w:val="-11"/>
        </w:rPr>
        <w:t xml:space="preserve">出通知，要求发包人采取有效措施纠正违约行为。发包人收到承包人通知后的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12"/>
        </w:rPr>
        <w:t>天</w:t>
      </w:r>
      <w:r>
        <w:rPr>
          <w:rFonts w:asciiTheme="minorEastAsia" w:eastAsiaTheme="minorEastAsia" w:hAnsiTheme="minorEastAsia"/>
        </w:rPr>
        <w:lastRenderedPageBreak/>
        <w:t>内仍不履行合同义务，承包人有权暂停施工，并通知监理人，发包人应承担由此增加的费用和（或）工期延误，并支付承包人合理利润。</w:t>
      </w:r>
    </w:p>
    <w:p w:rsidR="000C4974" w:rsidRDefault="0096173F">
      <w:pPr>
        <w:pStyle w:val="a4"/>
        <w:spacing w:before="2" w:line="312" w:lineRule="auto"/>
        <w:ind w:left="224" w:right="382" w:firstLine="470"/>
        <w:jc w:val="both"/>
        <w:rPr>
          <w:rFonts w:asciiTheme="minorEastAsia" w:eastAsiaTheme="minorEastAsia" w:hAnsiTheme="minorEastAsia"/>
        </w:rPr>
      </w:pPr>
      <w:r>
        <w:rPr>
          <w:rFonts w:asciiTheme="minorEastAsia" w:eastAsiaTheme="minorEastAsia" w:hAnsiTheme="minorEastAsia"/>
          <w:spacing w:val="-10"/>
        </w:rPr>
        <w:t xml:space="preserve">发包人发生第 </w:t>
      </w:r>
      <w:r>
        <w:rPr>
          <w:rFonts w:asciiTheme="minorEastAsia" w:eastAsiaTheme="minorEastAsia" w:hAnsiTheme="minorEastAsia"/>
        </w:rPr>
        <w:t>22.2.1（5）</w:t>
      </w:r>
      <w:r>
        <w:rPr>
          <w:rFonts w:asciiTheme="minorEastAsia" w:eastAsiaTheme="minorEastAsia" w:hAnsiTheme="minorEastAsia"/>
          <w:spacing w:val="-3"/>
        </w:rPr>
        <w:t>目的违约情况时，承包人可向发包人发出通知，要求</w:t>
      </w:r>
      <w:r>
        <w:rPr>
          <w:rFonts w:asciiTheme="minorEastAsia" w:eastAsiaTheme="minorEastAsia" w:hAnsiTheme="minorEastAsia"/>
          <w:spacing w:val="-8"/>
        </w:rPr>
        <w:t xml:space="preserve">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3"/>
        </w:rPr>
        <w:t>天内仍</w:t>
      </w:r>
      <w:proofErr w:type="gramStart"/>
      <w:r>
        <w:rPr>
          <w:rFonts w:asciiTheme="minorEastAsia" w:eastAsiaTheme="minorEastAsia" w:hAnsiTheme="minorEastAsia"/>
          <w:spacing w:val="-3"/>
        </w:rPr>
        <w:t>不</w:t>
      </w:r>
      <w:proofErr w:type="gramEnd"/>
      <w:r>
        <w:rPr>
          <w:rFonts w:asciiTheme="minorEastAsia" w:eastAsiaTheme="minorEastAsia" w:hAnsiTheme="minorEastAsia"/>
          <w:spacing w:val="-3"/>
        </w:rPr>
        <w:t>返还履</w:t>
      </w:r>
      <w:r>
        <w:rPr>
          <w:rFonts w:asciiTheme="minorEastAsia" w:eastAsiaTheme="minorEastAsia" w:hAnsiTheme="minorEastAsia"/>
        </w:rPr>
        <w:t>约保证金、质量保证金或农民工工资保证金的，发包人应按项目专用合同条款的约定向承包人支付逾期返还保证金的违约金。</w:t>
      </w:r>
    </w:p>
    <w:p w:rsidR="000C4974" w:rsidRDefault="0096173F">
      <w:pPr>
        <w:pStyle w:val="a4"/>
        <w:spacing w:before="2"/>
        <w:ind w:left="694"/>
        <w:rPr>
          <w:rFonts w:asciiTheme="minorEastAsia" w:eastAsiaTheme="minorEastAsia" w:hAnsiTheme="minorEastAsia"/>
        </w:rPr>
      </w:pPr>
      <w:r>
        <w:rPr>
          <w:rFonts w:asciiTheme="minorEastAsia" w:eastAsiaTheme="minorEastAsia" w:hAnsiTheme="minorEastAsia"/>
        </w:rPr>
        <w:t xml:space="preserve">22.2.4 </w:t>
      </w:r>
      <w:r>
        <w:rPr>
          <w:rFonts w:asciiTheme="minorEastAsia" w:eastAsiaTheme="minorEastAsia" w:hAnsiTheme="minorEastAsia" w:hint="eastAsia"/>
        </w:rPr>
        <w:t>解除合同后的付款</w:t>
      </w:r>
    </w:p>
    <w:p w:rsidR="000C4974" w:rsidRDefault="0096173F">
      <w:pPr>
        <w:pStyle w:val="a4"/>
        <w:spacing w:before="91"/>
        <w:ind w:left="704"/>
        <w:rPr>
          <w:rFonts w:asciiTheme="minorEastAsia" w:eastAsiaTheme="minorEastAsia" w:hAnsiTheme="minorEastAsia"/>
        </w:rPr>
      </w:pPr>
      <w:r>
        <w:rPr>
          <w:rFonts w:asciiTheme="minorEastAsia" w:eastAsiaTheme="minorEastAsia" w:hAnsiTheme="minorEastAsia"/>
        </w:rPr>
        <w:t>本项（2）目细化为：</w:t>
      </w:r>
    </w:p>
    <w:p w:rsidR="000C4974" w:rsidRDefault="0096173F">
      <w:pPr>
        <w:pStyle w:val="a4"/>
        <w:spacing w:before="93" w:line="312" w:lineRule="auto"/>
        <w:ind w:left="224" w:right="301" w:firstLine="479"/>
        <w:rPr>
          <w:rFonts w:asciiTheme="minorEastAsia" w:eastAsiaTheme="minorEastAsia" w:hAnsiTheme="minorEastAsia"/>
        </w:rPr>
      </w:pPr>
      <w:r>
        <w:rPr>
          <w:rFonts w:asciiTheme="minorEastAsia" w:eastAsiaTheme="minorEastAsia" w:hAnsiTheme="minorEastAsia"/>
        </w:rPr>
        <w:t>（2）承包人为该工程施工订购并已付款的材料、工程设备和其他物品的金额。发包人付款后，该材料、工程设备和其他物品归发包人所有；</w:t>
      </w:r>
    </w:p>
    <w:p w:rsidR="000C4974" w:rsidRDefault="000C4974">
      <w:pPr>
        <w:pStyle w:val="a4"/>
        <w:spacing w:before="11"/>
        <w:rPr>
          <w:rFonts w:asciiTheme="minorEastAsia" w:eastAsiaTheme="minorEastAsia" w:hAnsiTheme="minorEastAsia"/>
        </w:rPr>
      </w:pPr>
    </w:p>
    <w:p w:rsidR="000C4974" w:rsidRDefault="0096173F">
      <w:pPr>
        <w:pStyle w:val="8"/>
        <w:numPr>
          <w:ilvl w:val="0"/>
          <w:numId w:val="46"/>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索赔</w:t>
      </w:r>
    </w:p>
    <w:p w:rsidR="000C4974" w:rsidRDefault="000C4974">
      <w:pPr>
        <w:pStyle w:val="a4"/>
        <w:spacing w:before="7"/>
        <w:rPr>
          <w:rFonts w:asciiTheme="minorEastAsia" w:eastAsiaTheme="minorEastAsia" w:hAnsiTheme="minorEastAsia"/>
        </w:rPr>
      </w:pPr>
    </w:p>
    <w:p w:rsidR="000C4974" w:rsidRDefault="0096173F">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承包人索赔的提出</w:t>
      </w:r>
    </w:p>
    <w:p w:rsidR="000C4974" w:rsidRDefault="000C4974">
      <w:pPr>
        <w:pStyle w:val="a4"/>
        <w:spacing w:before="11"/>
        <w:rPr>
          <w:rFonts w:asciiTheme="minorEastAsia" w:eastAsiaTheme="minorEastAsia" w:hAnsiTheme="minorEastAsia"/>
        </w:rPr>
      </w:pPr>
    </w:p>
    <w:p w:rsidR="000C4974" w:rsidRDefault="0096173F">
      <w:pPr>
        <w:pStyle w:val="a4"/>
        <w:ind w:left="704"/>
        <w:rPr>
          <w:rFonts w:asciiTheme="minorEastAsia" w:eastAsiaTheme="minorEastAsia" w:hAnsiTheme="minorEastAsia"/>
        </w:rPr>
      </w:pPr>
      <w:r>
        <w:rPr>
          <w:rFonts w:asciiTheme="minorEastAsia" w:eastAsiaTheme="minorEastAsia" w:hAnsiTheme="minorEastAsia"/>
        </w:rPr>
        <w:t>本款第（4）项细化为：</w:t>
      </w:r>
    </w:p>
    <w:p w:rsidR="000C4974" w:rsidRDefault="0096173F">
      <w:pPr>
        <w:pStyle w:val="a4"/>
        <w:spacing w:before="93" w:line="312" w:lineRule="auto"/>
        <w:ind w:left="224" w:right="383" w:firstLine="479"/>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4"/>
        </w:rPr>
        <w:t xml:space="preserve">在索赔事件影响结束后的 </w:t>
      </w:r>
      <w:r>
        <w:rPr>
          <w:rFonts w:asciiTheme="minorEastAsia" w:eastAsiaTheme="minorEastAsia" w:hAnsiTheme="minorEastAsia"/>
        </w:rPr>
        <w:t xml:space="preserve">28 </w:t>
      </w:r>
      <w:r>
        <w:rPr>
          <w:rFonts w:asciiTheme="minorEastAsia" w:eastAsiaTheme="minorEastAsia" w:hAnsiTheme="minorEastAsia"/>
          <w:spacing w:val="-1"/>
        </w:rPr>
        <w:t>天内，承包人应向监理人递交最终索赔通知</w:t>
      </w:r>
      <w:r>
        <w:rPr>
          <w:rFonts w:asciiTheme="minorEastAsia" w:eastAsiaTheme="minorEastAsia" w:hAnsiTheme="minorEastAsia"/>
        </w:rPr>
        <w:t>书，说明最终要求索赔的追加付款金额和（或）延长的工期，并附必要的记录和证明材料。</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46"/>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承包人索赔处理程序</w:t>
      </w:r>
    </w:p>
    <w:p w:rsidR="000C4974" w:rsidRDefault="000C4974">
      <w:pPr>
        <w:pStyle w:val="a4"/>
        <w:spacing w:before="11"/>
        <w:rPr>
          <w:rFonts w:asciiTheme="minorEastAsia" w:eastAsiaTheme="minorEastAsia" w:hAnsiTheme="minorEastAsia"/>
        </w:rPr>
      </w:pPr>
    </w:p>
    <w:p w:rsidR="000C4974" w:rsidRDefault="0096173F">
      <w:pPr>
        <w:pStyle w:val="a4"/>
        <w:ind w:left="704"/>
        <w:rPr>
          <w:rFonts w:asciiTheme="minorEastAsia" w:eastAsiaTheme="minorEastAsia" w:hAnsiTheme="minorEastAsia"/>
        </w:rPr>
      </w:pPr>
      <w:r>
        <w:rPr>
          <w:rFonts w:asciiTheme="minorEastAsia" w:eastAsiaTheme="minorEastAsia" w:hAnsiTheme="minorEastAsia"/>
        </w:rPr>
        <w:t>本款第（2）项细化为：</w:t>
      </w:r>
    </w:p>
    <w:p w:rsidR="000C4974" w:rsidRDefault="0096173F">
      <w:pPr>
        <w:pStyle w:val="a4"/>
        <w:spacing w:before="93"/>
        <w:ind w:left="704"/>
        <w:rPr>
          <w:rFonts w:asciiTheme="minorEastAsia" w:eastAsiaTheme="minorEastAsia" w:hAnsiTheme="minorEastAsia"/>
        </w:rPr>
      </w:pPr>
      <w:r>
        <w:rPr>
          <w:rFonts w:asciiTheme="minorEastAsia" w:eastAsiaTheme="minorEastAsia" w:hAnsiTheme="minorEastAsia"/>
        </w:rPr>
        <w:t>（2）监理人应按第 3.5 款商定或确定追加的付款和（或）延长的工期，并在收</w:t>
      </w:r>
    </w:p>
    <w:p w:rsidR="000C4974" w:rsidRDefault="0096173F">
      <w:pPr>
        <w:pStyle w:val="a4"/>
        <w:spacing w:before="91" w:line="312" w:lineRule="auto"/>
        <w:ind w:left="224" w:right="383"/>
        <w:jc w:val="both"/>
        <w:rPr>
          <w:rFonts w:asciiTheme="minorEastAsia" w:eastAsiaTheme="minorEastAsia" w:hAnsiTheme="minorEastAsia"/>
        </w:rPr>
      </w:pPr>
      <w:r>
        <w:rPr>
          <w:rFonts w:asciiTheme="minorEastAsia" w:eastAsiaTheme="minorEastAsia" w:hAnsiTheme="minorEastAsia"/>
          <w:spacing w:val="-3"/>
        </w:rPr>
        <w:t xml:space="preserve">到上述索赔通知书或有关索赔的进一步证明材料后的 </w:t>
      </w:r>
      <w:r>
        <w:rPr>
          <w:rFonts w:asciiTheme="minorEastAsia" w:eastAsiaTheme="minorEastAsia" w:hAnsiTheme="minorEastAsia"/>
        </w:rPr>
        <w:t xml:space="preserve">42 </w:t>
      </w:r>
      <w:r>
        <w:rPr>
          <w:rFonts w:asciiTheme="minorEastAsia" w:eastAsiaTheme="minorEastAsia" w:hAnsiTheme="minorEastAsia"/>
          <w:spacing w:val="-11"/>
        </w:rPr>
        <w:t>天内，将索赔处理结果报发</w:t>
      </w:r>
      <w:r>
        <w:rPr>
          <w:rFonts w:asciiTheme="minorEastAsia" w:eastAsiaTheme="minorEastAsia" w:hAnsiTheme="minorEastAsia"/>
          <w:spacing w:val="-4"/>
        </w:rPr>
        <w:t>包人批准后答复承包人。如果承包人提出的索赔要求未能遵守第</w:t>
      </w:r>
      <w:r>
        <w:rPr>
          <w:rFonts w:asciiTheme="minorEastAsia" w:eastAsiaTheme="minorEastAsia" w:hAnsiTheme="minorEastAsia"/>
          <w:spacing w:val="-8"/>
        </w:rPr>
        <w:t>23.1（2）~（4）</w:t>
      </w:r>
      <w:r>
        <w:rPr>
          <w:rFonts w:asciiTheme="minorEastAsia" w:eastAsiaTheme="minorEastAsia" w:hAnsiTheme="minorEastAsia"/>
          <w:spacing w:val="-12"/>
        </w:rPr>
        <w:t>项</w:t>
      </w:r>
      <w:r>
        <w:rPr>
          <w:rFonts w:asciiTheme="minorEastAsia" w:eastAsiaTheme="minorEastAsia" w:hAnsiTheme="minorEastAsia"/>
        </w:rPr>
        <w:t>的规定，则承包人只限于索赔由监理人按当时记录予以核实的那部分款额和（或</w:t>
      </w:r>
      <w:r>
        <w:rPr>
          <w:rFonts w:asciiTheme="minorEastAsia" w:eastAsiaTheme="minorEastAsia" w:hAnsiTheme="minorEastAsia"/>
          <w:spacing w:val="-11"/>
        </w:rPr>
        <w:t xml:space="preserve">） </w:t>
      </w:r>
      <w:r>
        <w:rPr>
          <w:rFonts w:asciiTheme="minorEastAsia" w:eastAsiaTheme="minorEastAsia" w:hAnsiTheme="minorEastAsia"/>
        </w:rPr>
        <w:t>工期延长天数。</w:t>
      </w:r>
    </w:p>
    <w:p w:rsidR="000C4974" w:rsidRDefault="0096173F">
      <w:pPr>
        <w:pStyle w:val="8"/>
        <w:numPr>
          <w:ilvl w:val="0"/>
          <w:numId w:val="46"/>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争议的解决</w:t>
      </w:r>
    </w:p>
    <w:p w:rsidR="000C4974" w:rsidRDefault="000C4974">
      <w:pPr>
        <w:pStyle w:val="a4"/>
        <w:spacing w:before="5"/>
        <w:rPr>
          <w:rFonts w:asciiTheme="minorEastAsia" w:eastAsiaTheme="minorEastAsia" w:hAnsiTheme="minorEastAsia"/>
        </w:rPr>
      </w:pPr>
    </w:p>
    <w:p w:rsidR="000C4974" w:rsidRDefault="0096173F">
      <w:pPr>
        <w:pStyle w:val="af6"/>
        <w:numPr>
          <w:ilvl w:val="1"/>
          <w:numId w:val="49"/>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争议评审</w:t>
      </w:r>
    </w:p>
    <w:p w:rsidR="000C4974" w:rsidRDefault="000C4974">
      <w:pPr>
        <w:pStyle w:val="a4"/>
        <w:spacing w:before="10"/>
        <w:rPr>
          <w:rFonts w:asciiTheme="minorEastAsia" w:eastAsiaTheme="minorEastAsia" w:hAnsiTheme="minorEastAsia"/>
        </w:rPr>
      </w:pPr>
    </w:p>
    <w:p w:rsidR="000C4974" w:rsidRDefault="0096173F">
      <w:pPr>
        <w:pStyle w:val="a4"/>
        <w:ind w:left="704"/>
        <w:rPr>
          <w:rFonts w:asciiTheme="minorEastAsia" w:eastAsiaTheme="minorEastAsia" w:hAnsiTheme="minorEastAsia"/>
        </w:rPr>
      </w:pPr>
      <w:r>
        <w:rPr>
          <w:rFonts w:asciiTheme="minorEastAsia" w:eastAsiaTheme="minorEastAsia" w:hAnsiTheme="minorEastAsia"/>
        </w:rPr>
        <w:t>第 24.3.1 项补充：</w:t>
      </w:r>
    </w:p>
    <w:p w:rsidR="000C4974" w:rsidRDefault="0096173F">
      <w:pPr>
        <w:pStyle w:val="a4"/>
        <w:spacing w:before="94" w:line="312" w:lineRule="auto"/>
        <w:ind w:left="224" w:right="383" w:firstLine="479"/>
        <w:jc w:val="both"/>
        <w:rPr>
          <w:rFonts w:asciiTheme="minorEastAsia" w:eastAsiaTheme="minorEastAsia" w:hAnsiTheme="minorEastAsia"/>
        </w:rPr>
      </w:pPr>
      <w:r>
        <w:rPr>
          <w:rFonts w:asciiTheme="minorEastAsia" w:eastAsiaTheme="minorEastAsia" w:hAnsiTheme="minorEastAsia"/>
          <w:spacing w:val="-8"/>
        </w:rPr>
        <w:t xml:space="preserve">争议评审组由 </w:t>
      </w:r>
      <w:r>
        <w:rPr>
          <w:rFonts w:asciiTheme="minorEastAsia" w:eastAsiaTheme="minorEastAsia" w:hAnsiTheme="minorEastAsia"/>
        </w:rPr>
        <w:t xml:space="preserve">3 </w:t>
      </w:r>
      <w:r>
        <w:rPr>
          <w:rFonts w:asciiTheme="minorEastAsia" w:eastAsiaTheme="minorEastAsia" w:hAnsiTheme="minorEastAsia"/>
          <w:spacing w:val="-17"/>
        </w:rPr>
        <w:t xml:space="preserve">人或 </w:t>
      </w:r>
      <w:r>
        <w:rPr>
          <w:rFonts w:asciiTheme="minorEastAsia" w:eastAsiaTheme="minorEastAsia" w:hAnsiTheme="minorEastAsia"/>
        </w:rPr>
        <w:t xml:space="preserve">5 </w:t>
      </w:r>
      <w:r>
        <w:rPr>
          <w:rFonts w:asciiTheme="minorEastAsia" w:eastAsiaTheme="minorEastAsia" w:hAnsiTheme="minorEastAsia"/>
          <w:spacing w:val="-1"/>
        </w:rPr>
        <w:t>人组成，专家的聘请方法可由发包人和承包人共同协商确定，</w:t>
      </w:r>
      <w:proofErr w:type="gramStart"/>
      <w:r>
        <w:rPr>
          <w:rFonts w:asciiTheme="minorEastAsia" w:eastAsiaTheme="minorEastAsia" w:hAnsiTheme="minorEastAsia"/>
          <w:spacing w:val="-1"/>
        </w:rPr>
        <w:t>亦可请</w:t>
      </w:r>
      <w:proofErr w:type="gramEnd"/>
      <w:r>
        <w:rPr>
          <w:rFonts w:asciiTheme="minorEastAsia" w:eastAsiaTheme="minorEastAsia" w:hAnsiTheme="minorEastAsia"/>
          <w:spacing w:val="-1"/>
        </w:rPr>
        <w:t>政府主管部门推荐或通过合同争议调解机构聘请，并经双方认同。争</w:t>
      </w:r>
      <w:r>
        <w:rPr>
          <w:rFonts w:asciiTheme="minorEastAsia" w:eastAsiaTheme="minorEastAsia" w:hAnsiTheme="minorEastAsia"/>
        </w:rPr>
        <w:t>议评审组成员应与合同双方均无利害关系。争议评审组的各项费用由发包人和承包人平</w:t>
      </w:r>
      <w:r>
        <w:rPr>
          <w:rFonts w:asciiTheme="minorEastAsia" w:eastAsiaTheme="minorEastAsia" w:hAnsiTheme="minorEastAsia"/>
        </w:rPr>
        <w:lastRenderedPageBreak/>
        <w:t>均分担。</w:t>
      </w:r>
    </w:p>
    <w:p w:rsidR="000C4974" w:rsidRDefault="000C4974">
      <w:pPr>
        <w:pStyle w:val="a4"/>
        <w:spacing w:before="11"/>
        <w:rPr>
          <w:rFonts w:asciiTheme="minorEastAsia" w:eastAsiaTheme="minorEastAsia" w:hAnsiTheme="minorEastAsia"/>
        </w:rPr>
      </w:pPr>
    </w:p>
    <w:p w:rsidR="000C4974" w:rsidRDefault="0096173F">
      <w:pPr>
        <w:pStyle w:val="a4"/>
        <w:ind w:left="224"/>
        <w:rPr>
          <w:rFonts w:asciiTheme="minorEastAsia" w:eastAsiaTheme="minorEastAsia" w:hAnsiTheme="minorEastAsia"/>
        </w:rPr>
      </w:pPr>
      <w:r>
        <w:rPr>
          <w:rFonts w:asciiTheme="minorEastAsia" w:eastAsiaTheme="minorEastAsia" w:hAnsiTheme="minorEastAsia" w:hint="eastAsia"/>
          <w:spacing w:val="-11"/>
        </w:rPr>
        <w:t xml:space="preserve">本条补充第 </w:t>
      </w:r>
      <w:r>
        <w:rPr>
          <w:rFonts w:asciiTheme="minorEastAsia" w:eastAsiaTheme="minorEastAsia" w:hAnsiTheme="minorEastAsia"/>
        </w:rPr>
        <w:t xml:space="preserve">24.4 </w:t>
      </w:r>
      <w:r>
        <w:rPr>
          <w:rFonts w:asciiTheme="minorEastAsia" w:eastAsiaTheme="minorEastAsia" w:hAnsiTheme="minorEastAsia" w:hint="eastAsia"/>
          <w:spacing w:val="-15"/>
        </w:rPr>
        <w:t xml:space="preserve">款、第 </w:t>
      </w:r>
      <w:r>
        <w:rPr>
          <w:rFonts w:asciiTheme="minorEastAsia" w:eastAsiaTheme="minorEastAsia" w:hAnsiTheme="minorEastAsia"/>
        </w:rPr>
        <w:t xml:space="preserve">24.5 </w:t>
      </w:r>
      <w:r>
        <w:rPr>
          <w:rFonts w:asciiTheme="minorEastAsia" w:eastAsiaTheme="minorEastAsia" w:hAnsiTheme="minorEastAsia" w:hint="eastAsia"/>
        </w:rPr>
        <w:t>款（适用于采用仲裁方式最终解决争议的项目）；</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49"/>
        </w:numPr>
        <w:tabs>
          <w:tab w:val="left" w:pos="76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仲裁</w:t>
      </w:r>
    </w:p>
    <w:p w:rsidR="000C4974" w:rsidRDefault="000C4974">
      <w:pPr>
        <w:pStyle w:val="a4"/>
        <w:rPr>
          <w:rFonts w:asciiTheme="minorEastAsia" w:eastAsiaTheme="minorEastAsia" w:hAnsiTheme="minorEastAsia"/>
        </w:rPr>
      </w:pPr>
    </w:p>
    <w:p w:rsidR="000C4974" w:rsidRDefault="0096173F">
      <w:pPr>
        <w:pStyle w:val="af6"/>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对于未能友好解决或未能通过争议评审解决的争议，发包人或承包人任</w:t>
      </w:r>
      <w:r>
        <w:rPr>
          <w:rFonts w:asciiTheme="minorEastAsia" w:eastAsiaTheme="minorEastAsia" w:hAnsiTheme="minorEastAsia"/>
          <w:spacing w:val="-10"/>
          <w:sz w:val="24"/>
          <w:szCs w:val="24"/>
        </w:rPr>
        <w:t xml:space="preserve">一方均有权提交给第 </w:t>
      </w:r>
      <w:r>
        <w:rPr>
          <w:rFonts w:asciiTheme="minorEastAsia" w:eastAsiaTheme="minorEastAsia" w:hAnsiTheme="minorEastAsia"/>
          <w:sz w:val="24"/>
          <w:szCs w:val="24"/>
        </w:rPr>
        <w:t>24.1 款约定的仲裁委员会仲裁。</w:t>
      </w:r>
    </w:p>
    <w:p w:rsidR="000C4974" w:rsidRDefault="0096173F">
      <w:pPr>
        <w:pStyle w:val="af6"/>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仲裁可在交工之前或之后进行，但发包人、监理人和承包人各自的义务</w:t>
      </w:r>
      <w:r>
        <w:rPr>
          <w:rFonts w:asciiTheme="minorEastAsia" w:eastAsiaTheme="minorEastAsia" w:hAnsiTheme="minorEastAsia"/>
          <w:spacing w:val="-4"/>
          <w:sz w:val="24"/>
          <w:szCs w:val="24"/>
        </w:rPr>
        <w:t>不得因在工程实施期间进行仲裁而有所改变。如果仲裁是在终止合同的情况下进行，则对合同工程应采取保护措施，措施费由败诉方承担。</w:t>
      </w:r>
    </w:p>
    <w:p w:rsidR="000C4974" w:rsidRDefault="0096173F">
      <w:pPr>
        <w:pStyle w:val="af6"/>
        <w:tabs>
          <w:tab w:val="left" w:pos="1306"/>
        </w:tabs>
        <w:spacing w:before="1"/>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仲裁裁决是终局性的并对发包人和承包人双方具有约束力。</w:t>
      </w:r>
    </w:p>
    <w:p w:rsidR="000C4974" w:rsidRDefault="0096173F">
      <w:pPr>
        <w:pStyle w:val="af6"/>
        <w:tabs>
          <w:tab w:val="left" w:pos="1306"/>
        </w:tabs>
        <w:spacing w:before="93"/>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全部仲裁费用应由败诉方承担；或按仲裁委员会裁决的比例分担。</w:t>
      </w:r>
    </w:p>
    <w:p w:rsidR="000C4974" w:rsidRDefault="000C4974">
      <w:pPr>
        <w:pStyle w:val="a4"/>
        <w:spacing w:before="4"/>
        <w:rPr>
          <w:rFonts w:asciiTheme="minorEastAsia" w:eastAsiaTheme="minorEastAsia" w:hAnsiTheme="minorEastAsia"/>
        </w:rPr>
      </w:pPr>
    </w:p>
    <w:p w:rsidR="000C4974" w:rsidRDefault="0096173F">
      <w:pPr>
        <w:pStyle w:val="af6"/>
        <w:numPr>
          <w:ilvl w:val="1"/>
          <w:numId w:val="49"/>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仲裁的执行</w:t>
      </w:r>
    </w:p>
    <w:p w:rsidR="000C4974" w:rsidRDefault="0096173F">
      <w:pPr>
        <w:pStyle w:val="af6"/>
        <w:tabs>
          <w:tab w:val="left" w:pos="1306"/>
        </w:tabs>
        <w:spacing w:line="312" w:lineRule="auto"/>
        <w:ind w:left="704" w:right="386"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任何一方不履行仲裁机构的裁决的，对方可以向有管辖权的人民法院申</w:t>
      </w:r>
      <w:r>
        <w:rPr>
          <w:rFonts w:asciiTheme="minorEastAsia" w:eastAsiaTheme="minorEastAsia" w:hAnsiTheme="minorEastAsia"/>
          <w:spacing w:val="-5"/>
          <w:sz w:val="24"/>
          <w:szCs w:val="24"/>
        </w:rPr>
        <w:t>请执行。</w:t>
      </w:r>
    </w:p>
    <w:p w:rsidR="000C4974" w:rsidRDefault="0096173F">
      <w:pPr>
        <w:pStyle w:val="af6"/>
        <w:tabs>
          <w:tab w:val="left" w:pos="1306"/>
        </w:tabs>
        <w:spacing w:before="1"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任何一方提出证据证明裁决有《中华人民共和国仲裁法》第五十八条规</w:t>
      </w:r>
      <w:r>
        <w:rPr>
          <w:rFonts w:asciiTheme="minorEastAsia" w:eastAsiaTheme="minorEastAsia" w:hAnsiTheme="minorEastAsia"/>
          <w:spacing w:val="-4"/>
          <w:sz w:val="24"/>
          <w:szCs w:val="24"/>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0C4974" w:rsidRDefault="000C4974">
      <w:pPr>
        <w:pStyle w:val="4"/>
        <w:spacing w:before="65"/>
        <w:ind w:left="0"/>
        <w:rPr>
          <w:rFonts w:ascii="Times New Roman" w:eastAsia="Times New Roman"/>
        </w:rPr>
      </w:pPr>
    </w:p>
    <w:p w:rsidR="000C4974" w:rsidRDefault="000C4974">
      <w:pPr>
        <w:pStyle w:val="a4"/>
        <w:spacing w:before="1"/>
        <w:rPr>
          <w:sz w:val="22"/>
        </w:rPr>
      </w:pPr>
      <w:bookmarkStart w:id="198" w:name="_bookmark159"/>
      <w:bookmarkStart w:id="199" w:name="_bookmark158"/>
      <w:bookmarkEnd w:id="198"/>
      <w:bookmarkEnd w:id="199"/>
    </w:p>
    <w:p w:rsidR="000C4974" w:rsidRDefault="0096173F">
      <w:pPr>
        <w:pStyle w:val="3"/>
      </w:pPr>
      <w:bookmarkStart w:id="200" w:name="_bookmark257"/>
      <w:bookmarkStart w:id="201" w:name="_Toc9795992"/>
      <w:bookmarkEnd w:id="200"/>
      <w:r>
        <w:rPr>
          <w:rFonts w:ascii="Times New Roman" w:eastAsia="Times New Roman"/>
        </w:rPr>
        <w:t>B.</w:t>
      </w:r>
      <w:r>
        <w:t>项目专用合同条款</w:t>
      </w:r>
      <w:bookmarkEnd w:id="201"/>
    </w:p>
    <w:p w:rsidR="000C4974" w:rsidRDefault="000C4974">
      <w:pPr>
        <w:pStyle w:val="a4"/>
        <w:rPr>
          <w:rFonts w:ascii="黑体"/>
          <w:sz w:val="34"/>
        </w:rPr>
      </w:pPr>
    </w:p>
    <w:p w:rsidR="000C4974" w:rsidRDefault="000C4974">
      <w:pPr>
        <w:pStyle w:val="a4"/>
        <w:spacing w:before="5"/>
        <w:rPr>
          <w:rFonts w:ascii="黑体"/>
          <w:sz w:val="26"/>
        </w:rPr>
      </w:pPr>
    </w:p>
    <w:p w:rsidR="000C4974" w:rsidRDefault="0096173F">
      <w:pPr>
        <w:spacing w:beforeLines="50" w:before="120" w:afterLines="50" w:after="120"/>
        <w:rPr>
          <w:sz w:val="24"/>
        </w:rPr>
      </w:pPr>
      <w:r>
        <w:rPr>
          <w:rFonts w:hint="eastAsia"/>
          <w:sz w:val="24"/>
        </w:rPr>
        <w:t>说</w:t>
      </w:r>
      <w:r>
        <w:rPr>
          <w:rFonts w:hint="eastAsia"/>
          <w:sz w:val="24"/>
        </w:rPr>
        <w:tab/>
        <w:t>明：</w:t>
      </w:r>
    </w:p>
    <w:p w:rsidR="000C4974" w:rsidRDefault="0096173F">
      <w:pPr>
        <w:spacing w:beforeLines="50" w:before="120" w:afterLines="50" w:after="120"/>
        <w:ind w:firstLineChars="200" w:firstLine="480"/>
        <w:rPr>
          <w:sz w:val="24"/>
        </w:rPr>
      </w:pPr>
      <w:r>
        <w:rPr>
          <w:sz w:val="24"/>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w:t>
      </w:r>
      <w:proofErr w:type="gramStart"/>
      <w:r>
        <w:rPr>
          <w:sz w:val="24"/>
        </w:rPr>
        <w:t>作出</w:t>
      </w:r>
      <w:proofErr w:type="gramEnd"/>
      <w:r>
        <w:rPr>
          <w:sz w:val="24"/>
        </w:rPr>
        <w:t>不同约定以及“公路工程专用合同条款”明确“项目专用合同条款”可</w:t>
      </w:r>
      <w:proofErr w:type="gramStart"/>
      <w:r>
        <w:rPr>
          <w:sz w:val="24"/>
        </w:rPr>
        <w:t>作出</w:t>
      </w:r>
      <w:proofErr w:type="gramEnd"/>
      <w:r>
        <w:rPr>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rsidR="000C4974" w:rsidRDefault="0096173F">
      <w:pPr>
        <w:spacing w:beforeLines="50" w:before="120" w:afterLines="50" w:after="120"/>
        <w:ind w:firstLineChars="200" w:firstLine="480"/>
        <w:rPr>
          <w:sz w:val="24"/>
        </w:rPr>
      </w:pPr>
      <w:r>
        <w:rPr>
          <w:sz w:val="24"/>
        </w:rPr>
        <w:t>2.项目专用合同条款的编号应与通用合同条款和公路工程专用合同条款一致。</w:t>
      </w:r>
    </w:p>
    <w:p w:rsidR="000C4974" w:rsidRDefault="0096173F">
      <w:pPr>
        <w:spacing w:beforeLines="50" w:before="120" w:afterLines="50" w:after="120"/>
        <w:ind w:firstLineChars="200" w:firstLine="480"/>
        <w:rPr>
          <w:sz w:val="24"/>
        </w:rPr>
      </w:pPr>
      <w:r>
        <w:rPr>
          <w:sz w:val="24"/>
        </w:rPr>
        <w:lastRenderedPageBreak/>
        <w:t>3.项目专用合同条款可对下列内容进行补充和细化：</w:t>
      </w:r>
    </w:p>
    <w:p w:rsidR="000C4974" w:rsidRDefault="0096173F">
      <w:pPr>
        <w:spacing w:beforeLines="50" w:before="120" w:afterLines="50" w:after="120"/>
        <w:ind w:firstLineChars="200" w:firstLine="480"/>
        <w:rPr>
          <w:sz w:val="24"/>
        </w:rPr>
      </w:pPr>
      <w:r>
        <w:rPr>
          <w:sz w:val="24"/>
        </w:rPr>
        <w:t>（1）“通用合同条款”中明确指出“专用合同条款”可对“通用合同条款”进行修改</w:t>
      </w:r>
    </w:p>
    <w:p w:rsidR="000C4974" w:rsidRDefault="0096173F">
      <w:pPr>
        <w:spacing w:beforeLines="50" w:before="120" w:afterLines="50" w:after="120"/>
        <w:rPr>
          <w:sz w:val="24"/>
        </w:rPr>
      </w:pPr>
      <w:r>
        <w:rPr>
          <w:sz w:val="24"/>
        </w:rPr>
        <w:t>的内容（在“通用合同条款”中用“应按合同约定”“应按专用合同条款约定”“除合同另有约定外”“除专用合同条款另有约定外”“在专用合同条款中约定”等多种文字形式表达）；</w:t>
      </w:r>
    </w:p>
    <w:p w:rsidR="000C4974" w:rsidRDefault="0096173F">
      <w:pPr>
        <w:spacing w:beforeLines="50" w:before="120" w:afterLines="50" w:after="120"/>
        <w:ind w:firstLineChars="200" w:firstLine="480"/>
        <w:rPr>
          <w:sz w:val="24"/>
        </w:rPr>
      </w:pPr>
      <w:r>
        <w:rPr>
          <w:sz w:val="24"/>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rsidR="000C4974" w:rsidRDefault="0096173F">
      <w:pPr>
        <w:spacing w:beforeLines="50" w:before="120" w:afterLines="50" w:after="120"/>
        <w:ind w:firstLineChars="200" w:firstLine="480"/>
        <w:rPr>
          <w:sz w:val="24"/>
        </w:rPr>
      </w:pPr>
      <w:r>
        <w:rPr>
          <w:sz w:val="24"/>
        </w:rPr>
        <w:t>（3）其他需要补充、细化的内容。</w:t>
      </w:r>
    </w:p>
    <w:p w:rsidR="000C4974" w:rsidRDefault="0096173F">
      <w:r>
        <w:br w:type="page"/>
      </w:r>
    </w:p>
    <w:p w:rsidR="000C4974" w:rsidRDefault="000C4974">
      <w:pPr>
        <w:spacing w:beforeLines="50" w:before="120" w:afterLines="50" w:after="120"/>
        <w:jc w:val="center"/>
        <w:rPr>
          <w:sz w:val="24"/>
        </w:rPr>
      </w:pPr>
    </w:p>
    <w:p w:rsidR="000C4974" w:rsidRDefault="0096173F">
      <w:pPr>
        <w:spacing w:beforeLines="50" w:before="120" w:afterLines="50" w:after="120"/>
        <w:jc w:val="center"/>
        <w:rPr>
          <w:b/>
          <w:sz w:val="28"/>
          <w:szCs w:val="28"/>
        </w:rPr>
      </w:pPr>
      <w:r>
        <w:rPr>
          <w:b/>
          <w:sz w:val="28"/>
          <w:szCs w:val="28"/>
        </w:rPr>
        <w:t>项目专用条款数据表</w:t>
      </w:r>
    </w:p>
    <w:p w:rsidR="000C4974" w:rsidRDefault="0096173F">
      <w:pPr>
        <w:spacing w:beforeLines="50" w:before="120" w:afterLines="50" w:after="120"/>
        <w:rPr>
          <w:sz w:val="24"/>
        </w:rPr>
      </w:pPr>
      <w:r>
        <w:rPr>
          <w:sz w:val="24"/>
        </w:rPr>
        <w:t>说明：本数据表是项目专用合同条款中适用于本项目的信息和数据的归纳与提示，是项目专用合同条款的组成部分。第</w:t>
      </w:r>
      <w:r>
        <w:rPr>
          <w:rFonts w:hint="eastAsia"/>
          <w:sz w:val="24"/>
        </w:rPr>
        <w:t>九</w:t>
      </w:r>
      <w:r>
        <w:rPr>
          <w:sz w:val="24"/>
        </w:rPr>
        <w:t>章“</w:t>
      </w:r>
      <w:r>
        <w:rPr>
          <w:rFonts w:hint="eastAsia"/>
          <w:sz w:val="24"/>
        </w:rPr>
        <w:t>投</w:t>
      </w:r>
      <w:r>
        <w:rPr>
          <w:sz w:val="24"/>
        </w:rPr>
        <w:t>标文件格式”的投标函附录中的数据(供投标人确认)与本表所列有重复。</w:t>
      </w:r>
    </w:p>
    <w:tbl>
      <w:tblPr>
        <w:tblW w:w="90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9"/>
        <w:gridCol w:w="1111"/>
        <w:gridCol w:w="7305"/>
      </w:tblGrid>
      <w:tr w:rsidR="000C4974">
        <w:trPr>
          <w:trHeight w:val="360"/>
        </w:trPr>
        <w:tc>
          <w:tcPr>
            <w:tcW w:w="629" w:type="dxa"/>
          </w:tcPr>
          <w:p w:rsidR="000C4974" w:rsidRDefault="0096173F">
            <w:pPr>
              <w:pStyle w:val="TableParagraph"/>
              <w:spacing w:before="90" w:line="250" w:lineRule="exact"/>
              <w:ind w:left="83" w:right="74"/>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1111" w:type="dxa"/>
          </w:tcPr>
          <w:p w:rsidR="000C4974" w:rsidRDefault="0096173F">
            <w:pPr>
              <w:pStyle w:val="TableParagraph"/>
              <w:spacing w:before="90" w:line="250" w:lineRule="exact"/>
              <w:ind w:left="84" w:right="78"/>
              <w:jc w:val="center"/>
              <w:rPr>
                <w:rFonts w:asciiTheme="minorEastAsia" w:eastAsiaTheme="minorEastAsia" w:hAnsiTheme="minorEastAsia"/>
                <w:b/>
                <w:sz w:val="24"/>
                <w:szCs w:val="24"/>
              </w:rPr>
            </w:pPr>
            <w:r>
              <w:rPr>
                <w:rFonts w:asciiTheme="minorEastAsia" w:eastAsiaTheme="minorEastAsia" w:hAnsiTheme="minorEastAsia"/>
                <w:b/>
                <w:sz w:val="24"/>
                <w:szCs w:val="24"/>
              </w:rPr>
              <w:t>条目号</w:t>
            </w:r>
          </w:p>
        </w:tc>
        <w:tc>
          <w:tcPr>
            <w:tcW w:w="7305" w:type="dxa"/>
          </w:tcPr>
          <w:p w:rsidR="000C4974" w:rsidRDefault="0096173F">
            <w:pPr>
              <w:pStyle w:val="TableParagraph"/>
              <w:spacing w:before="90" w:line="250" w:lineRule="exact"/>
              <w:ind w:right="3094"/>
              <w:rPr>
                <w:rFonts w:asciiTheme="minorEastAsia" w:eastAsiaTheme="minorEastAsia" w:hAnsiTheme="minorEastAsia"/>
                <w:b/>
                <w:sz w:val="24"/>
                <w:szCs w:val="24"/>
              </w:rPr>
            </w:pPr>
            <w:r>
              <w:rPr>
                <w:rFonts w:asciiTheme="minorEastAsia" w:eastAsiaTheme="minorEastAsia" w:hAnsiTheme="minorEastAsia"/>
                <w:b/>
                <w:sz w:val="24"/>
                <w:szCs w:val="24"/>
              </w:rPr>
              <w:t>信息或数据</w:t>
            </w:r>
          </w:p>
        </w:tc>
      </w:tr>
      <w:tr w:rsidR="000C4974">
        <w:trPr>
          <w:trHeight w:val="719"/>
        </w:trPr>
        <w:tc>
          <w:tcPr>
            <w:tcW w:w="629"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111"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1.1.2.2</w:t>
            </w:r>
          </w:p>
        </w:tc>
        <w:tc>
          <w:tcPr>
            <w:tcW w:w="7305" w:type="dxa"/>
          </w:tcPr>
          <w:p w:rsidR="000C4974" w:rsidRDefault="0096173F">
            <w:pPr>
              <w:pStyle w:val="TableParagraph"/>
              <w:spacing w:before="89"/>
              <w:ind w:left="347"/>
              <w:rPr>
                <w:rFonts w:asciiTheme="minorEastAsia" w:eastAsiaTheme="minorEastAsia" w:hAnsiTheme="minorEastAsia"/>
                <w:sz w:val="24"/>
                <w:szCs w:val="24"/>
                <w:lang w:val="en-US"/>
              </w:rPr>
            </w:pPr>
            <w:r>
              <w:rPr>
                <w:rFonts w:asciiTheme="minorEastAsia" w:eastAsiaTheme="minorEastAsia" w:hAnsiTheme="minorEastAsia"/>
                <w:sz w:val="24"/>
                <w:szCs w:val="24"/>
              </w:rPr>
              <w:t>发 包 人：</w:t>
            </w:r>
            <w:r>
              <w:rPr>
                <w:rFonts w:asciiTheme="minorEastAsia" w:eastAsiaTheme="minorEastAsia" w:hAnsiTheme="minorEastAsia" w:hint="eastAsia"/>
                <w:sz w:val="24"/>
                <w:szCs w:val="24"/>
              </w:rPr>
              <w:t>唐河县公路事业发展中心</w:t>
            </w:r>
          </w:p>
        </w:tc>
      </w:tr>
      <w:tr w:rsidR="000C4974">
        <w:trPr>
          <w:trHeight w:val="722"/>
        </w:trPr>
        <w:tc>
          <w:tcPr>
            <w:tcW w:w="629" w:type="dxa"/>
          </w:tcPr>
          <w:p w:rsidR="000C4974" w:rsidRDefault="000C4974">
            <w:pPr>
              <w:pStyle w:val="TableParagraph"/>
              <w:spacing w:before="1"/>
              <w:rPr>
                <w:rFonts w:asciiTheme="minorEastAsia" w:eastAsiaTheme="minorEastAsia" w:hAnsiTheme="minorEastAsia"/>
                <w:sz w:val="24"/>
                <w:szCs w:val="24"/>
              </w:rPr>
            </w:pPr>
          </w:p>
          <w:p w:rsidR="000C4974" w:rsidRDefault="0096173F">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111" w:type="dxa"/>
          </w:tcPr>
          <w:p w:rsidR="000C4974" w:rsidRDefault="000C4974">
            <w:pPr>
              <w:pStyle w:val="TableParagraph"/>
              <w:spacing w:before="1"/>
              <w:rPr>
                <w:rFonts w:asciiTheme="minorEastAsia" w:eastAsiaTheme="minorEastAsia" w:hAnsiTheme="minorEastAsia"/>
                <w:sz w:val="24"/>
                <w:szCs w:val="24"/>
              </w:rPr>
            </w:pPr>
          </w:p>
          <w:p w:rsidR="000C4974" w:rsidRDefault="0096173F">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1.1.2.6</w:t>
            </w:r>
          </w:p>
        </w:tc>
        <w:tc>
          <w:tcPr>
            <w:tcW w:w="7305" w:type="dxa"/>
          </w:tcPr>
          <w:p w:rsidR="000C4974" w:rsidRDefault="0096173F">
            <w:pPr>
              <w:pStyle w:val="TableParagraph"/>
              <w:spacing w:before="92"/>
              <w:ind w:left="347"/>
              <w:rPr>
                <w:rFonts w:asciiTheme="minorEastAsia" w:eastAsiaTheme="minorEastAsia" w:hAnsiTheme="minorEastAsia"/>
                <w:sz w:val="24"/>
                <w:szCs w:val="24"/>
              </w:rPr>
            </w:pPr>
            <w:r>
              <w:rPr>
                <w:rFonts w:asciiTheme="minorEastAsia" w:eastAsiaTheme="minorEastAsia" w:hAnsiTheme="minorEastAsia"/>
                <w:sz w:val="24"/>
                <w:szCs w:val="24"/>
              </w:rPr>
              <w:t>监 理 人：</w:t>
            </w:r>
          </w:p>
          <w:p w:rsidR="000C4974" w:rsidRDefault="0096173F">
            <w:pPr>
              <w:pStyle w:val="TableParagraph"/>
              <w:tabs>
                <w:tab w:val="left" w:pos="979"/>
                <w:tab w:val="left" w:pos="339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z w:val="24"/>
                <w:szCs w:val="24"/>
              </w:rPr>
              <w:t>地</w:t>
            </w:r>
            <w:r>
              <w:rPr>
                <w:rFonts w:asciiTheme="minorEastAsia" w:eastAsiaTheme="minorEastAsia" w:hAnsiTheme="minorEastAsia"/>
                <w:sz w:val="24"/>
                <w:szCs w:val="24"/>
              </w:rPr>
              <w:tab/>
              <w:t>址：</w:t>
            </w:r>
            <w:r>
              <w:rPr>
                <w:rFonts w:asciiTheme="minorEastAsia" w:eastAsiaTheme="minorEastAsia" w:hAnsiTheme="minorEastAsia"/>
                <w:sz w:val="24"/>
                <w:szCs w:val="24"/>
              </w:rPr>
              <w:tab/>
              <w:t>邮</w:t>
            </w:r>
            <w:r>
              <w:rPr>
                <w:rFonts w:asciiTheme="minorEastAsia" w:eastAsiaTheme="minorEastAsia" w:hAnsiTheme="minorEastAsia"/>
                <w:spacing w:val="-3"/>
                <w:sz w:val="24"/>
                <w:szCs w:val="24"/>
              </w:rPr>
              <w:t>政</w:t>
            </w:r>
            <w:r>
              <w:rPr>
                <w:rFonts w:asciiTheme="minorEastAsia" w:eastAsiaTheme="minorEastAsia" w:hAnsiTheme="minorEastAsia"/>
                <w:sz w:val="24"/>
                <w:szCs w:val="24"/>
              </w:rPr>
              <w:t>编</w:t>
            </w:r>
            <w:r>
              <w:rPr>
                <w:rFonts w:asciiTheme="minorEastAsia" w:eastAsiaTheme="minorEastAsia" w:hAnsiTheme="minorEastAsia"/>
                <w:spacing w:val="-3"/>
                <w:sz w:val="24"/>
                <w:szCs w:val="24"/>
              </w:rPr>
              <w:t>码</w:t>
            </w:r>
            <w:r>
              <w:rPr>
                <w:rFonts w:asciiTheme="minorEastAsia" w:eastAsiaTheme="minorEastAsia" w:hAnsiTheme="minorEastAsia"/>
                <w:sz w:val="24"/>
                <w:szCs w:val="24"/>
              </w:rPr>
              <w:t>：</w:t>
            </w:r>
          </w:p>
        </w:tc>
      </w:tr>
      <w:tr w:rsidR="000C4974">
        <w:trPr>
          <w:trHeight w:val="359"/>
        </w:trPr>
        <w:tc>
          <w:tcPr>
            <w:tcW w:w="629" w:type="dxa"/>
          </w:tcPr>
          <w:p w:rsidR="000C4974" w:rsidRDefault="0096173F">
            <w:pPr>
              <w:pStyle w:val="TableParagraph"/>
              <w:spacing w:before="113" w:line="226" w:lineRule="exact"/>
              <w:ind w:left="9"/>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111" w:type="dxa"/>
          </w:tcPr>
          <w:p w:rsidR="000C4974" w:rsidRDefault="0096173F">
            <w:pPr>
              <w:pStyle w:val="TableParagraph"/>
              <w:spacing w:before="113" w:line="226"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1.1.4.5</w:t>
            </w:r>
          </w:p>
        </w:tc>
        <w:tc>
          <w:tcPr>
            <w:tcW w:w="7305" w:type="dxa"/>
          </w:tcPr>
          <w:p w:rsidR="000C4974" w:rsidRDefault="0096173F">
            <w:pPr>
              <w:pStyle w:val="TableParagraph"/>
              <w:tabs>
                <w:tab w:val="left" w:pos="4025"/>
              </w:tabs>
              <w:spacing w:before="89" w:line="250" w:lineRule="exact"/>
              <w:ind w:left="347"/>
              <w:rPr>
                <w:rFonts w:asciiTheme="minorEastAsia" w:eastAsiaTheme="minorEastAsia" w:hAnsiTheme="minorEastAsia"/>
                <w:sz w:val="24"/>
                <w:szCs w:val="24"/>
              </w:rPr>
            </w:pPr>
            <w:r>
              <w:rPr>
                <w:rFonts w:asciiTheme="minorEastAsia" w:eastAsiaTheme="minorEastAsia" w:hAnsiTheme="minorEastAsia"/>
                <w:sz w:val="24"/>
                <w:szCs w:val="24"/>
              </w:rPr>
              <w:t>缺陷</w:t>
            </w:r>
            <w:r>
              <w:rPr>
                <w:rFonts w:asciiTheme="minorEastAsia" w:eastAsiaTheme="minorEastAsia" w:hAnsiTheme="minorEastAsia"/>
                <w:spacing w:val="-3"/>
                <w:sz w:val="24"/>
                <w:szCs w:val="24"/>
              </w:rPr>
              <w:t>责</w:t>
            </w:r>
            <w:r>
              <w:rPr>
                <w:rFonts w:asciiTheme="minorEastAsia" w:eastAsiaTheme="minorEastAsia" w:hAnsiTheme="minorEastAsia"/>
                <w:sz w:val="24"/>
                <w:szCs w:val="24"/>
              </w:rPr>
              <w:t>任</w:t>
            </w:r>
            <w:r>
              <w:rPr>
                <w:rFonts w:asciiTheme="minorEastAsia" w:eastAsiaTheme="minorEastAsia" w:hAnsiTheme="minorEastAsia"/>
                <w:spacing w:val="-3"/>
                <w:sz w:val="24"/>
                <w:szCs w:val="24"/>
              </w:rPr>
              <w:t>期</w:t>
            </w:r>
            <w:r>
              <w:rPr>
                <w:rFonts w:asciiTheme="minorEastAsia" w:eastAsiaTheme="minorEastAsia" w:hAnsiTheme="minorEastAsia"/>
                <w:sz w:val="24"/>
                <w:szCs w:val="24"/>
              </w:rPr>
              <w:t>：</w:t>
            </w:r>
            <w:r>
              <w:rPr>
                <w:rFonts w:asciiTheme="minorEastAsia" w:eastAsiaTheme="minorEastAsia" w:hAnsiTheme="minorEastAsia"/>
                <w:spacing w:val="-3"/>
                <w:sz w:val="24"/>
                <w:szCs w:val="24"/>
              </w:rPr>
              <w:t>自</w:t>
            </w:r>
            <w:r>
              <w:rPr>
                <w:rFonts w:asciiTheme="minorEastAsia" w:eastAsiaTheme="minorEastAsia" w:hAnsiTheme="minorEastAsia"/>
                <w:sz w:val="24"/>
                <w:szCs w:val="24"/>
              </w:rPr>
              <w:t>实</w:t>
            </w:r>
            <w:r>
              <w:rPr>
                <w:rFonts w:asciiTheme="minorEastAsia" w:eastAsiaTheme="minorEastAsia" w:hAnsiTheme="minorEastAsia"/>
                <w:spacing w:val="-3"/>
                <w:sz w:val="24"/>
                <w:szCs w:val="24"/>
              </w:rPr>
              <w:t>际</w:t>
            </w:r>
            <w:r>
              <w:rPr>
                <w:rFonts w:asciiTheme="minorEastAsia" w:eastAsiaTheme="minorEastAsia" w:hAnsiTheme="minorEastAsia"/>
                <w:sz w:val="24"/>
                <w:szCs w:val="24"/>
              </w:rPr>
              <w:t>交</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日期</w:t>
            </w:r>
            <w:r>
              <w:rPr>
                <w:rFonts w:asciiTheme="minorEastAsia" w:eastAsiaTheme="minorEastAsia" w:hAnsiTheme="minorEastAsia"/>
                <w:spacing w:val="-3"/>
                <w:sz w:val="24"/>
                <w:szCs w:val="24"/>
              </w:rPr>
              <w:t>起</w:t>
            </w:r>
            <w:r>
              <w:rPr>
                <w:rFonts w:asciiTheme="minorEastAsia" w:eastAsiaTheme="minorEastAsia" w:hAnsiTheme="minorEastAsia"/>
                <w:sz w:val="24"/>
                <w:szCs w:val="24"/>
              </w:rPr>
              <w:t>计</w:t>
            </w:r>
            <w:r>
              <w:rPr>
                <w:rFonts w:asciiTheme="minorEastAsia" w:eastAsiaTheme="minorEastAsia" w:hAnsiTheme="minorEastAsia"/>
                <w:spacing w:val="-3"/>
                <w:sz w:val="24"/>
                <w:szCs w:val="24"/>
              </w:rPr>
              <w:t>算</w:t>
            </w:r>
            <w:r>
              <w:rPr>
                <w:rFonts w:asciiTheme="minorEastAsia" w:eastAsiaTheme="minorEastAsia" w:hAnsiTheme="minorEastAsia" w:hint="eastAsia"/>
                <w:spacing w:val="-3"/>
                <w:sz w:val="24"/>
                <w:szCs w:val="24"/>
                <w:u w:val="single"/>
              </w:rPr>
              <w:t xml:space="preserve"> </w:t>
            </w:r>
            <w:r>
              <w:rPr>
                <w:rFonts w:asciiTheme="minorEastAsia" w:eastAsiaTheme="minorEastAsia" w:hAnsiTheme="minorEastAsia" w:hint="eastAsia"/>
                <w:spacing w:val="-3"/>
                <w:sz w:val="24"/>
                <w:szCs w:val="24"/>
                <w:u w:val="single"/>
                <w:lang w:val="en-US"/>
              </w:rPr>
              <w:t>1</w:t>
            </w:r>
            <w:r>
              <w:rPr>
                <w:rFonts w:asciiTheme="minorEastAsia" w:eastAsiaTheme="minorEastAsia" w:hAnsiTheme="minorEastAsia"/>
                <w:spacing w:val="-3"/>
                <w:sz w:val="24"/>
                <w:szCs w:val="24"/>
                <w:u w:val="single"/>
                <w:lang w:val="en-US"/>
              </w:rPr>
              <w:t xml:space="preserve"> </w:t>
            </w:r>
            <w:r>
              <w:rPr>
                <w:rFonts w:asciiTheme="minorEastAsia" w:eastAsiaTheme="minorEastAsia" w:hAnsiTheme="minorEastAsia" w:hint="eastAsia"/>
                <w:spacing w:val="-3"/>
                <w:sz w:val="24"/>
                <w:szCs w:val="24"/>
                <w:u w:val="single"/>
                <w:lang w:val="en-US"/>
              </w:rPr>
              <w:t>年</w:t>
            </w:r>
          </w:p>
        </w:tc>
      </w:tr>
      <w:tr w:rsidR="000C4974">
        <w:trPr>
          <w:trHeight w:val="719"/>
        </w:trPr>
        <w:tc>
          <w:tcPr>
            <w:tcW w:w="629"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111"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1.6.3</w:t>
            </w:r>
          </w:p>
        </w:tc>
        <w:tc>
          <w:tcPr>
            <w:tcW w:w="7305" w:type="dxa"/>
          </w:tcPr>
          <w:p w:rsidR="000C4974" w:rsidRDefault="0096173F">
            <w:pPr>
              <w:pStyle w:val="TableParagraph"/>
              <w:tabs>
                <w:tab w:val="left" w:pos="1893"/>
              </w:tabs>
              <w:spacing w:before="12"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图纸</w:t>
            </w:r>
            <w:r>
              <w:rPr>
                <w:rFonts w:asciiTheme="minorEastAsia" w:eastAsiaTheme="minorEastAsia" w:hAnsiTheme="minorEastAsia"/>
                <w:spacing w:val="-3"/>
                <w:sz w:val="24"/>
                <w:szCs w:val="24"/>
              </w:rPr>
              <w:t>需</w:t>
            </w:r>
            <w:r>
              <w:rPr>
                <w:rFonts w:asciiTheme="minorEastAsia" w:eastAsiaTheme="minorEastAsia" w:hAnsiTheme="minorEastAsia"/>
                <w:sz w:val="24"/>
                <w:szCs w:val="24"/>
              </w:rPr>
              <w:t>要</w:t>
            </w:r>
            <w:r>
              <w:rPr>
                <w:rFonts w:asciiTheme="minorEastAsia" w:eastAsiaTheme="minorEastAsia" w:hAnsiTheme="minorEastAsia"/>
                <w:spacing w:val="-3"/>
                <w:sz w:val="24"/>
                <w:szCs w:val="24"/>
              </w:rPr>
              <w:t>修</w:t>
            </w:r>
            <w:r>
              <w:rPr>
                <w:rFonts w:asciiTheme="minorEastAsia" w:eastAsiaTheme="minorEastAsia" w:hAnsiTheme="minorEastAsia"/>
                <w:sz w:val="24"/>
                <w:szCs w:val="24"/>
              </w:rPr>
              <w:t>改</w:t>
            </w:r>
            <w:r>
              <w:rPr>
                <w:rFonts w:asciiTheme="minorEastAsia" w:eastAsiaTheme="minorEastAsia" w:hAnsiTheme="minorEastAsia"/>
                <w:spacing w:val="-3"/>
                <w:sz w:val="24"/>
                <w:szCs w:val="24"/>
              </w:rPr>
              <w:t>和</w:t>
            </w:r>
            <w:r>
              <w:rPr>
                <w:rFonts w:asciiTheme="minorEastAsia" w:eastAsiaTheme="minorEastAsia" w:hAnsiTheme="minorEastAsia"/>
                <w:sz w:val="24"/>
                <w:szCs w:val="24"/>
              </w:rPr>
              <w:t>补</w:t>
            </w:r>
            <w:r>
              <w:rPr>
                <w:rFonts w:asciiTheme="minorEastAsia" w:eastAsiaTheme="minorEastAsia" w:hAnsiTheme="minorEastAsia"/>
                <w:spacing w:val="-3"/>
                <w:sz w:val="24"/>
                <w:szCs w:val="24"/>
              </w:rPr>
              <w:t>充</w:t>
            </w:r>
            <w:r>
              <w:rPr>
                <w:rFonts w:asciiTheme="minorEastAsia" w:eastAsiaTheme="minorEastAsia" w:hAnsiTheme="minorEastAsia"/>
                <w:sz w:val="24"/>
                <w:szCs w:val="24"/>
              </w:rPr>
              <w:t>的</w:t>
            </w:r>
            <w:r>
              <w:rPr>
                <w:rFonts w:asciiTheme="minorEastAsia" w:eastAsiaTheme="minorEastAsia" w:hAnsiTheme="minorEastAsia"/>
                <w:spacing w:val="-44"/>
                <w:sz w:val="24"/>
                <w:szCs w:val="24"/>
              </w:rPr>
              <w:t>，</w:t>
            </w:r>
            <w:r>
              <w:rPr>
                <w:rFonts w:asciiTheme="minorEastAsia" w:eastAsiaTheme="minorEastAsia" w:hAnsiTheme="minorEastAsia"/>
                <w:sz w:val="24"/>
                <w:szCs w:val="24"/>
              </w:rPr>
              <w:t>应由</w:t>
            </w:r>
            <w:r>
              <w:rPr>
                <w:rFonts w:asciiTheme="minorEastAsia" w:eastAsiaTheme="minorEastAsia" w:hAnsiTheme="minorEastAsia"/>
                <w:spacing w:val="-3"/>
                <w:sz w:val="24"/>
                <w:szCs w:val="24"/>
              </w:rPr>
              <w:t>监</w:t>
            </w:r>
            <w:r>
              <w:rPr>
                <w:rFonts w:asciiTheme="minorEastAsia" w:eastAsiaTheme="minorEastAsia" w:hAnsiTheme="minorEastAsia"/>
                <w:sz w:val="24"/>
                <w:szCs w:val="24"/>
              </w:rPr>
              <w:t>理</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取</w:t>
            </w:r>
            <w:r>
              <w:rPr>
                <w:rFonts w:asciiTheme="minorEastAsia" w:eastAsiaTheme="minorEastAsia" w:hAnsiTheme="minorEastAsia"/>
                <w:spacing w:val="-3"/>
                <w:sz w:val="24"/>
                <w:szCs w:val="24"/>
              </w:rPr>
              <w:t>得</w:t>
            </w:r>
            <w:r>
              <w:rPr>
                <w:rFonts w:asciiTheme="minorEastAsia" w:eastAsiaTheme="minorEastAsia" w:hAnsiTheme="minorEastAsia"/>
                <w:sz w:val="24"/>
                <w:szCs w:val="24"/>
              </w:rPr>
              <w:t>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同</w:t>
            </w:r>
            <w:r>
              <w:rPr>
                <w:rFonts w:asciiTheme="minorEastAsia" w:eastAsiaTheme="minorEastAsia" w:hAnsiTheme="minorEastAsia"/>
                <w:sz w:val="24"/>
                <w:szCs w:val="24"/>
              </w:rPr>
              <w:t>意后</w:t>
            </w:r>
            <w:r>
              <w:rPr>
                <w:rFonts w:asciiTheme="minorEastAsia" w:eastAsiaTheme="minorEastAsia" w:hAnsiTheme="minorEastAsia"/>
                <w:spacing w:val="-44"/>
                <w:sz w:val="24"/>
                <w:szCs w:val="24"/>
              </w:rPr>
              <w:t>，</w:t>
            </w:r>
            <w:r>
              <w:rPr>
                <w:rFonts w:asciiTheme="minorEastAsia" w:eastAsiaTheme="minorEastAsia" w:hAnsiTheme="minorEastAsia"/>
                <w:sz w:val="24"/>
                <w:szCs w:val="24"/>
              </w:rPr>
              <w:t>在</w:t>
            </w:r>
            <w:r>
              <w:rPr>
                <w:rFonts w:asciiTheme="minorEastAsia" w:eastAsiaTheme="minorEastAsia" w:hAnsiTheme="minorEastAsia"/>
                <w:spacing w:val="-3"/>
                <w:sz w:val="24"/>
                <w:szCs w:val="24"/>
              </w:rPr>
              <w:t>该</w:t>
            </w:r>
            <w:r>
              <w:rPr>
                <w:rFonts w:asciiTheme="minorEastAsia" w:eastAsiaTheme="minorEastAsia" w:hAnsiTheme="minorEastAsia"/>
                <w:sz w:val="24"/>
                <w:szCs w:val="24"/>
              </w:rPr>
              <w:t>工</w:t>
            </w:r>
            <w:r>
              <w:rPr>
                <w:rFonts w:asciiTheme="minorEastAsia" w:eastAsiaTheme="minorEastAsia" w:hAnsiTheme="minorEastAsia"/>
                <w:spacing w:val="-3"/>
                <w:sz w:val="24"/>
                <w:szCs w:val="24"/>
              </w:rPr>
              <w:t>程</w:t>
            </w:r>
            <w:r>
              <w:rPr>
                <w:rFonts w:asciiTheme="minorEastAsia" w:eastAsiaTheme="minorEastAsia" w:hAnsiTheme="minorEastAsia"/>
                <w:sz w:val="24"/>
                <w:szCs w:val="24"/>
              </w:rPr>
              <w:t>或</w:t>
            </w:r>
            <w:r>
              <w:rPr>
                <w:rFonts w:asciiTheme="minorEastAsia" w:eastAsiaTheme="minorEastAsia" w:hAnsiTheme="minorEastAsia"/>
                <w:spacing w:val="-3"/>
                <w:sz w:val="24"/>
                <w:szCs w:val="24"/>
              </w:rPr>
              <w:t>工程</w:t>
            </w:r>
            <w:r>
              <w:rPr>
                <w:rFonts w:asciiTheme="minorEastAsia" w:eastAsiaTheme="minorEastAsia" w:hAnsiTheme="minorEastAsia"/>
                <w:sz w:val="24"/>
                <w:szCs w:val="24"/>
              </w:rPr>
              <w:t>相应部</w:t>
            </w:r>
            <w:r>
              <w:rPr>
                <w:rFonts w:asciiTheme="minorEastAsia" w:eastAsiaTheme="minorEastAsia" w:hAnsiTheme="minorEastAsia"/>
                <w:spacing w:val="-3"/>
                <w:sz w:val="24"/>
                <w:szCs w:val="24"/>
              </w:rPr>
              <w:t>位</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前</w:t>
            </w:r>
            <w:r>
              <w:rPr>
                <w:rFonts w:asciiTheme="minorEastAsia" w:eastAsiaTheme="minorEastAsia" w:hAnsiTheme="minorEastAsia" w:hint="eastAsia"/>
                <w:sz w:val="24"/>
                <w:szCs w:val="24"/>
                <w:u w:val="single"/>
              </w:rPr>
              <w:t xml:space="preserve"> 7  </w:t>
            </w:r>
            <w:r>
              <w:rPr>
                <w:rFonts w:asciiTheme="minorEastAsia" w:eastAsiaTheme="minorEastAsia" w:hAnsiTheme="minorEastAsia"/>
                <w:sz w:val="24"/>
                <w:szCs w:val="24"/>
              </w:rPr>
              <w:t>天</w:t>
            </w:r>
            <w:r>
              <w:rPr>
                <w:rFonts w:asciiTheme="minorEastAsia" w:eastAsiaTheme="minorEastAsia" w:hAnsiTheme="minorEastAsia"/>
                <w:spacing w:val="-3"/>
                <w:sz w:val="24"/>
                <w:szCs w:val="24"/>
              </w:rPr>
              <w:t>签发</w:t>
            </w:r>
            <w:r>
              <w:rPr>
                <w:rFonts w:asciiTheme="minorEastAsia" w:eastAsiaTheme="minorEastAsia" w:hAnsiTheme="minorEastAsia"/>
                <w:sz w:val="24"/>
                <w:szCs w:val="24"/>
              </w:rPr>
              <w:t>图纸</w:t>
            </w:r>
            <w:r>
              <w:rPr>
                <w:rFonts w:asciiTheme="minorEastAsia" w:eastAsiaTheme="minorEastAsia" w:hAnsiTheme="minorEastAsia"/>
                <w:spacing w:val="-3"/>
                <w:sz w:val="24"/>
                <w:szCs w:val="24"/>
              </w:rPr>
              <w:t>修</w:t>
            </w:r>
            <w:r>
              <w:rPr>
                <w:rFonts w:asciiTheme="minorEastAsia" w:eastAsiaTheme="minorEastAsia" w:hAnsiTheme="minorEastAsia"/>
                <w:sz w:val="24"/>
                <w:szCs w:val="24"/>
              </w:rPr>
              <w:t>改</w:t>
            </w:r>
            <w:r>
              <w:rPr>
                <w:rFonts w:asciiTheme="minorEastAsia" w:eastAsiaTheme="minorEastAsia" w:hAnsiTheme="minorEastAsia"/>
                <w:spacing w:val="-3"/>
                <w:sz w:val="24"/>
                <w:szCs w:val="24"/>
              </w:rPr>
              <w:t>图</w:t>
            </w:r>
            <w:r>
              <w:rPr>
                <w:rFonts w:asciiTheme="minorEastAsia" w:eastAsiaTheme="minorEastAsia" w:hAnsiTheme="minorEastAsia"/>
                <w:sz w:val="24"/>
                <w:szCs w:val="24"/>
              </w:rPr>
              <w:t>给</w:t>
            </w:r>
            <w:r>
              <w:rPr>
                <w:rFonts w:asciiTheme="minorEastAsia" w:eastAsiaTheme="minorEastAsia" w:hAnsiTheme="minorEastAsia"/>
                <w:spacing w:val="-3"/>
                <w:sz w:val="24"/>
                <w:szCs w:val="24"/>
              </w:rPr>
              <w:t>承</w:t>
            </w:r>
            <w:r>
              <w:rPr>
                <w:rFonts w:asciiTheme="minorEastAsia" w:eastAsiaTheme="minorEastAsia" w:hAnsiTheme="minorEastAsia"/>
                <w:sz w:val="24"/>
                <w:szCs w:val="24"/>
              </w:rPr>
              <w:t>包人</w:t>
            </w:r>
          </w:p>
        </w:tc>
      </w:tr>
      <w:tr w:rsidR="000C4974">
        <w:trPr>
          <w:trHeight w:val="746"/>
        </w:trPr>
        <w:tc>
          <w:tcPr>
            <w:tcW w:w="629" w:type="dxa"/>
          </w:tcPr>
          <w:p w:rsidR="000C4974" w:rsidRDefault="0096173F">
            <w:pPr>
              <w:pStyle w:val="TableParagraph"/>
              <w:spacing w:before="179"/>
              <w:ind w:left="9"/>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1111" w:type="dxa"/>
          </w:tcPr>
          <w:p w:rsidR="000C4974" w:rsidRDefault="0096173F">
            <w:pPr>
              <w:pStyle w:val="TableParagraph"/>
              <w:spacing w:before="179"/>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3.1.1</w:t>
            </w:r>
          </w:p>
        </w:tc>
        <w:tc>
          <w:tcPr>
            <w:tcW w:w="7305" w:type="dxa"/>
          </w:tcPr>
          <w:p w:rsidR="000C4974" w:rsidRDefault="0096173F">
            <w:pPr>
              <w:pStyle w:val="TableParagraph"/>
              <w:spacing w:before="77"/>
              <w:ind w:left="347"/>
              <w:rPr>
                <w:rFonts w:asciiTheme="minorEastAsia" w:eastAsiaTheme="minorEastAsia" w:hAnsiTheme="minorEastAsia"/>
                <w:sz w:val="24"/>
                <w:szCs w:val="24"/>
              </w:rPr>
            </w:pPr>
            <w:r>
              <w:rPr>
                <w:rFonts w:asciiTheme="minorEastAsia" w:eastAsiaTheme="minorEastAsia" w:hAnsiTheme="minorEastAsia" w:hint="eastAsia"/>
                <w:sz w:val="24"/>
                <w:szCs w:val="24"/>
              </w:rPr>
              <w:t>所有的变更必须得到发包人或行业主管部门的审核及批准</w:t>
            </w:r>
          </w:p>
        </w:tc>
      </w:tr>
      <w:tr w:rsidR="000C4974">
        <w:trPr>
          <w:trHeight w:val="719"/>
        </w:trPr>
        <w:tc>
          <w:tcPr>
            <w:tcW w:w="629"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111"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5.2.1</w:t>
            </w:r>
          </w:p>
        </w:tc>
        <w:tc>
          <w:tcPr>
            <w:tcW w:w="7305" w:type="dxa"/>
          </w:tcPr>
          <w:p w:rsidR="000C4974" w:rsidRDefault="0096173F">
            <w:pPr>
              <w:pStyle w:val="TableParagraph"/>
              <w:tabs>
                <w:tab w:val="left" w:pos="4445"/>
              </w:tabs>
              <w:spacing w:before="89"/>
              <w:ind w:left="347"/>
              <w:rPr>
                <w:rFonts w:asciiTheme="minorEastAsia" w:eastAsiaTheme="minorEastAsia" w:hAnsiTheme="minorEastAsia"/>
                <w:sz w:val="24"/>
                <w:szCs w:val="24"/>
              </w:rPr>
            </w:pPr>
            <w:r>
              <w:rPr>
                <w:rFonts w:asciiTheme="minorEastAsia" w:eastAsiaTheme="minorEastAsia" w:hAnsiTheme="minorEastAsia"/>
                <w:sz w:val="24"/>
                <w:szCs w:val="24"/>
              </w:rPr>
              <w:t>发包</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是</w:t>
            </w:r>
            <w:r>
              <w:rPr>
                <w:rFonts w:asciiTheme="minorEastAsia" w:eastAsiaTheme="minorEastAsia" w:hAnsiTheme="minorEastAsia"/>
                <w:spacing w:val="-3"/>
                <w:sz w:val="24"/>
                <w:szCs w:val="24"/>
              </w:rPr>
              <w:t>否</w:t>
            </w:r>
            <w:r>
              <w:rPr>
                <w:rFonts w:asciiTheme="minorEastAsia" w:eastAsiaTheme="minorEastAsia" w:hAnsiTheme="minorEastAsia"/>
                <w:sz w:val="24"/>
                <w:szCs w:val="24"/>
              </w:rPr>
              <w:t>提</w:t>
            </w:r>
            <w:r>
              <w:rPr>
                <w:rFonts w:asciiTheme="minorEastAsia" w:eastAsiaTheme="minorEastAsia" w:hAnsiTheme="minorEastAsia"/>
                <w:spacing w:val="-3"/>
                <w:sz w:val="24"/>
                <w:szCs w:val="24"/>
              </w:rPr>
              <w:t>供</w:t>
            </w:r>
            <w:r>
              <w:rPr>
                <w:rFonts w:asciiTheme="minorEastAsia" w:eastAsiaTheme="minorEastAsia" w:hAnsiTheme="minorEastAsia"/>
                <w:sz w:val="24"/>
                <w:szCs w:val="24"/>
              </w:rPr>
              <w:t>材</w:t>
            </w:r>
            <w:r>
              <w:rPr>
                <w:rFonts w:asciiTheme="minorEastAsia" w:eastAsiaTheme="minorEastAsia" w:hAnsiTheme="minorEastAsia"/>
                <w:spacing w:val="-3"/>
                <w:sz w:val="24"/>
                <w:szCs w:val="24"/>
              </w:rPr>
              <w:t>料</w:t>
            </w:r>
            <w:r>
              <w:rPr>
                <w:rFonts w:asciiTheme="minorEastAsia" w:eastAsiaTheme="minorEastAsia" w:hAnsiTheme="minorEastAsia"/>
                <w:sz w:val="24"/>
                <w:szCs w:val="24"/>
              </w:rPr>
              <w:t>或</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程设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u w:val="single"/>
              </w:rPr>
              <w:t>否</w:t>
            </w:r>
            <w:proofErr w:type="gramEnd"/>
          </w:p>
          <w:p w:rsidR="000C4974" w:rsidRDefault="0096173F">
            <w:pPr>
              <w:pStyle w:val="TableParagraph"/>
              <w:tabs>
                <w:tab w:val="left" w:pos="724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pacing w:val="-1"/>
                <w:sz w:val="24"/>
                <w:szCs w:val="24"/>
              </w:rPr>
              <w:t>如发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负</w:t>
            </w:r>
            <w:r>
              <w:rPr>
                <w:rFonts w:asciiTheme="minorEastAsia" w:eastAsiaTheme="minorEastAsia" w:hAnsiTheme="minorEastAsia"/>
                <w:sz w:val="24"/>
                <w:szCs w:val="24"/>
              </w:rPr>
              <w:t>责</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材</w:t>
            </w:r>
            <w:r>
              <w:rPr>
                <w:rFonts w:asciiTheme="minorEastAsia" w:eastAsiaTheme="minorEastAsia" w:hAnsiTheme="minorEastAsia"/>
                <w:sz w:val="24"/>
                <w:szCs w:val="24"/>
              </w:rPr>
              <w:t>料或</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程</w:t>
            </w:r>
            <w:r>
              <w:rPr>
                <w:rFonts w:asciiTheme="minorEastAsia" w:eastAsiaTheme="minorEastAsia" w:hAnsiTheme="minorEastAsia"/>
                <w:spacing w:val="-3"/>
                <w:sz w:val="24"/>
                <w:szCs w:val="24"/>
              </w:rPr>
              <w:t>设</w:t>
            </w:r>
            <w:r>
              <w:rPr>
                <w:rFonts w:asciiTheme="minorEastAsia" w:eastAsiaTheme="minorEastAsia" w:hAnsiTheme="minorEastAsia"/>
                <w:sz w:val="24"/>
                <w:szCs w:val="24"/>
              </w:rPr>
              <w:t>备</w:t>
            </w:r>
            <w:r>
              <w:rPr>
                <w:rFonts w:asciiTheme="minorEastAsia" w:eastAsiaTheme="minorEastAsia" w:hAnsiTheme="minorEastAsia"/>
                <w:spacing w:val="-3"/>
                <w:sz w:val="24"/>
                <w:szCs w:val="24"/>
              </w:rPr>
              <w:t>，</w:t>
            </w:r>
            <w:r>
              <w:rPr>
                <w:rFonts w:asciiTheme="minorEastAsia" w:eastAsiaTheme="minorEastAsia" w:hAnsiTheme="minorEastAsia"/>
                <w:sz w:val="24"/>
                <w:szCs w:val="24"/>
              </w:rPr>
              <w:t>相</w:t>
            </w:r>
            <w:r>
              <w:rPr>
                <w:rFonts w:asciiTheme="minorEastAsia" w:eastAsiaTheme="minorEastAsia" w:hAnsiTheme="minorEastAsia"/>
                <w:spacing w:val="-3"/>
                <w:sz w:val="24"/>
                <w:szCs w:val="24"/>
              </w:rPr>
              <w:t>关</w:t>
            </w:r>
            <w:r>
              <w:rPr>
                <w:rFonts w:asciiTheme="minorEastAsia" w:eastAsiaTheme="minorEastAsia" w:hAnsiTheme="minorEastAsia"/>
                <w:sz w:val="24"/>
                <w:szCs w:val="24"/>
              </w:rPr>
              <w:t>规</w:t>
            </w:r>
            <w:r>
              <w:rPr>
                <w:rFonts w:asciiTheme="minorEastAsia" w:eastAsiaTheme="minorEastAsia" w:hAnsiTheme="minorEastAsia"/>
                <w:spacing w:val="-3"/>
                <w:sz w:val="24"/>
                <w:szCs w:val="24"/>
              </w:rPr>
              <w:t>定</w:t>
            </w:r>
            <w:r>
              <w:rPr>
                <w:rFonts w:asciiTheme="minorEastAsia" w:eastAsiaTheme="minorEastAsia" w:hAnsiTheme="minorEastAsia"/>
                <w:sz w:val="24"/>
                <w:szCs w:val="24"/>
              </w:rPr>
              <w:t>如下：</w:t>
            </w:r>
            <w:r>
              <w:rPr>
                <w:rFonts w:asciiTheme="minorEastAsia" w:eastAsiaTheme="minorEastAsia" w:hAnsiTheme="minorEastAsia" w:hint="eastAsia"/>
                <w:sz w:val="24"/>
                <w:szCs w:val="24"/>
                <w:u w:val="single"/>
                <w:lang w:val="en-US"/>
              </w:rPr>
              <w:t>/</w:t>
            </w:r>
            <w:r>
              <w:rPr>
                <w:rFonts w:asciiTheme="minorEastAsia" w:eastAsiaTheme="minorEastAsia" w:hAnsiTheme="minorEastAsia"/>
                <w:sz w:val="24"/>
                <w:szCs w:val="24"/>
                <w:u w:val="single"/>
              </w:rPr>
              <w:tab/>
            </w:r>
          </w:p>
        </w:tc>
      </w:tr>
      <w:tr w:rsidR="000C4974">
        <w:trPr>
          <w:trHeight w:val="719"/>
        </w:trPr>
        <w:tc>
          <w:tcPr>
            <w:tcW w:w="629"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1111" w:type="dxa"/>
          </w:tcPr>
          <w:p w:rsidR="000C4974" w:rsidRDefault="000C4974">
            <w:pPr>
              <w:pStyle w:val="TableParagraph"/>
              <w:spacing w:before="11"/>
              <w:rPr>
                <w:rFonts w:asciiTheme="minorEastAsia" w:eastAsiaTheme="minorEastAsia" w:hAnsiTheme="minorEastAsia"/>
                <w:sz w:val="24"/>
                <w:szCs w:val="24"/>
              </w:rPr>
            </w:pPr>
          </w:p>
          <w:p w:rsidR="000C4974" w:rsidRDefault="0096173F">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6.2</w:t>
            </w:r>
          </w:p>
        </w:tc>
        <w:tc>
          <w:tcPr>
            <w:tcW w:w="7305" w:type="dxa"/>
          </w:tcPr>
          <w:p w:rsidR="000C4974" w:rsidRDefault="0096173F">
            <w:pPr>
              <w:pStyle w:val="TableParagraph"/>
              <w:tabs>
                <w:tab w:val="left" w:pos="4865"/>
              </w:tabs>
              <w:spacing w:before="89"/>
              <w:ind w:left="347"/>
              <w:rPr>
                <w:rFonts w:asciiTheme="minorEastAsia" w:eastAsiaTheme="minorEastAsia" w:hAnsiTheme="minorEastAsia"/>
                <w:sz w:val="24"/>
                <w:szCs w:val="24"/>
              </w:rPr>
            </w:pPr>
            <w:r>
              <w:rPr>
                <w:rFonts w:asciiTheme="minorEastAsia" w:eastAsiaTheme="minorEastAsia" w:hAnsiTheme="minorEastAsia"/>
                <w:sz w:val="24"/>
                <w:szCs w:val="24"/>
              </w:rPr>
              <w:t>发包</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是</w:t>
            </w:r>
            <w:r>
              <w:rPr>
                <w:rFonts w:asciiTheme="minorEastAsia" w:eastAsiaTheme="minorEastAsia" w:hAnsiTheme="minorEastAsia"/>
                <w:spacing w:val="-3"/>
                <w:sz w:val="24"/>
                <w:szCs w:val="24"/>
              </w:rPr>
              <w:t>否</w:t>
            </w:r>
            <w:r>
              <w:rPr>
                <w:rFonts w:asciiTheme="minorEastAsia" w:eastAsiaTheme="minorEastAsia" w:hAnsiTheme="minorEastAsia"/>
                <w:sz w:val="24"/>
                <w:szCs w:val="24"/>
              </w:rPr>
              <w:t>提</w:t>
            </w:r>
            <w:r>
              <w:rPr>
                <w:rFonts w:asciiTheme="minorEastAsia" w:eastAsiaTheme="minorEastAsia" w:hAnsiTheme="minorEastAsia"/>
                <w:spacing w:val="-3"/>
                <w:sz w:val="24"/>
                <w:szCs w:val="24"/>
              </w:rPr>
              <w:t>供</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工</w:t>
            </w:r>
            <w:r>
              <w:rPr>
                <w:rFonts w:asciiTheme="minorEastAsia" w:eastAsiaTheme="minorEastAsia" w:hAnsiTheme="minorEastAsia"/>
                <w:sz w:val="24"/>
                <w:szCs w:val="24"/>
              </w:rPr>
              <w:t>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和临</w:t>
            </w:r>
            <w:r>
              <w:rPr>
                <w:rFonts w:asciiTheme="minorEastAsia" w:eastAsiaTheme="minorEastAsia" w:hAnsiTheme="minorEastAsia"/>
                <w:spacing w:val="-3"/>
                <w:sz w:val="24"/>
                <w:szCs w:val="24"/>
              </w:rPr>
              <w:t>时</w:t>
            </w:r>
            <w:r>
              <w:rPr>
                <w:rFonts w:asciiTheme="minorEastAsia" w:eastAsiaTheme="minorEastAsia" w:hAnsiTheme="minorEastAsia"/>
                <w:sz w:val="24"/>
                <w:szCs w:val="24"/>
              </w:rPr>
              <w:t>设</w:t>
            </w:r>
            <w:r>
              <w:rPr>
                <w:rFonts w:asciiTheme="minorEastAsia" w:eastAsiaTheme="minorEastAsia" w:hAnsiTheme="minorEastAsia"/>
                <w:spacing w:val="-3"/>
                <w:sz w:val="24"/>
                <w:szCs w:val="24"/>
              </w:rPr>
              <w:t>施</w:t>
            </w:r>
            <w:r>
              <w:rPr>
                <w:rFonts w:asciiTheme="minorEastAsia" w:eastAsiaTheme="minorEastAsia" w:hAnsiTheme="minorEastAsia"/>
                <w:sz w:val="24"/>
                <w:szCs w:val="24"/>
              </w:rPr>
              <w:t>：</w:t>
            </w:r>
            <w:r>
              <w:rPr>
                <w:rFonts w:asciiTheme="minorEastAsia" w:eastAsiaTheme="minorEastAsia" w:hAnsiTheme="minorEastAsia"/>
                <w:sz w:val="24"/>
                <w:szCs w:val="24"/>
                <w:u w:val="single"/>
              </w:rPr>
              <w:t>否</w:t>
            </w:r>
            <w:r>
              <w:rPr>
                <w:rFonts w:asciiTheme="minorEastAsia" w:eastAsiaTheme="minorEastAsia" w:hAnsiTheme="minorEastAsia"/>
                <w:sz w:val="24"/>
                <w:szCs w:val="24"/>
                <w:u w:val="single"/>
              </w:rPr>
              <w:tab/>
            </w:r>
          </w:p>
          <w:p w:rsidR="000C4974" w:rsidRDefault="0096173F">
            <w:pPr>
              <w:pStyle w:val="TableParagraph"/>
              <w:tabs>
                <w:tab w:val="left" w:pos="7244"/>
              </w:tabs>
              <w:spacing w:before="91" w:line="250" w:lineRule="exact"/>
              <w:ind w:left="347"/>
              <w:rPr>
                <w:rFonts w:asciiTheme="minorEastAsia" w:eastAsiaTheme="minorEastAsia" w:hAnsiTheme="minorEastAsia"/>
                <w:sz w:val="24"/>
                <w:szCs w:val="24"/>
              </w:rPr>
            </w:pPr>
            <w:r>
              <w:rPr>
                <w:rFonts w:asciiTheme="minorEastAsia" w:eastAsiaTheme="minorEastAsia" w:hAnsiTheme="minorEastAsia"/>
                <w:spacing w:val="-1"/>
                <w:sz w:val="24"/>
                <w:szCs w:val="24"/>
              </w:rPr>
              <w:t>如发</w:t>
            </w:r>
            <w:r>
              <w:rPr>
                <w:rFonts w:asciiTheme="minorEastAsia" w:eastAsiaTheme="minorEastAsia" w:hAnsiTheme="minorEastAsia"/>
                <w:spacing w:val="-3"/>
                <w:sz w:val="24"/>
                <w:szCs w:val="24"/>
              </w:rPr>
              <w:t>包</w:t>
            </w:r>
            <w:r>
              <w:rPr>
                <w:rFonts w:asciiTheme="minorEastAsia" w:eastAsiaTheme="minorEastAsia" w:hAnsiTheme="minorEastAsia"/>
                <w:sz w:val="24"/>
                <w:szCs w:val="24"/>
              </w:rPr>
              <w:t>人</w:t>
            </w:r>
            <w:r>
              <w:rPr>
                <w:rFonts w:asciiTheme="minorEastAsia" w:eastAsiaTheme="minorEastAsia" w:hAnsiTheme="minorEastAsia"/>
                <w:spacing w:val="-3"/>
                <w:sz w:val="24"/>
                <w:szCs w:val="24"/>
              </w:rPr>
              <w:t>负</w:t>
            </w:r>
            <w:r>
              <w:rPr>
                <w:rFonts w:asciiTheme="minorEastAsia" w:eastAsiaTheme="minorEastAsia" w:hAnsiTheme="minorEastAsia"/>
                <w:sz w:val="24"/>
                <w:szCs w:val="24"/>
              </w:rPr>
              <w:t>责</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施</w:t>
            </w:r>
            <w:r>
              <w:rPr>
                <w:rFonts w:asciiTheme="minorEastAsia" w:eastAsiaTheme="minorEastAsia" w:hAnsiTheme="minorEastAsia"/>
                <w:sz w:val="24"/>
                <w:szCs w:val="24"/>
              </w:rPr>
              <w:t>工设</w:t>
            </w:r>
            <w:r>
              <w:rPr>
                <w:rFonts w:asciiTheme="minorEastAsia" w:eastAsiaTheme="minorEastAsia" w:hAnsiTheme="minorEastAsia"/>
                <w:spacing w:val="-3"/>
                <w:sz w:val="24"/>
                <w:szCs w:val="24"/>
              </w:rPr>
              <w:t>备</w:t>
            </w:r>
            <w:r>
              <w:rPr>
                <w:rFonts w:asciiTheme="minorEastAsia" w:eastAsiaTheme="minorEastAsia" w:hAnsiTheme="minorEastAsia"/>
                <w:sz w:val="24"/>
                <w:szCs w:val="24"/>
              </w:rPr>
              <w:t>和</w:t>
            </w:r>
            <w:r>
              <w:rPr>
                <w:rFonts w:asciiTheme="minorEastAsia" w:eastAsiaTheme="minorEastAsia" w:hAnsiTheme="minorEastAsia"/>
                <w:spacing w:val="-3"/>
                <w:sz w:val="24"/>
                <w:szCs w:val="24"/>
              </w:rPr>
              <w:t>临</w:t>
            </w:r>
            <w:r>
              <w:rPr>
                <w:rFonts w:asciiTheme="minorEastAsia" w:eastAsiaTheme="minorEastAsia" w:hAnsiTheme="minorEastAsia"/>
                <w:sz w:val="24"/>
                <w:szCs w:val="24"/>
              </w:rPr>
              <w:t>时</w:t>
            </w:r>
            <w:r>
              <w:rPr>
                <w:rFonts w:asciiTheme="minorEastAsia" w:eastAsiaTheme="minorEastAsia" w:hAnsiTheme="minorEastAsia"/>
                <w:spacing w:val="-3"/>
                <w:sz w:val="24"/>
                <w:szCs w:val="24"/>
              </w:rPr>
              <w:t>设</w:t>
            </w:r>
            <w:r>
              <w:rPr>
                <w:rFonts w:asciiTheme="minorEastAsia" w:eastAsiaTheme="minorEastAsia" w:hAnsiTheme="minorEastAsia"/>
                <w:sz w:val="24"/>
                <w:szCs w:val="24"/>
              </w:rPr>
              <w:t>施</w:t>
            </w:r>
            <w:r>
              <w:rPr>
                <w:rFonts w:asciiTheme="minorEastAsia" w:eastAsiaTheme="minorEastAsia" w:hAnsiTheme="minorEastAsia"/>
                <w:spacing w:val="-3"/>
                <w:sz w:val="24"/>
                <w:szCs w:val="24"/>
              </w:rPr>
              <w:t>，</w:t>
            </w:r>
            <w:r>
              <w:rPr>
                <w:rFonts w:asciiTheme="minorEastAsia" w:eastAsiaTheme="minorEastAsia" w:hAnsiTheme="minorEastAsia"/>
                <w:sz w:val="24"/>
                <w:szCs w:val="24"/>
              </w:rPr>
              <w:t>相</w:t>
            </w:r>
            <w:r>
              <w:rPr>
                <w:rFonts w:asciiTheme="minorEastAsia" w:eastAsiaTheme="minorEastAsia" w:hAnsiTheme="minorEastAsia"/>
                <w:spacing w:val="-3"/>
                <w:sz w:val="24"/>
                <w:szCs w:val="24"/>
              </w:rPr>
              <w:t>关</w:t>
            </w:r>
            <w:r>
              <w:rPr>
                <w:rFonts w:asciiTheme="minorEastAsia" w:eastAsiaTheme="minorEastAsia" w:hAnsiTheme="minorEastAsia"/>
                <w:sz w:val="24"/>
                <w:szCs w:val="24"/>
              </w:rPr>
              <w:t>规定</w:t>
            </w:r>
            <w:r>
              <w:rPr>
                <w:rFonts w:asciiTheme="minorEastAsia" w:eastAsiaTheme="minorEastAsia" w:hAnsiTheme="minorEastAsia"/>
                <w:spacing w:val="-3"/>
                <w:sz w:val="24"/>
                <w:szCs w:val="24"/>
              </w:rPr>
              <w:t>如</w:t>
            </w:r>
            <w:r>
              <w:rPr>
                <w:rFonts w:asciiTheme="minorEastAsia" w:eastAsiaTheme="minorEastAsia" w:hAnsiTheme="minorEastAsia"/>
                <w:sz w:val="24"/>
                <w:szCs w:val="24"/>
              </w:rPr>
              <w:t>下：</w:t>
            </w:r>
            <w:r>
              <w:rPr>
                <w:rFonts w:asciiTheme="minorEastAsia" w:eastAsiaTheme="minorEastAsia" w:hAnsiTheme="minorEastAsia" w:hint="eastAsia"/>
                <w:sz w:val="24"/>
                <w:szCs w:val="24"/>
                <w:u w:val="single"/>
                <w:lang w:val="en-US"/>
              </w:rPr>
              <w:t>/</w:t>
            </w:r>
            <w:r>
              <w:rPr>
                <w:rFonts w:asciiTheme="minorEastAsia" w:eastAsiaTheme="minorEastAsia" w:hAnsiTheme="minorEastAsia"/>
                <w:sz w:val="24"/>
                <w:szCs w:val="24"/>
                <w:u w:val="single"/>
              </w:rPr>
              <w:tab/>
            </w:r>
          </w:p>
        </w:tc>
      </w:tr>
      <w:tr w:rsidR="000C4974">
        <w:trPr>
          <w:trHeight w:val="722"/>
        </w:trPr>
        <w:tc>
          <w:tcPr>
            <w:tcW w:w="629" w:type="dxa"/>
          </w:tcPr>
          <w:p w:rsidR="000C4974" w:rsidRDefault="000C4974">
            <w:pPr>
              <w:pStyle w:val="TableParagraph"/>
              <w:spacing w:before="1"/>
              <w:rPr>
                <w:rFonts w:asciiTheme="minorEastAsia" w:eastAsiaTheme="minorEastAsia" w:hAnsiTheme="minorEastAsia"/>
                <w:sz w:val="24"/>
                <w:szCs w:val="24"/>
              </w:rPr>
            </w:pPr>
          </w:p>
          <w:p w:rsidR="000C4974" w:rsidRDefault="0096173F">
            <w:pPr>
              <w:pStyle w:val="TableParagraph"/>
              <w:ind w:left="9"/>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111" w:type="dxa"/>
          </w:tcPr>
          <w:p w:rsidR="000C4974" w:rsidRDefault="000C4974">
            <w:pPr>
              <w:pStyle w:val="TableParagraph"/>
              <w:spacing w:before="1"/>
              <w:rPr>
                <w:rFonts w:asciiTheme="minorEastAsia" w:eastAsiaTheme="minorEastAsia" w:hAnsiTheme="minorEastAsia"/>
                <w:sz w:val="24"/>
                <w:szCs w:val="24"/>
              </w:rPr>
            </w:pPr>
          </w:p>
          <w:p w:rsidR="000C4974" w:rsidRDefault="0096173F">
            <w:pPr>
              <w:pStyle w:val="TableParagraph"/>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8.1.1</w:t>
            </w:r>
          </w:p>
        </w:tc>
        <w:tc>
          <w:tcPr>
            <w:tcW w:w="7305" w:type="dxa"/>
          </w:tcPr>
          <w:p w:rsidR="000C4974" w:rsidRDefault="0096173F">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发包人提供测量基准点、基准线和水准点及其书面资料的期限：</w:t>
            </w:r>
            <w:r>
              <w:rPr>
                <w:rFonts w:asciiTheme="minorEastAsia" w:eastAsiaTheme="minorEastAsia" w:hAnsiTheme="minorEastAsia" w:hint="eastAsia"/>
                <w:sz w:val="24"/>
                <w:szCs w:val="24"/>
              </w:rPr>
              <w:t>合同签订后7天内。</w:t>
            </w:r>
            <w:r>
              <w:rPr>
                <w:rFonts w:asciiTheme="minorEastAsia" w:eastAsiaTheme="minorEastAsia" w:hAnsiTheme="minorEastAsia"/>
                <w:sz w:val="24"/>
                <w:szCs w:val="24"/>
              </w:rPr>
              <w:t>承包人将施工控制网资料报送监理人审批的期限：</w:t>
            </w:r>
            <w:r>
              <w:rPr>
                <w:rFonts w:asciiTheme="minorEastAsia" w:eastAsiaTheme="minorEastAsia" w:hAnsiTheme="minorEastAsia" w:hint="eastAsia"/>
                <w:sz w:val="24"/>
                <w:szCs w:val="24"/>
              </w:rPr>
              <w:t>复测后7天内。</w:t>
            </w:r>
          </w:p>
        </w:tc>
      </w:tr>
      <w:tr w:rsidR="000C4974">
        <w:trPr>
          <w:trHeight w:val="360"/>
        </w:trPr>
        <w:tc>
          <w:tcPr>
            <w:tcW w:w="629" w:type="dxa"/>
          </w:tcPr>
          <w:p w:rsidR="000C4974" w:rsidRDefault="0096173F">
            <w:pPr>
              <w:pStyle w:val="TableParagraph"/>
              <w:spacing w:before="114" w:line="226" w:lineRule="exact"/>
              <w:ind w:left="9"/>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1111" w:type="dxa"/>
          </w:tcPr>
          <w:p w:rsidR="000C4974" w:rsidRDefault="0096173F">
            <w:pPr>
              <w:pStyle w:val="TableParagraph"/>
              <w:spacing w:before="90" w:line="250"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11.5</w:t>
            </w:r>
          </w:p>
        </w:tc>
        <w:tc>
          <w:tcPr>
            <w:tcW w:w="7305" w:type="dxa"/>
          </w:tcPr>
          <w:p w:rsidR="000C4974" w:rsidRDefault="0096173F">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逾期交工违约金：</w:t>
            </w:r>
            <w:r>
              <w:rPr>
                <w:rFonts w:asciiTheme="minorEastAsia" w:eastAsiaTheme="minorEastAsia" w:hAnsiTheme="minorEastAsia" w:hint="eastAsia"/>
                <w:sz w:val="24"/>
                <w:szCs w:val="24"/>
                <w:u w:val="single"/>
              </w:rPr>
              <w:t xml:space="preserve"> 5000  </w:t>
            </w:r>
            <w:r>
              <w:rPr>
                <w:rFonts w:asciiTheme="minorEastAsia" w:eastAsiaTheme="minorEastAsia" w:hAnsiTheme="minorEastAsia"/>
                <w:sz w:val="24"/>
                <w:szCs w:val="24"/>
                <w:u w:val="single"/>
              </w:rPr>
              <w:t>元/天</w:t>
            </w:r>
          </w:p>
        </w:tc>
      </w:tr>
      <w:tr w:rsidR="000C4974">
        <w:trPr>
          <w:trHeight w:val="359"/>
        </w:trPr>
        <w:tc>
          <w:tcPr>
            <w:tcW w:w="629" w:type="dxa"/>
          </w:tcPr>
          <w:p w:rsidR="000C4974" w:rsidRDefault="0096173F">
            <w:pPr>
              <w:pStyle w:val="TableParagraph"/>
              <w:spacing w:before="113" w:line="226" w:lineRule="exact"/>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1111" w:type="dxa"/>
          </w:tcPr>
          <w:p w:rsidR="000C4974" w:rsidRDefault="0096173F">
            <w:pPr>
              <w:pStyle w:val="TableParagraph"/>
              <w:spacing w:before="89" w:line="250" w:lineRule="exact"/>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11.5</w:t>
            </w:r>
          </w:p>
        </w:tc>
        <w:tc>
          <w:tcPr>
            <w:tcW w:w="7305" w:type="dxa"/>
          </w:tcPr>
          <w:p w:rsidR="000C4974" w:rsidRDefault="0096173F">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逾期交工违约金限额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lang w:val="en-US"/>
              </w:rPr>
              <w:t>10</w:t>
            </w:r>
            <w:r>
              <w:rPr>
                <w:rFonts w:asciiTheme="minorEastAsia" w:eastAsiaTheme="minorEastAsia" w:hAnsiTheme="minorEastAsia"/>
                <w:sz w:val="24"/>
                <w:szCs w:val="24"/>
                <w:u w:val="single"/>
              </w:rPr>
              <w:t>%签约合同价</w:t>
            </w:r>
          </w:p>
        </w:tc>
      </w:tr>
      <w:tr w:rsidR="000C4974">
        <w:trPr>
          <w:trHeight w:val="367"/>
        </w:trPr>
        <w:tc>
          <w:tcPr>
            <w:tcW w:w="629" w:type="dxa"/>
          </w:tcPr>
          <w:p w:rsidR="000C4974" w:rsidRDefault="0096173F">
            <w:pPr>
              <w:pStyle w:val="TableParagraph"/>
              <w:spacing w:before="113" w:line="226" w:lineRule="exact"/>
              <w:ind w:left="78" w:right="74"/>
              <w:jc w:val="center"/>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1111" w:type="dxa"/>
          </w:tcPr>
          <w:p w:rsidR="000C4974" w:rsidRDefault="0096173F">
            <w:pPr>
              <w:pStyle w:val="TableParagraph"/>
              <w:spacing w:before="113" w:line="226" w:lineRule="exact"/>
              <w:ind w:left="87" w:right="78"/>
              <w:jc w:val="center"/>
              <w:rPr>
                <w:rFonts w:asciiTheme="minorEastAsia" w:eastAsiaTheme="minorEastAsia" w:hAnsiTheme="minorEastAsia"/>
                <w:sz w:val="24"/>
                <w:szCs w:val="24"/>
              </w:rPr>
            </w:pPr>
            <w:r>
              <w:rPr>
                <w:rFonts w:asciiTheme="minorEastAsia" w:eastAsiaTheme="minorEastAsia" w:hAnsiTheme="minorEastAsia"/>
                <w:sz w:val="24"/>
                <w:szCs w:val="24"/>
              </w:rPr>
              <w:t>11.6</w:t>
            </w:r>
          </w:p>
        </w:tc>
        <w:tc>
          <w:tcPr>
            <w:tcW w:w="7305" w:type="dxa"/>
          </w:tcPr>
          <w:p w:rsidR="000C4974" w:rsidRDefault="0096173F">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提前交工的奖金：</w:t>
            </w:r>
            <w:r>
              <w:rPr>
                <w:rFonts w:asciiTheme="minorEastAsia" w:eastAsiaTheme="minorEastAsia" w:hAnsiTheme="minorEastAsia" w:hint="eastAsia"/>
                <w:sz w:val="24"/>
                <w:szCs w:val="24"/>
              </w:rPr>
              <w:t>不适用</w:t>
            </w:r>
          </w:p>
        </w:tc>
      </w:tr>
      <w:tr w:rsidR="000C4974">
        <w:trPr>
          <w:trHeight w:val="359"/>
        </w:trPr>
        <w:tc>
          <w:tcPr>
            <w:tcW w:w="629" w:type="dxa"/>
          </w:tcPr>
          <w:p w:rsidR="000C4974" w:rsidRDefault="0096173F">
            <w:pPr>
              <w:pStyle w:val="TableParagraph"/>
              <w:spacing w:before="113" w:line="226" w:lineRule="exact"/>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12</w:t>
            </w:r>
          </w:p>
        </w:tc>
        <w:tc>
          <w:tcPr>
            <w:tcW w:w="1111" w:type="dxa"/>
          </w:tcPr>
          <w:p w:rsidR="000C4974" w:rsidRDefault="0096173F">
            <w:pPr>
              <w:pStyle w:val="TableParagraph"/>
              <w:spacing w:before="113" w:line="226" w:lineRule="exact"/>
              <w:ind w:left="87" w:right="78"/>
              <w:jc w:val="center"/>
              <w:rPr>
                <w:rFonts w:asciiTheme="minorEastAsia" w:eastAsiaTheme="minorEastAsia" w:hAnsiTheme="minorEastAsia"/>
                <w:sz w:val="24"/>
                <w:szCs w:val="24"/>
              </w:rPr>
            </w:pPr>
            <w:r>
              <w:rPr>
                <w:rFonts w:asciiTheme="minorEastAsia" w:eastAsiaTheme="minorEastAsia" w:hAnsiTheme="minorEastAsia"/>
                <w:sz w:val="24"/>
                <w:szCs w:val="24"/>
              </w:rPr>
              <w:t>11.6</w:t>
            </w:r>
          </w:p>
        </w:tc>
        <w:tc>
          <w:tcPr>
            <w:tcW w:w="7305" w:type="dxa"/>
          </w:tcPr>
          <w:p w:rsidR="000C4974" w:rsidRDefault="0096173F">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Pr>
                <w:rFonts w:asciiTheme="minorEastAsia" w:eastAsiaTheme="minorEastAsia" w:hAnsiTheme="minorEastAsia"/>
                <w:sz w:val="24"/>
                <w:szCs w:val="24"/>
              </w:rPr>
              <w:t>提前交工的奖金限额：</w:t>
            </w:r>
            <w:r>
              <w:rPr>
                <w:rFonts w:asciiTheme="minorEastAsia" w:eastAsiaTheme="minorEastAsia" w:hAnsiTheme="minorEastAsia" w:hint="eastAsia"/>
                <w:sz w:val="24"/>
                <w:szCs w:val="24"/>
              </w:rPr>
              <w:t>不适用</w:t>
            </w:r>
          </w:p>
        </w:tc>
      </w:tr>
      <w:tr w:rsidR="000C4974">
        <w:trPr>
          <w:trHeight w:val="319"/>
        </w:trPr>
        <w:tc>
          <w:tcPr>
            <w:tcW w:w="629" w:type="dxa"/>
          </w:tcPr>
          <w:p w:rsidR="000C4974" w:rsidRDefault="0096173F">
            <w:pPr>
              <w:pStyle w:val="TableParagraph"/>
              <w:spacing w:before="11"/>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13</w:t>
            </w:r>
          </w:p>
        </w:tc>
        <w:tc>
          <w:tcPr>
            <w:tcW w:w="1111" w:type="dxa"/>
          </w:tcPr>
          <w:p w:rsidR="000C4974" w:rsidRDefault="0096173F">
            <w:pPr>
              <w:pStyle w:val="TableParagraph"/>
              <w:spacing w:before="11"/>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15.5.2</w:t>
            </w:r>
          </w:p>
        </w:tc>
        <w:tc>
          <w:tcPr>
            <w:tcW w:w="7305" w:type="dxa"/>
            <w:vAlign w:val="center"/>
          </w:tcPr>
          <w:p w:rsidR="000C4974" w:rsidRDefault="0096173F">
            <w:pPr>
              <w:pStyle w:val="TableParagraph"/>
              <w:tabs>
                <w:tab w:val="left" w:pos="2210"/>
                <w:tab w:val="left" w:pos="4066"/>
              </w:tabs>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不适用</w:t>
            </w:r>
          </w:p>
        </w:tc>
      </w:tr>
      <w:tr w:rsidR="000C4974">
        <w:trPr>
          <w:trHeight w:val="352"/>
        </w:trPr>
        <w:tc>
          <w:tcPr>
            <w:tcW w:w="629" w:type="dxa"/>
          </w:tcPr>
          <w:p w:rsidR="000C4974" w:rsidRDefault="0096173F">
            <w:pPr>
              <w:pStyle w:val="TableParagraph"/>
              <w:spacing w:before="11"/>
              <w:ind w:left="83" w:right="74"/>
              <w:jc w:val="center"/>
              <w:rPr>
                <w:rFonts w:asciiTheme="minorEastAsia" w:eastAsiaTheme="minorEastAsia" w:hAnsiTheme="minorEastAsia"/>
                <w:sz w:val="24"/>
                <w:szCs w:val="24"/>
              </w:rPr>
            </w:pPr>
            <w:r>
              <w:rPr>
                <w:rFonts w:asciiTheme="minorEastAsia" w:eastAsiaTheme="minorEastAsia" w:hAnsiTheme="minorEastAsia"/>
                <w:sz w:val="24"/>
                <w:szCs w:val="24"/>
              </w:rPr>
              <w:t>14</w:t>
            </w:r>
          </w:p>
        </w:tc>
        <w:tc>
          <w:tcPr>
            <w:tcW w:w="1111" w:type="dxa"/>
          </w:tcPr>
          <w:p w:rsidR="000C4974" w:rsidRDefault="0096173F">
            <w:pPr>
              <w:pStyle w:val="TableParagraph"/>
              <w:spacing w:before="11"/>
              <w:ind w:left="89" w:right="78"/>
              <w:jc w:val="center"/>
              <w:rPr>
                <w:rFonts w:asciiTheme="minorEastAsia" w:eastAsiaTheme="minorEastAsia" w:hAnsiTheme="minorEastAsia"/>
                <w:sz w:val="24"/>
                <w:szCs w:val="24"/>
              </w:rPr>
            </w:pPr>
            <w:r>
              <w:rPr>
                <w:rFonts w:asciiTheme="minorEastAsia" w:eastAsiaTheme="minorEastAsia" w:hAnsiTheme="minorEastAsia"/>
                <w:sz w:val="24"/>
                <w:szCs w:val="24"/>
              </w:rPr>
              <w:t>16.1</w:t>
            </w:r>
          </w:p>
        </w:tc>
        <w:tc>
          <w:tcPr>
            <w:tcW w:w="7305" w:type="dxa"/>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合同期内不调价</w:t>
            </w:r>
          </w:p>
        </w:tc>
      </w:tr>
      <w:tr w:rsidR="000C4974">
        <w:trPr>
          <w:trHeight w:val="542"/>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15</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17.2.1（1）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开工预付款金额：</w:t>
            </w:r>
            <w:r>
              <w:rPr>
                <w:rFonts w:asciiTheme="minorEastAsia" w:eastAsiaTheme="minorEastAsia" w:hAnsiTheme="minorEastAsia" w:hint="eastAsia"/>
                <w:sz w:val="24"/>
                <w:szCs w:val="24"/>
                <w:u w:val="single"/>
              </w:rPr>
              <w:t>无 (</w:t>
            </w:r>
            <w:r>
              <w:rPr>
                <w:rFonts w:asciiTheme="minorEastAsia" w:eastAsiaTheme="minorEastAsia" w:hAnsiTheme="minorEastAsia"/>
                <w:sz w:val="24"/>
                <w:szCs w:val="24"/>
              </w:rPr>
              <w:t>签约合同价</w:t>
            </w:r>
            <w:r>
              <w:rPr>
                <w:rFonts w:asciiTheme="minorEastAsia" w:eastAsiaTheme="minorEastAsia" w:hAnsiTheme="minorEastAsia" w:hint="eastAsia"/>
                <w:sz w:val="24"/>
                <w:szCs w:val="24"/>
              </w:rPr>
              <w:t>)</w:t>
            </w:r>
          </w:p>
        </w:tc>
      </w:tr>
      <w:tr w:rsidR="000C4974">
        <w:trPr>
          <w:trHeight w:val="934"/>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16</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17.2.1（2）</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材料、设备预付款比例： 水泥、碎石、沥青 等主要材料、设备单据所列费用的：无</w:t>
            </w:r>
          </w:p>
        </w:tc>
      </w:tr>
      <w:tr w:rsidR="000C4974">
        <w:trPr>
          <w:trHeight w:val="557"/>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17.3.2</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承包人在每个付款周期末向监理人提交进度付款申请单的份数：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0C4974">
        <w:trPr>
          <w:trHeight w:val="558"/>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17.3.3（1）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进度付款证书最低限额  100万元</w:t>
            </w:r>
          </w:p>
        </w:tc>
      </w:tr>
      <w:tr w:rsidR="000C4974">
        <w:trPr>
          <w:trHeight w:val="557"/>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lastRenderedPageBreak/>
              <w:t>19</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17.3.3（2）</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逾期付款违约金的利率：不适用</w:t>
            </w:r>
          </w:p>
        </w:tc>
      </w:tr>
      <w:tr w:rsidR="000C4974">
        <w:trPr>
          <w:trHeight w:val="416"/>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17.4.1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质量保证金金额：3 %合同价格</w:t>
            </w:r>
          </w:p>
        </w:tc>
      </w:tr>
      <w:tr w:rsidR="000C4974">
        <w:trPr>
          <w:trHeight w:val="693"/>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17.5.1（1）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承包人向监理人提交交工付款申请单（包括相关证明材料）的份数：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0C4974">
        <w:trPr>
          <w:trHeight w:val="647"/>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17.6.1（1）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承包人向监理人提交最终结清申请单（包括相关证明材料）的份数：</w:t>
            </w:r>
            <w:r>
              <w:rPr>
                <w:rFonts w:asciiTheme="minorEastAsia" w:eastAsiaTheme="minorEastAsia" w:hAnsiTheme="minorEastAsia" w:hint="eastAsia"/>
                <w:sz w:val="24"/>
                <w:szCs w:val="24"/>
              </w:rPr>
              <w:t>6</w:t>
            </w:r>
            <w:r>
              <w:rPr>
                <w:rFonts w:asciiTheme="minorEastAsia" w:eastAsiaTheme="minorEastAsia" w:hAnsiTheme="minorEastAsia"/>
                <w:sz w:val="24"/>
                <w:szCs w:val="24"/>
              </w:rPr>
              <w:t>份</w:t>
            </w:r>
          </w:p>
        </w:tc>
      </w:tr>
      <w:tr w:rsidR="000C4974">
        <w:trPr>
          <w:trHeight w:val="458"/>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3</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18.2（2）</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竣工资料的份数：</w:t>
            </w:r>
            <w:r>
              <w:rPr>
                <w:rFonts w:asciiTheme="minorEastAsia" w:eastAsiaTheme="minorEastAsia" w:hAnsiTheme="minorEastAsia" w:hint="eastAsia"/>
                <w:sz w:val="24"/>
                <w:szCs w:val="24"/>
              </w:rPr>
              <w:t>4</w:t>
            </w:r>
            <w:r>
              <w:rPr>
                <w:rFonts w:asciiTheme="minorEastAsia" w:eastAsiaTheme="minorEastAsia" w:hAnsiTheme="minorEastAsia"/>
                <w:sz w:val="24"/>
                <w:szCs w:val="24"/>
              </w:rPr>
              <w:t>份</w:t>
            </w:r>
          </w:p>
        </w:tc>
      </w:tr>
      <w:tr w:rsidR="000C4974">
        <w:trPr>
          <w:trHeight w:val="1131"/>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4</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18.5.1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单位工程或工程设备是否需投入施工期运行： </w:t>
            </w:r>
            <w:proofErr w:type="gramStart"/>
            <w:r>
              <w:rPr>
                <w:rFonts w:asciiTheme="minorEastAsia" w:eastAsiaTheme="minorEastAsia" w:hAnsiTheme="minorEastAsia"/>
                <w:sz w:val="24"/>
                <w:szCs w:val="24"/>
              </w:rPr>
              <w:t>否</w:t>
            </w:r>
            <w:proofErr w:type="gramEnd"/>
          </w:p>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如单位工程或工程设备需要进行施工期运行，需要施工期运行的单位工程或工程设备规定如下： </w:t>
            </w:r>
            <w:r>
              <w:rPr>
                <w:rFonts w:asciiTheme="minorEastAsia" w:eastAsiaTheme="minorEastAsia" w:hAnsiTheme="minorEastAsia" w:hint="eastAsia"/>
                <w:sz w:val="24"/>
                <w:szCs w:val="24"/>
              </w:rPr>
              <w:t>不适用</w:t>
            </w:r>
          </w:p>
        </w:tc>
      </w:tr>
      <w:tr w:rsidR="000C4974">
        <w:trPr>
          <w:trHeight w:val="345"/>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5</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18.6.1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本工程及工程设备是否进行试运行： </w:t>
            </w:r>
            <w:r>
              <w:rPr>
                <w:rFonts w:asciiTheme="minorEastAsia" w:eastAsiaTheme="minorEastAsia" w:hAnsiTheme="minorEastAsia" w:hint="eastAsia"/>
                <w:sz w:val="24"/>
                <w:szCs w:val="24"/>
              </w:rPr>
              <w:t>是</w:t>
            </w:r>
          </w:p>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如本工程及工程设备需要进行试运行，试运行的具体规定如下： </w:t>
            </w:r>
            <w:r>
              <w:rPr>
                <w:rFonts w:asciiTheme="minorEastAsia" w:eastAsiaTheme="minorEastAsia" w:hAnsiTheme="minorEastAsia" w:hint="eastAsia"/>
                <w:sz w:val="24"/>
                <w:szCs w:val="24"/>
              </w:rPr>
              <w:t>按通用合同条款执行。</w:t>
            </w:r>
          </w:p>
        </w:tc>
      </w:tr>
      <w:tr w:rsidR="000C4974">
        <w:trPr>
          <w:trHeight w:val="441"/>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6</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19.7（1）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保修期：自实际交工日期起计算 </w:t>
            </w:r>
            <w:r>
              <w:rPr>
                <w:rFonts w:asciiTheme="minorEastAsia" w:eastAsiaTheme="minorEastAsia" w:hAnsiTheme="minorEastAsia" w:hint="eastAsia"/>
                <w:sz w:val="24"/>
                <w:szCs w:val="24"/>
              </w:rPr>
              <w:t>5</w:t>
            </w:r>
            <w:r>
              <w:rPr>
                <w:rFonts w:asciiTheme="minorEastAsia" w:eastAsiaTheme="minorEastAsia" w:hAnsiTheme="minorEastAsia"/>
                <w:sz w:val="24"/>
                <w:szCs w:val="24"/>
              </w:rPr>
              <w:t>年</w:t>
            </w:r>
          </w:p>
        </w:tc>
      </w:tr>
      <w:tr w:rsidR="000C4974">
        <w:trPr>
          <w:trHeight w:val="70"/>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7</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建筑工程一切险的保险费率：</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tc>
      </w:tr>
      <w:tr w:rsidR="000C4974">
        <w:trPr>
          <w:trHeight w:val="736"/>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8</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20.4.2</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第三者责任险的最低投保金额： </w:t>
            </w:r>
            <w:r>
              <w:rPr>
                <w:rFonts w:asciiTheme="minorEastAsia" w:eastAsiaTheme="minorEastAsia" w:hAnsiTheme="minorEastAsia" w:hint="eastAsia"/>
                <w:sz w:val="24"/>
                <w:szCs w:val="24"/>
              </w:rPr>
              <w:t>100</w:t>
            </w:r>
            <w:r>
              <w:rPr>
                <w:rFonts w:asciiTheme="minorEastAsia" w:eastAsiaTheme="minorEastAsia" w:hAnsiTheme="minorEastAsia"/>
                <w:sz w:val="24"/>
                <w:szCs w:val="24"/>
              </w:rPr>
              <w:t xml:space="preserve">万元，事故次数不限（不计免赔额） 保险费率： </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tc>
      </w:tr>
      <w:tr w:rsidR="000C4974">
        <w:trPr>
          <w:trHeight w:val="846"/>
        </w:trPr>
        <w:tc>
          <w:tcPr>
            <w:tcW w:w="629"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1111" w:type="dxa"/>
            <w:tcBorders>
              <w:top w:val="single" w:sz="4" w:space="0" w:color="000000"/>
              <w:left w:val="single" w:sz="4" w:space="0" w:color="000000"/>
              <w:bottom w:val="single" w:sz="4" w:space="0" w:color="000000"/>
              <w:right w:val="single" w:sz="4" w:space="0" w:color="000000"/>
            </w:tcBorders>
          </w:tcPr>
          <w:p w:rsidR="000C4974" w:rsidRDefault="0096173F">
            <w:pPr>
              <w:pStyle w:val="TableParagraph"/>
              <w:spacing w:before="11"/>
              <w:rPr>
                <w:rFonts w:asciiTheme="minorEastAsia" w:eastAsiaTheme="minorEastAsia" w:hAnsiTheme="minorEastAsia"/>
                <w:sz w:val="24"/>
                <w:szCs w:val="24"/>
              </w:rPr>
            </w:pPr>
            <w:r>
              <w:rPr>
                <w:rFonts w:asciiTheme="minorEastAsia" w:eastAsiaTheme="minorEastAsia" w:hAnsiTheme="minorEastAsia"/>
                <w:sz w:val="24"/>
                <w:szCs w:val="24"/>
              </w:rPr>
              <w:t>24.1</w:t>
            </w:r>
          </w:p>
        </w:tc>
        <w:tc>
          <w:tcPr>
            <w:tcW w:w="7305" w:type="dxa"/>
            <w:tcBorders>
              <w:top w:val="single" w:sz="4" w:space="0" w:color="000000"/>
              <w:left w:val="single" w:sz="4" w:space="0" w:color="000000"/>
              <w:bottom w:val="single" w:sz="4" w:space="0" w:color="000000"/>
              <w:right w:val="single" w:sz="4" w:space="0" w:color="000000"/>
            </w:tcBorders>
            <w:vAlign w:val="center"/>
          </w:tcPr>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争议的最终解决方式：  仲裁或诉讼</w:t>
            </w:r>
            <w:r>
              <w:rPr>
                <w:rFonts w:asciiTheme="minorEastAsia" w:eastAsiaTheme="minorEastAsia" w:hAnsiTheme="minorEastAsia"/>
                <w:sz w:val="24"/>
                <w:szCs w:val="24"/>
              </w:rPr>
              <w:tab/>
            </w:r>
          </w:p>
          <w:p w:rsidR="000C4974" w:rsidRDefault="0096173F">
            <w:pPr>
              <w:pStyle w:val="TableParagraph"/>
              <w:spacing w:before="11" w:line="360" w:lineRule="exact"/>
              <w:ind w:left="107" w:right="91" w:firstLine="240"/>
              <w:rPr>
                <w:rFonts w:asciiTheme="minorEastAsia" w:eastAsiaTheme="minorEastAsia" w:hAnsiTheme="minorEastAsia"/>
                <w:sz w:val="24"/>
                <w:szCs w:val="24"/>
              </w:rPr>
            </w:pPr>
            <w:r>
              <w:rPr>
                <w:rFonts w:asciiTheme="minorEastAsia" w:eastAsiaTheme="minorEastAsia" w:hAnsiTheme="minorEastAsia"/>
                <w:sz w:val="24"/>
                <w:szCs w:val="24"/>
              </w:rPr>
              <w:t xml:space="preserve">如采用仲裁，仲裁委员会名称： </w:t>
            </w:r>
            <w:r>
              <w:rPr>
                <w:rFonts w:asciiTheme="minorEastAsia" w:eastAsiaTheme="minorEastAsia" w:hAnsiTheme="minorEastAsia" w:hint="eastAsia"/>
                <w:sz w:val="24"/>
                <w:szCs w:val="24"/>
              </w:rPr>
              <w:t>南阳市仲裁委员会</w:t>
            </w:r>
          </w:p>
          <w:p w:rsidR="000C4974" w:rsidRDefault="0096173F">
            <w:pPr>
              <w:pStyle w:val="TableParagraph"/>
              <w:spacing w:before="11" w:line="360" w:lineRule="exact"/>
              <w:ind w:left="107" w:right="91"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如采用诉讼，诉讼机构名称：</w:t>
            </w:r>
            <w:r>
              <w:rPr>
                <w:rFonts w:asciiTheme="minorEastAsia" w:eastAsiaTheme="minorEastAsia" w:hAnsiTheme="minorEastAsia" w:hint="eastAsia"/>
                <w:sz w:val="24"/>
                <w:szCs w:val="24"/>
                <w:u w:val="single"/>
                <w:lang w:val="en-US"/>
              </w:rPr>
              <w:t>唐河县</w:t>
            </w:r>
            <w:r>
              <w:rPr>
                <w:rFonts w:asciiTheme="minorEastAsia" w:eastAsiaTheme="minorEastAsia" w:hAnsiTheme="minorEastAsia" w:hint="eastAsia"/>
                <w:sz w:val="24"/>
                <w:szCs w:val="24"/>
                <w:lang w:val="en-US"/>
              </w:rPr>
              <w:t>法院。</w:t>
            </w:r>
          </w:p>
        </w:tc>
      </w:tr>
    </w:tbl>
    <w:p w:rsidR="000C4974" w:rsidRDefault="000C4974"/>
    <w:p w:rsidR="000C4974" w:rsidRDefault="0096173F">
      <w:pPr>
        <w:widowControl/>
        <w:rPr>
          <w:szCs w:val="21"/>
        </w:rPr>
      </w:pPr>
      <w:r>
        <w:rPr>
          <w:szCs w:val="21"/>
        </w:rPr>
        <w:br w:type="page"/>
      </w:r>
    </w:p>
    <w:p w:rsidR="000C4974" w:rsidRDefault="000C4974"/>
    <w:p w:rsidR="000C4974" w:rsidRDefault="0096173F">
      <w:pPr>
        <w:jc w:val="center"/>
        <w:rPr>
          <w:b/>
          <w:sz w:val="28"/>
          <w:szCs w:val="28"/>
        </w:rPr>
      </w:pPr>
      <w:r>
        <w:rPr>
          <w:rFonts w:hint="eastAsia"/>
          <w:b/>
          <w:sz w:val="28"/>
          <w:szCs w:val="28"/>
        </w:rPr>
        <w:t>项目专用合同条款</w:t>
      </w:r>
    </w:p>
    <w:p w:rsidR="000C4974" w:rsidRDefault="000C4974">
      <w:pPr>
        <w:jc w:val="center"/>
        <w:rPr>
          <w:sz w:val="28"/>
          <w:szCs w:val="28"/>
        </w:rPr>
      </w:pPr>
    </w:p>
    <w:p w:rsidR="000C4974" w:rsidRDefault="000C4974">
      <w:pPr>
        <w:pStyle w:val="a4"/>
        <w:spacing w:before="2"/>
        <w:rPr>
          <w:rFonts w:ascii="黑体"/>
          <w:sz w:val="43"/>
        </w:rPr>
      </w:pPr>
    </w:p>
    <w:p w:rsidR="000C4974" w:rsidRDefault="0096173F">
      <w:pPr>
        <w:pStyle w:val="a4"/>
        <w:spacing w:before="1" w:line="326" w:lineRule="auto"/>
        <w:ind w:left="884" w:right="389" w:hanging="660"/>
        <w:jc w:val="both"/>
      </w:pPr>
      <w:r>
        <w:rPr>
          <w:rFonts w:hint="eastAsia"/>
        </w:rPr>
        <w:t>说明：本部分所列的项目专用合同条款是对“公路工程专用合同条款”中规定必须在项目专用合同条款中明确的内容的集中，招标人编制的“项目专用合同条款” 不限于本部分所列内容。</w:t>
      </w:r>
    </w:p>
    <w:p w:rsidR="000C4974" w:rsidRDefault="0096173F">
      <w:pPr>
        <w:pStyle w:val="a4"/>
        <w:spacing w:before="243"/>
        <w:ind w:left="224"/>
      </w:pPr>
      <w:r>
        <w:rPr>
          <w:rFonts w:hint="eastAsia"/>
        </w:rPr>
        <w:t>4.1承包人的一般义务</w:t>
      </w:r>
    </w:p>
    <w:p w:rsidR="000C4974" w:rsidRDefault="000C4974">
      <w:pPr>
        <w:pStyle w:val="a4"/>
      </w:pPr>
    </w:p>
    <w:p w:rsidR="000C4974" w:rsidRDefault="0096173F">
      <w:pPr>
        <w:pStyle w:val="a4"/>
        <w:ind w:left="694"/>
      </w:pPr>
      <w:r>
        <w:rPr>
          <w:rFonts w:hint="eastAsia"/>
        </w:rPr>
        <w:t>4.1.10 其他义务</w:t>
      </w:r>
    </w:p>
    <w:p w:rsidR="000C4974" w:rsidRDefault="0096173F">
      <w:pPr>
        <w:pStyle w:val="af6"/>
        <w:tabs>
          <w:tab w:val="left" w:pos="1217"/>
          <w:tab w:val="left" w:pos="6911"/>
        </w:tabs>
        <w:spacing w:before="91"/>
        <w:ind w:left="615" w:firstLine="0"/>
        <w:rPr>
          <w:sz w:val="24"/>
          <w:szCs w:val="24"/>
        </w:rPr>
      </w:pPr>
      <w:r>
        <w:rPr>
          <w:rFonts w:hint="eastAsia"/>
          <w:sz w:val="24"/>
          <w:szCs w:val="24"/>
        </w:rPr>
        <w:t>（</w:t>
      </w:r>
      <w:r>
        <w:rPr>
          <w:rFonts w:hint="eastAsia"/>
          <w:sz w:val="24"/>
          <w:szCs w:val="24"/>
          <w:lang w:val="en-US"/>
        </w:rPr>
        <w:t>1</w:t>
      </w:r>
      <w:r>
        <w:rPr>
          <w:rFonts w:hint="eastAsia"/>
          <w:sz w:val="24"/>
          <w:szCs w:val="24"/>
        </w:rPr>
        <w:t>）承包人应履行的其他义务：</w:t>
      </w:r>
      <w:r>
        <w:rPr>
          <w:rFonts w:hint="eastAsia"/>
          <w:sz w:val="24"/>
          <w:szCs w:val="24"/>
          <w:u w:val="single"/>
        </w:rPr>
        <w:t xml:space="preserve"> 承包人应主动维护发包人和监理人的一切合法权利，不得损害发包人和监理人的利益</w:t>
      </w:r>
    </w:p>
    <w:p w:rsidR="000C4974" w:rsidRDefault="000C4974">
      <w:pPr>
        <w:pStyle w:val="a4"/>
        <w:spacing w:before="10"/>
      </w:pPr>
    </w:p>
    <w:p w:rsidR="000C4974" w:rsidRDefault="0096173F">
      <w:pPr>
        <w:pStyle w:val="a4"/>
        <w:spacing w:before="74"/>
        <w:ind w:left="224"/>
      </w:pPr>
      <w:r>
        <w:rPr>
          <w:rFonts w:hint="eastAsia"/>
        </w:rPr>
        <w:t>4.11不利物质条件</w:t>
      </w:r>
    </w:p>
    <w:p w:rsidR="000C4974" w:rsidRDefault="000C4974">
      <w:pPr>
        <w:pStyle w:val="a4"/>
        <w:spacing w:before="4"/>
      </w:pPr>
    </w:p>
    <w:p w:rsidR="000C4974" w:rsidRDefault="0096173F">
      <w:pPr>
        <w:pStyle w:val="a4"/>
        <w:tabs>
          <w:tab w:val="left" w:pos="6630"/>
        </w:tabs>
        <w:spacing w:before="1"/>
        <w:ind w:left="704"/>
      </w:pPr>
      <w:r>
        <w:rPr>
          <w:rFonts w:hint="eastAsia"/>
        </w:rPr>
        <w:t>4.11.1不利物质条件的范围：</w:t>
      </w:r>
      <w:r>
        <w:rPr>
          <w:rFonts w:hint="eastAsia"/>
          <w:u w:val="single"/>
        </w:rPr>
        <w:t>山体滑坡和泥石流，软弱路基和高填方沉降，地下水影响和溶洞涌流、流沙等</w:t>
      </w:r>
    </w:p>
    <w:p w:rsidR="000C4974" w:rsidRDefault="000C4974">
      <w:pPr>
        <w:pStyle w:val="a4"/>
        <w:spacing w:before="10"/>
      </w:pPr>
    </w:p>
    <w:p w:rsidR="000C4974" w:rsidRDefault="0096173F">
      <w:pPr>
        <w:pStyle w:val="a4"/>
        <w:spacing w:before="74"/>
        <w:ind w:left="224"/>
      </w:pPr>
      <w:r>
        <w:rPr>
          <w:rFonts w:hint="eastAsia"/>
        </w:rPr>
        <w:t>10.1合同进度计划</w:t>
      </w:r>
    </w:p>
    <w:p w:rsidR="000C4974" w:rsidRDefault="000C4974">
      <w:pPr>
        <w:pStyle w:val="a4"/>
        <w:spacing w:before="4"/>
      </w:pPr>
    </w:p>
    <w:p w:rsidR="000C4974" w:rsidRDefault="0096173F">
      <w:pPr>
        <w:pStyle w:val="a4"/>
        <w:tabs>
          <w:tab w:val="left" w:pos="5560"/>
        </w:tabs>
        <w:ind w:left="704"/>
      </w:pPr>
      <w:r>
        <w:rPr>
          <w:rFonts w:hint="eastAsia"/>
        </w:rPr>
        <w:t>承包人编制施工方案的内容：</w:t>
      </w:r>
      <w:r>
        <w:rPr>
          <w:rFonts w:hint="eastAsia"/>
          <w:u w:val="single"/>
        </w:rPr>
        <w:t>按照部颁公路工程施工技术操作规程和招标文件中规定的机械设备型号编制的符合本工程特点的详细的施工组织设计内容实施</w:t>
      </w:r>
    </w:p>
    <w:p w:rsidR="000C4974" w:rsidRDefault="000C4974">
      <w:pPr>
        <w:pStyle w:val="a4"/>
        <w:spacing w:before="8"/>
      </w:pPr>
    </w:p>
    <w:p w:rsidR="000C4974" w:rsidRDefault="0096173F">
      <w:pPr>
        <w:pStyle w:val="a4"/>
        <w:spacing w:before="74"/>
        <w:ind w:left="224"/>
      </w:pPr>
      <w:r>
        <w:rPr>
          <w:rFonts w:hint="eastAsia"/>
        </w:rPr>
        <w:t>11.4 异常恶劣的气候条件</w:t>
      </w:r>
    </w:p>
    <w:p w:rsidR="000C4974" w:rsidRDefault="000C4974">
      <w:pPr>
        <w:pStyle w:val="a4"/>
      </w:pPr>
    </w:p>
    <w:p w:rsidR="000C4974" w:rsidRDefault="0096173F">
      <w:pPr>
        <w:pStyle w:val="a4"/>
        <w:tabs>
          <w:tab w:val="left" w:pos="5560"/>
        </w:tabs>
        <w:ind w:left="704"/>
      </w:pPr>
      <w:r>
        <w:rPr>
          <w:rFonts w:hint="eastAsia"/>
        </w:rPr>
        <w:t>异常恶劣的气候条件的范围：</w:t>
      </w:r>
      <w:r>
        <w:rPr>
          <w:rFonts w:hint="eastAsia"/>
          <w:u w:val="single"/>
        </w:rPr>
        <w:t xml:space="preserve"> 无</w:t>
      </w:r>
    </w:p>
    <w:p w:rsidR="000C4974" w:rsidRDefault="000C4974">
      <w:pPr>
        <w:pStyle w:val="a4"/>
        <w:spacing w:before="8"/>
      </w:pPr>
    </w:p>
    <w:p w:rsidR="000C4974" w:rsidRDefault="0096173F">
      <w:pPr>
        <w:pStyle w:val="a4"/>
        <w:spacing w:before="74"/>
        <w:ind w:left="224"/>
      </w:pPr>
      <w:r>
        <w:rPr>
          <w:rFonts w:hint="eastAsia"/>
        </w:rPr>
        <w:t>12.1承包人暂停施工的责任</w:t>
      </w:r>
    </w:p>
    <w:p w:rsidR="000C4974" w:rsidRDefault="0096173F">
      <w:pPr>
        <w:pStyle w:val="a4"/>
        <w:spacing w:before="1"/>
      </w:pPr>
      <w:r>
        <w:rPr>
          <w:rFonts w:hint="eastAsia"/>
        </w:rPr>
        <w:tab/>
      </w:r>
    </w:p>
    <w:p w:rsidR="000C4974" w:rsidRDefault="0096173F">
      <w:pPr>
        <w:pStyle w:val="a4"/>
        <w:tabs>
          <w:tab w:val="left" w:pos="8020"/>
        </w:tabs>
        <w:ind w:left="704"/>
      </w:pPr>
      <w:r>
        <w:rPr>
          <w:rFonts w:hint="eastAsia"/>
        </w:rPr>
        <w:t>12.1 （6）由承包人承担的其他暂停施工：</w:t>
      </w:r>
      <w:r>
        <w:rPr>
          <w:rFonts w:hint="eastAsia"/>
          <w:u w:val="single"/>
        </w:rPr>
        <w:t xml:space="preserve"> 影响分项工程进度计划的按照11.5项处罚</w:t>
      </w:r>
    </w:p>
    <w:p w:rsidR="000C4974" w:rsidRDefault="000C4974">
      <w:pPr>
        <w:pStyle w:val="a4"/>
        <w:spacing w:before="8"/>
      </w:pPr>
    </w:p>
    <w:p w:rsidR="000C4974" w:rsidRDefault="0096173F">
      <w:pPr>
        <w:pStyle w:val="a4"/>
        <w:spacing w:before="74"/>
        <w:ind w:left="224"/>
      </w:pPr>
      <w:r>
        <w:rPr>
          <w:rFonts w:hint="eastAsia"/>
        </w:rPr>
        <w:t>17.3工程进度付款</w:t>
      </w:r>
    </w:p>
    <w:p w:rsidR="000C4974" w:rsidRDefault="000C4974">
      <w:pPr>
        <w:pStyle w:val="a4"/>
        <w:spacing w:before="9"/>
      </w:pPr>
    </w:p>
    <w:p w:rsidR="000C4974" w:rsidRDefault="0096173F">
      <w:pPr>
        <w:pStyle w:val="a4"/>
        <w:tabs>
          <w:tab w:val="left" w:pos="5560"/>
        </w:tabs>
        <w:ind w:left="704"/>
        <w:rPr>
          <w:u w:val="single"/>
        </w:rPr>
      </w:pPr>
      <w:r>
        <w:rPr>
          <w:rFonts w:hint="eastAsia"/>
        </w:rPr>
        <w:t>17.3.5  农民工工资保证金的缴存时间、 农民工工资保证金的缴存金额、农民工工资保证金的扣留条件、 农民工工资保证金的返还时间：</w:t>
      </w:r>
      <w:r>
        <w:rPr>
          <w:rFonts w:hint="eastAsia"/>
          <w:u w:val="single"/>
        </w:rPr>
        <w:t>本项目严格执行</w:t>
      </w:r>
      <w:r>
        <w:rPr>
          <w:rFonts w:hint="eastAsia"/>
          <w:u w:val="single"/>
          <w:lang w:val="en-US"/>
        </w:rPr>
        <w:t>人力资源社会保障部等十部门关于印发《工程建设领域农民工工资专用账户管理暂行办法》的通知（</w:t>
      </w:r>
      <w:proofErr w:type="gramStart"/>
      <w:r>
        <w:rPr>
          <w:rFonts w:hint="eastAsia"/>
          <w:u w:val="single"/>
          <w:lang w:val="en-US"/>
        </w:rPr>
        <w:t>人社部</w:t>
      </w:r>
      <w:proofErr w:type="gramEnd"/>
      <w:r>
        <w:rPr>
          <w:rFonts w:hint="eastAsia"/>
          <w:u w:val="single"/>
          <w:lang w:val="en-US"/>
        </w:rPr>
        <w:t>发[2021]53号）、</w:t>
      </w:r>
      <w:proofErr w:type="gramStart"/>
      <w:r>
        <w:rPr>
          <w:rFonts w:hint="eastAsia"/>
          <w:u w:val="single"/>
          <w:lang w:val="en-US"/>
        </w:rPr>
        <w:t>《保障农民工工资支付条例》国令第724号</w:t>
      </w:r>
      <w:proofErr w:type="gramEnd"/>
      <w:r>
        <w:rPr>
          <w:rFonts w:hint="eastAsia"/>
          <w:u w:val="single"/>
          <w:lang w:val="en-US"/>
        </w:rPr>
        <w:t>、</w:t>
      </w:r>
      <w:r>
        <w:rPr>
          <w:rFonts w:hint="eastAsia"/>
          <w:u w:val="single"/>
        </w:rPr>
        <w:t>《河南省人民政府关于解决建设领域拖欠工程款和农民工工资问题的通知》（豫政</w:t>
      </w:r>
      <w:r>
        <w:rPr>
          <w:rFonts w:hint="eastAsia"/>
          <w:u w:val="single"/>
        </w:rPr>
        <w:lastRenderedPageBreak/>
        <w:t>[2004]27号）、河南省交通运输厅《关于建立防止河南省交通建设领域拖欠工程款和农民工工资长效管理机制的通知》（豫交工[2007]26号）、河南省劳动和社会保障厅、河南省建设厅、河南省交通厅关于《进一步做好农民工工资支付工作的通知》（豫</w:t>
      </w:r>
      <w:proofErr w:type="gramStart"/>
      <w:r>
        <w:rPr>
          <w:rFonts w:hint="eastAsia"/>
          <w:u w:val="single"/>
        </w:rPr>
        <w:t>劳</w:t>
      </w:r>
      <w:proofErr w:type="gramEnd"/>
      <w:r>
        <w:rPr>
          <w:rFonts w:hint="eastAsia"/>
          <w:u w:val="single"/>
        </w:rPr>
        <w:t>社监察[2008]13号）、河南省人民政府办公厅《关于全面加强拖欠农民工工资问题源头治理工作的通知》（豫政办 〔2013〕69号）等文件精神。</w:t>
      </w:r>
      <w:r>
        <w:rPr>
          <w:rFonts w:hint="eastAsia"/>
          <w:u w:val="single"/>
          <w:lang w:val="en-US"/>
        </w:rPr>
        <w:t>中标人按投标人须知前附表要求缴纳农工工资保证金，</w:t>
      </w:r>
      <w:r>
        <w:rPr>
          <w:rFonts w:hint="eastAsia"/>
          <w:u w:val="single"/>
        </w:rPr>
        <w:t>由发包人负责监督农民工工资的发放，如发现拖欠问题，发包人有权从</w:t>
      </w:r>
      <w:r>
        <w:rPr>
          <w:rFonts w:hint="eastAsia"/>
          <w:u w:val="single"/>
          <w:lang w:val="en-US"/>
        </w:rPr>
        <w:t>农民工工资保障金账户中</w:t>
      </w:r>
      <w:r>
        <w:rPr>
          <w:rFonts w:hint="eastAsia"/>
          <w:u w:val="single"/>
        </w:rPr>
        <w:t>支付，不足部分从履约保证金中</w:t>
      </w:r>
      <w:r>
        <w:rPr>
          <w:rFonts w:hint="eastAsia"/>
          <w:u w:val="single"/>
          <w:lang w:val="en-US"/>
        </w:rPr>
        <w:t>及计量款中</w:t>
      </w:r>
      <w:r>
        <w:rPr>
          <w:rFonts w:hint="eastAsia"/>
          <w:u w:val="single"/>
        </w:rPr>
        <w:t>支付。由发包人对拖欠情况进行公示，并保留进一步追究责任的权利，如批评、上报、媒体曝光等</w:t>
      </w:r>
      <w:proofErr w:type="gramStart"/>
      <w:r>
        <w:rPr>
          <w:rFonts w:hint="eastAsia"/>
          <w:u w:val="single"/>
        </w:rPr>
        <w:t>”</w:t>
      </w:r>
      <w:proofErr w:type="gramEnd"/>
      <w:r>
        <w:rPr>
          <w:rFonts w:hint="eastAsia"/>
          <w:u w:val="single"/>
        </w:rPr>
        <w:t>（参见豫交工[2005]126号文件）。</w:t>
      </w:r>
    </w:p>
    <w:p w:rsidR="000C4974" w:rsidRDefault="0096173F">
      <w:pPr>
        <w:pStyle w:val="a4"/>
        <w:tabs>
          <w:tab w:val="left" w:pos="5560"/>
        </w:tabs>
        <w:ind w:left="704"/>
      </w:pPr>
      <w:r>
        <w:rPr>
          <w:rFonts w:hint="eastAsia"/>
        </w:rPr>
        <w:t>21.1不可抗力的确认</w:t>
      </w:r>
    </w:p>
    <w:p w:rsidR="000C4974" w:rsidRDefault="000C4974">
      <w:pPr>
        <w:pStyle w:val="a4"/>
        <w:spacing w:before="10"/>
      </w:pPr>
    </w:p>
    <w:p w:rsidR="000C4974" w:rsidRDefault="0096173F">
      <w:pPr>
        <w:pStyle w:val="a4"/>
        <w:tabs>
          <w:tab w:val="left" w:pos="7840"/>
        </w:tabs>
        <w:ind w:left="704"/>
        <w:rPr>
          <w:u w:val="single"/>
        </w:rPr>
      </w:pPr>
      <w:r>
        <w:rPr>
          <w:rFonts w:hint="eastAsia"/>
        </w:rPr>
        <w:t>21.1.1  （6）不可抗力的其他情形：</w:t>
      </w:r>
      <w:r>
        <w:rPr>
          <w:rFonts w:hint="eastAsia"/>
          <w:u w:val="single"/>
        </w:rPr>
        <w:t>按通用条款21.1执行</w:t>
      </w:r>
    </w:p>
    <w:p w:rsidR="000C4974" w:rsidRDefault="000C4974">
      <w:pPr>
        <w:pStyle w:val="a4"/>
        <w:spacing w:before="10"/>
      </w:pPr>
    </w:p>
    <w:p w:rsidR="000C4974" w:rsidRDefault="0096173F">
      <w:pPr>
        <w:pStyle w:val="af6"/>
        <w:numPr>
          <w:ilvl w:val="1"/>
          <w:numId w:val="50"/>
        </w:numPr>
        <w:tabs>
          <w:tab w:val="left" w:pos="765"/>
        </w:tabs>
        <w:spacing w:before="75"/>
        <w:rPr>
          <w:sz w:val="24"/>
          <w:szCs w:val="24"/>
        </w:rPr>
      </w:pPr>
      <w:r>
        <w:rPr>
          <w:rFonts w:hint="eastAsia"/>
          <w:sz w:val="24"/>
          <w:szCs w:val="24"/>
        </w:rPr>
        <w:t>承包人违约</w:t>
      </w:r>
    </w:p>
    <w:p w:rsidR="000C4974" w:rsidRDefault="000C4974">
      <w:pPr>
        <w:pStyle w:val="a4"/>
        <w:spacing w:before="10"/>
      </w:pPr>
    </w:p>
    <w:p w:rsidR="000C4974" w:rsidRDefault="0096173F">
      <w:pPr>
        <w:pStyle w:val="af6"/>
        <w:tabs>
          <w:tab w:val="left" w:pos="1425"/>
          <w:tab w:val="left" w:pos="6640"/>
        </w:tabs>
        <w:spacing w:line="312" w:lineRule="auto"/>
        <w:ind w:left="704" w:right="383" w:firstLine="0"/>
        <w:rPr>
          <w:sz w:val="24"/>
          <w:szCs w:val="24"/>
          <w:u w:val="single"/>
        </w:rPr>
      </w:pPr>
      <w:r>
        <w:rPr>
          <w:rFonts w:hint="eastAsia"/>
          <w:sz w:val="24"/>
          <w:szCs w:val="24"/>
          <w:lang w:val="en-US"/>
        </w:rPr>
        <w:t>22.1.2</w:t>
      </w:r>
      <w:r>
        <w:rPr>
          <w:rFonts w:hint="eastAsia"/>
          <w:sz w:val="24"/>
          <w:szCs w:val="24"/>
        </w:rPr>
        <w:t>当承包人发生第22.1.1项约定的违约情况时，发包人有权向承包人课</w:t>
      </w:r>
      <w:r>
        <w:rPr>
          <w:rFonts w:hint="eastAsia"/>
          <w:spacing w:val="-15"/>
          <w:sz w:val="24"/>
          <w:szCs w:val="24"/>
        </w:rPr>
        <w:t>以</w:t>
      </w:r>
      <w:r>
        <w:rPr>
          <w:rFonts w:hint="eastAsia"/>
          <w:sz w:val="24"/>
          <w:szCs w:val="24"/>
        </w:rPr>
        <w:t>违约金，具体约定如下：</w:t>
      </w:r>
      <w:r>
        <w:rPr>
          <w:rFonts w:hint="eastAsia"/>
          <w:sz w:val="24"/>
          <w:szCs w:val="24"/>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rsidR="000C4974" w:rsidRDefault="0096173F">
      <w:pPr>
        <w:pStyle w:val="af6"/>
        <w:tabs>
          <w:tab w:val="left" w:pos="1425"/>
          <w:tab w:val="left" w:pos="6640"/>
        </w:tabs>
        <w:spacing w:line="312" w:lineRule="auto"/>
        <w:ind w:left="704" w:right="383" w:firstLine="0"/>
        <w:rPr>
          <w:sz w:val="24"/>
          <w:szCs w:val="24"/>
          <w:u w:val="single"/>
        </w:rPr>
      </w:pPr>
      <w:r>
        <w:rPr>
          <w:rFonts w:hint="eastAsia"/>
          <w:sz w:val="24"/>
          <w:szCs w:val="24"/>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rsidR="000C4974" w:rsidRDefault="0096173F">
      <w:pPr>
        <w:pStyle w:val="af6"/>
        <w:tabs>
          <w:tab w:val="left" w:pos="1425"/>
          <w:tab w:val="left" w:pos="6640"/>
        </w:tabs>
        <w:spacing w:line="312" w:lineRule="auto"/>
        <w:ind w:left="704" w:right="383" w:firstLine="0"/>
        <w:rPr>
          <w:sz w:val="24"/>
          <w:szCs w:val="24"/>
          <w:u w:val="single"/>
        </w:rPr>
      </w:pPr>
      <w:r>
        <w:rPr>
          <w:rFonts w:hint="eastAsia"/>
          <w:sz w:val="24"/>
          <w:szCs w:val="24"/>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rsidR="000C4974" w:rsidRDefault="0096173F">
      <w:pPr>
        <w:pStyle w:val="af6"/>
        <w:tabs>
          <w:tab w:val="left" w:pos="1425"/>
          <w:tab w:val="left" w:pos="6640"/>
        </w:tabs>
        <w:spacing w:line="312" w:lineRule="auto"/>
        <w:ind w:left="704" w:right="383" w:firstLine="0"/>
        <w:rPr>
          <w:sz w:val="24"/>
          <w:szCs w:val="24"/>
          <w:u w:val="single"/>
        </w:rPr>
      </w:pPr>
      <w:r>
        <w:rPr>
          <w:rFonts w:hint="eastAsia"/>
          <w:sz w:val="24"/>
          <w:szCs w:val="24"/>
          <w:u w:val="single"/>
        </w:rPr>
        <w:t>(4) 中标人不按照与招标人订立的合同履行义务，情节严重的，招标人向市交通主管部门建议今后三年内不得参与我市公路建设的招标资格并予以公告。</w:t>
      </w:r>
    </w:p>
    <w:p w:rsidR="000C4974" w:rsidRDefault="0096173F">
      <w:pPr>
        <w:pStyle w:val="af6"/>
        <w:tabs>
          <w:tab w:val="left" w:pos="1425"/>
          <w:tab w:val="left" w:pos="6640"/>
        </w:tabs>
        <w:spacing w:line="312" w:lineRule="auto"/>
        <w:ind w:left="704" w:right="383" w:firstLine="0"/>
        <w:rPr>
          <w:sz w:val="24"/>
          <w:szCs w:val="24"/>
          <w:u w:val="single"/>
        </w:rPr>
      </w:pPr>
      <w:r>
        <w:rPr>
          <w:rFonts w:hint="eastAsia"/>
          <w:sz w:val="24"/>
          <w:szCs w:val="24"/>
          <w:u w:val="single"/>
        </w:rPr>
        <w:t>（5）项目经理、项目总工等人员，未经发包人或项目总监负责人批准擅自离开工地发现一次罚2万元。</w:t>
      </w:r>
    </w:p>
    <w:p w:rsidR="000C4974" w:rsidRDefault="0096173F">
      <w:pPr>
        <w:pStyle w:val="af6"/>
        <w:tabs>
          <w:tab w:val="left" w:pos="1425"/>
          <w:tab w:val="left" w:pos="6640"/>
        </w:tabs>
        <w:spacing w:line="312" w:lineRule="auto"/>
        <w:ind w:left="704" w:right="383" w:firstLine="0"/>
        <w:rPr>
          <w:sz w:val="24"/>
          <w:szCs w:val="24"/>
          <w:u w:val="single"/>
        </w:rPr>
      </w:pPr>
      <w:r>
        <w:rPr>
          <w:rFonts w:hint="eastAsia"/>
          <w:sz w:val="24"/>
          <w:szCs w:val="24"/>
          <w:u w:val="single"/>
        </w:rPr>
        <w:t>（6）承包人承诺的主要机械及试验、测量设备不能按时进场，每天每台罚1万元。</w:t>
      </w:r>
    </w:p>
    <w:p w:rsidR="000C4974" w:rsidRDefault="0096173F">
      <w:pPr>
        <w:pStyle w:val="af6"/>
        <w:tabs>
          <w:tab w:val="left" w:pos="1425"/>
          <w:tab w:val="left" w:pos="6640"/>
        </w:tabs>
        <w:spacing w:line="312" w:lineRule="auto"/>
        <w:ind w:left="704" w:right="383" w:firstLine="0"/>
        <w:rPr>
          <w:sz w:val="24"/>
          <w:szCs w:val="24"/>
        </w:rPr>
      </w:pPr>
      <w:r>
        <w:rPr>
          <w:rFonts w:hint="eastAsia"/>
          <w:sz w:val="24"/>
          <w:szCs w:val="24"/>
          <w:u w:val="single"/>
        </w:rPr>
        <w:t>（7）承包人的违约，发包人将视情形上报有关交通行政主管单位，建议对违约承包人采取降低信用评价等级等行政处罚措施。</w:t>
      </w:r>
    </w:p>
    <w:p w:rsidR="000C4974" w:rsidRDefault="000C4974">
      <w:pPr>
        <w:pStyle w:val="a4"/>
        <w:spacing w:before="9"/>
      </w:pPr>
    </w:p>
    <w:p w:rsidR="000C4974" w:rsidRDefault="000C4974">
      <w:pPr>
        <w:pStyle w:val="a4"/>
      </w:pPr>
    </w:p>
    <w:p w:rsidR="000C4974" w:rsidRDefault="000C4974">
      <w:pPr>
        <w:pStyle w:val="a4"/>
      </w:pPr>
    </w:p>
    <w:p w:rsidR="000C4974" w:rsidRDefault="000C4974">
      <w:pPr>
        <w:pStyle w:val="a4"/>
      </w:pPr>
    </w:p>
    <w:p w:rsidR="000C4974" w:rsidRDefault="000C4974">
      <w:pPr>
        <w:pStyle w:val="a4"/>
      </w:pPr>
    </w:p>
    <w:p w:rsidR="000C4974" w:rsidRDefault="000C4974">
      <w:pPr>
        <w:pStyle w:val="a4"/>
      </w:pPr>
    </w:p>
    <w:p w:rsidR="000C4974" w:rsidRDefault="000C4974">
      <w:pPr>
        <w:pStyle w:val="a4"/>
        <w:rPr>
          <w:rFonts w:ascii="Times New Roman"/>
          <w:sz w:val="20"/>
        </w:rPr>
      </w:pPr>
    </w:p>
    <w:p w:rsidR="000C4974" w:rsidRDefault="000C4974">
      <w:pPr>
        <w:pStyle w:val="a4"/>
        <w:rPr>
          <w:rFonts w:ascii="Times New Roman"/>
          <w:sz w:val="20"/>
        </w:rPr>
      </w:pPr>
    </w:p>
    <w:p w:rsidR="000C4974" w:rsidRDefault="000C4974">
      <w:pPr>
        <w:pStyle w:val="a4"/>
        <w:spacing w:before="8"/>
        <w:rPr>
          <w:rFonts w:ascii="Times New Roman"/>
          <w:sz w:val="19"/>
        </w:rPr>
      </w:pPr>
    </w:p>
    <w:p w:rsidR="000C4974" w:rsidRDefault="0096173F">
      <w:pPr>
        <w:pStyle w:val="2"/>
      </w:pPr>
      <w:bookmarkStart w:id="202" w:name="_bookmark269"/>
      <w:bookmarkStart w:id="203" w:name="_Toc9795993"/>
      <w:bookmarkEnd w:id="202"/>
      <w:r>
        <w:rPr>
          <w:rFonts w:hint="eastAsia"/>
        </w:rPr>
        <w:t>第三节</w:t>
      </w:r>
      <w:r>
        <w:rPr>
          <w:rFonts w:hint="eastAsia"/>
        </w:rPr>
        <w:tab/>
        <w:t>合同附件格式</w:t>
      </w:r>
      <w:bookmarkEnd w:id="203"/>
    </w:p>
    <w:p w:rsidR="000C4974" w:rsidRDefault="000C4974">
      <w:pPr>
        <w:pStyle w:val="2"/>
        <w:sectPr w:rsidR="000C4974">
          <w:footerReference w:type="even" r:id="rId33"/>
          <w:pgSz w:w="11910" w:h="16850"/>
          <w:pgMar w:top="1480" w:right="1200" w:bottom="1040" w:left="1220" w:header="876" w:footer="853" w:gutter="0"/>
          <w:cols w:space="720"/>
        </w:sectPr>
      </w:pPr>
    </w:p>
    <w:p w:rsidR="000C4974" w:rsidRDefault="000C4974">
      <w:pPr>
        <w:pStyle w:val="a4"/>
        <w:spacing w:before="9"/>
        <w:rPr>
          <w:rFonts w:ascii="黑体"/>
          <w:sz w:val="8"/>
        </w:rPr>
      </w:pPr>
    </w:p>
    <w:p w:rsidR="000C4974" w:rsidRDefault="000C4974">
      <w:pPr>
        <w:rPr>
          <w:rFonts w:ascii="黑体"/>
          <w:sz w:val="8"/>
        </w:rPr>
        <w:sectPr w:rsidR="000C4974">
          <w:pgSz w:w="11910" w:h="16850"/>
          <w:pgMar w:top="1480" w:right="1200" w:bottom="1080" w:left="1220" w:header="883" w:footer="884" w:gutter="0"/>
          <w:cols w:space="720"/>
        </w:sectPr>
      </w:pPr>
    </w:p>
    <w:p w:rsidR="000C4974" w:rsidRDefault="0096173F">
      <w:pPr>
        <w:pStyle w:val="3"/>
        <w:ind w:rightChars="-1245" w:right="-2739"/>
        <w:jc w:val="left"/>
        <w:rPr>
          <w:sz w:val="28"/>
        </w:rPr>
      </w:pPr>
      <w:bookmarkStart w:id="204" w:name="_bookmark270"/>
      <w:bookmarkStart w:id="205" w:name="_Toc9795994"/>
      <w:bookmarkEnd w:id="204"/>
      <w:r>
        <w:rPr>
          <w:rFonts w:hint="eastAsia"/>
          <w:sz w:val="28"/>
        </w:rPr>
        <w:lastRenderedPageBreak/>
        <w:t>附件一 合同协议书</w:t>
      </w:r>
      <w:bookmarkEnd w:id="205"/>
    </w:p>
    <w:p w:rsidR="000C4974" w:rsidRDefault="0096173F">
      <w:pPr>
        <w:pStyle w:val="a4"/>
        <w:rPr>
          <w:rFonts w:ascii="黑体"/>
          <w:sz w:val="35"/>
        </w:rPr>
      </w:pPr>
      <w:r>
        <w:br w:type="column"/>
      </w:r>
    </w:p>
    <w:p w:rsidR="000C4974" w:rsidRDefault="000C4974">
      <w:pPr>
        <w:rPr>
          <w:rFonts w:ascii="黑体" w:eastAsia="黑体"/>
          <w:sz w:val="28"/>
        </w:rPr>
        <w:sectPr w:rsidR="000C4974">
          <w:type w:val="continuous"/>
          <w:pgSz w:w="11910" w:h="16850"/>
          <w:pgMar w:top="1600" w:right="1200" w:bottom="280" w:left="1220" w:header="720" w:footer="720" w:gutter="0"/>
          <w:cols w:num="2" w:space="720" w:equalWidth="0">
            <w:col w:w="7647" w:space="853"/>
            <w:col w:w="990"/>
          </w:cols>
        </w:sectPr>
      </w:pPr>
    </w:p>
    <w:p w:rsidR="000C4974" w:rsidRDefault="0096173F">
      <w:pPr>
        <w:ind w:left="-142"/>
        <w:jc w:val="center"/>
        <w:rPr>
          <w:rFonts w:ascii="黑体"/>
          <w:sz w:val="20"/>
        </w:rPr>
      </w:pPr>
      <w:r>
        <w:rPr>
          <w:rFonts w:ascii="黑体" w:eastAsia="黑体" w:hint="eastAsia"/>
          <w:sz w:val="28"/>
        </w:rPr>
        <w:lastRenderedPageBreak/>
        <w:t>合 同 协 议 书</w:t>
      </w:r>
    </w:p>
    <w:p w:rsidR="000C4974" w:rsidRDefault="000C4974">
      <w:pPr>
        <w:pStyle w:val="a4"/>
        <w:spacing w:before="1"/>
        <w:rPr>
          <w:rFonts w:ascii="黑体"/>
          <w:sz w:val="18"/>
        </w:rPr>
      </w:pPr>
    </w:p>
    <w:p w:rsidR="000C4974" w:rsidRDefault="0096173F">
      <w:pPr>
        <w:pStyle w:val="a4"/>
        <w:tabs>
          <w:tab w:val="left" w:pos="2104"/>
          <w:tab w:val="left" w:pos="3156"/>
          <w:tab w:val="left" w:pos="8619"/>
          <w:tab w:val="left" w:pos="8861"/>
        </w:tabs>
        <w:spacing w:before="74" w:line="343" w:lineRule="auto"/>
        <w:ind w:left="424" w:right="382" w:firstLine="479"/>
        <w:jc w:val="both"/>
      </w:pPr>
      <w:r>
        <w:rPr>
          <w:rFonts w:ascii="Times New Roman" w:eastAsia="Times New Roman" w:hAnsi="Times New Roman"/>
          <w:u w:val="single"/>
        </w:rPr>
        <w:tab/>
      </w:r>
      <w:r>
        <w:t>（发包人名称</w:t>
      </w:r>
      <w:r>
        <w:rPr>
          <w:spacing w:val="-60"/>
        </w:rPr>
        <w:t>，</w:t>
      </w:r>
      <w:r>
        <w:t>以下简称</w:t>
      </w:r>
      <w:r>
        <w:rPr>
          <w:rFonts w:ascii="Times New Roman" w:eastAsia="Times New Roman" w:hAnsi="Times New Roman"/>
        </w:rPr>
        <w:t>“</w:t>
      </w:r>
      <w:r>
        <w:t>发包人</w:t>
      </w:r>
      <w:r>
        <w:rPr>
          <w:rFonts w:ascii="Times New Roman" w:eastAsia="Times New Roman" w:hAnsi="Times New Roman"/>
          <w:spacing w:val="-30"/>
        </w:rPr>
        <w:t>”</w:t>
      </w:r>
      <w:r>
        <w:rPr>
          <w:spacing w:val="-30"/>
        </w:rPr>
        <w:t>）</w:t>
      </w:r>
      <w:r>
        <w:t>为实施</w:t>
      </w:r>
      <w:r>
        <w:rPr>
          <w:u w:val="single"/>
        </w:rPr>
        <w:tab/>
        <w:t>（</w:t>
      </w:r>
      <w:r>
        <w:t>项目名</w:t>
      </w:r>
      <w:r>
        <w:rPr>
          <w:spacing w:val="-1"/>
        </w:rPr>
        <w:t>称</w:t>
      </w:r>
      <w:r>
        <w:rPr>
          <w:spacing w:val="-120"/>
        </w:rPr>
        <w:t>）</w:t>
      </w:r>
      <w:r>
        <w:rPr>
          <w:spacing w:val="-15"/>
        </w:rPr>
        <w:t>，</w:t>
      </w:r>
      <w:r>
        <w:t>已接受</w:t>
      </w:r>
      <w:r>
        <w:rPr>
          <w:rFonts w:ascii="Times New Roman" w:eastAsia="Times New Roman" w:hAnsi="Times New Roman"/>
          <w:u w:val="single"/>
        </w:rPr>
        <w:tab/>
      </w:r>
      <w:r>
        <w:t>（承包人名称</w:t>
      </w:r>
      <w:r>
        <w:rPr>
          <w:spacing w:val="-15"/>
        </w:rPr>
        <w:t>，</w:t>
      </w:r>
      <w:r>
        <w:t>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5"/>
        </w:rPr>
        <w:t>）</w:t>
      </w:r>
      <w:r>
        <w:t>对</w:t>
      </w:r>
      <w:r>
        <w:rPr>
          <w:spacing w:val="1"/>
        </w:rPr>
        <w:t>该</w:t>
      </w:r>
      <w:r>
        <w:t>项目</w:t>
      </w:r>
      <w:r>
        <w:rPr>
          <w:rFonts w:ascii="Times New Roman" w:eastAsia="Times New Roman" w:hAnsi="Times New Roman"/>
          <w:u w:val="single"/>
        </w:rPr>
        <w:tab/>
      </w:r>
      <w:r>
        <w:rPr>
          <w:rFonts w:ascii="Times New Roman" w:eastAsia="Times New Roman" w:hAnsi="Times New Roman"/>
          <w:u w:val="single"/>
        </w:rPr>
        <w:tab/>
      </w:r>
      <w:r>
        <w:t>标段施工的投标。发包人和承包人共同达成如下协议。</w:t>
      </w:r>
    </w:p>
    <w:p w:rsidR="000C4974" w:rsidRDefault="0096173F">
      <w:pPr>
        <w:pStyle w:val="af6"/>
        <w:numPr>
          <w:ilvl w:val="3"/>
          <w:numId w:val="51"/>
        </w:numPr>
        <w:tabs>
          <w:tab w:val="left" w:pos="1342"/>
          <w:tab w:val="left" w:pos="2224"/>
        </w:tabs>
        <w:spacing w:before="1" w:line="343" w:lineRule="auto"/>
        <w:ind w:right="384" w:firstLine="617"/>
        <w:jc w:val="both"/>
        <w:rPr>
          <w:sz w:val="24"/>
        </w:rPr>
      </w:pPr>
      <w:r>
        <w:rPr>
          <w:sz w:val="24"/>
        </w:rPr>
        <w:t>第标段由</w:t>
      </w:r>
      <w:r>
        <w:rPr>
          <w:rFonts w:ascii="Times New Roman" w:eastAsia="Times New Roman"/>
          <w:sz w:val="24"/>
        </w:rPr>
        <w:t>K</w:t>
      </w:r>
      <w:r>
        <w:rPr>
          <w:sz w:val="24"/>
        </w:rPr>
        <w:t>＋至</w:t>
      </w:r>
      <w:r>
        <w:rPr>
          <w:rFonts w:ascii="Times New Roman" w:eastAsia="Times New Roman"/>
          <w:sz w:val="24"/>
        </w:rPr>
        <w:t>K</w:t>
      </w:r>
      <w:r>
        <w:rPr>
          <w:sz w:val="24"/>
        </w:rPr>
        <w:t>＋，长约</w:t>
      </w:r>
      <w:r>
        <w:rPr>
          <w:rFonts w:ascii="Times New Roman" w:eastAsia="Times New Roman"/>
          <w:sz w:val="24"/>
        </w:rPr>
        <w:t>km</w:t>
      </w:r>
      <w:r>
        <w:rPr>
          <w:sz w:val="24"/>
        </w:rPr>
        <w:t>，公路等级为，设计速度为</w:t>
      </w:r>
      <w:r>
        <w:rPr>
          <w:sz w:val="24"/>
          <w:u w:val="single"/>
        </w:rPr>
        <w:tab/>
      </w:r>
      <w:r>
        <w:rPr>
          <w:spacing w:val="-8"/>
          <w:sz w:val="24"/>
        </w:rPr>
        <w:t>，</w:t>
      </w:r>
      <w:r>
        <w:rPr>
          <w:sz w:val="24"/>
        </w:rPr>
        <w:t>路面</w:t>
      </w:r>
      <w:r>
        <w:rPr>
          <w:spacing w:val="-8"/>
          <w:sz w:val="24"/>
        </w:rPr>
        <w:t>，</w:t>
      </w:r>
      <w:r>
        <w:rPr>
          <w:sz w:val="24"/>
        </w:rPr>
        <w:t>有 立交 处</w:t>
      </w:r>
      <w:r>
        <w:rPr>
          <w:spacing w:val="-8"/>
          <w:sz w:val="24"/>
        </w:rPr>
        <w:t>；</w:t>
      </w:r>
      <w:r>
        <w:rPr>
          <w:sz w:val="24"/>
        </w:rPr>
        <w:t>特大桥 座</w:t>
      </w:r>
      <w:r>
        <w:rPr>
          <w:spacing w:val="-8"/>
          <w:sz w:val="24"/>
        </w:rPr>
        <w:t>，</w:t>
      </w:r>
      <w:r>
        <w:rPr>
          <w:sz w:val="24"/>
        </w:rPr>
        <w:t>计长</w:t>
      </w:r>
      <w:r>
        <w:rPr>
          <w:rFonts w:ascii="Times New Roman" w:eastAsia="Times New Roman"/>
          <w:spacing w:val="-4"/>
          <w:sz w:val="24"/>
        </w:rPr>
        <w:t>m</w:t>
      </w:r>
      <w:r>
        <w:rPr>
          <w:spacing w:val="-4"/>
          <w:sz w:val="24"/>
        </w:rPr>
        <w:t>；</w:t>
      </w:r>
      <w:r>
        <w:rPr>
          <w:sz w:val="24"/>
        </w:rPr>
        <w:t xml:space="preserve">大中桥座，计长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rsidR="000C4974" w:rsidRDefault="0096173F">
      <w:pPr>
        <w:pStyle w:val="af6"/>
        <w:numPr>
          <w:ilvl w:val="3"/>
          <w:numId w:val="51"/>
        </w:numPr>
        <w:tabs>
          <w:tab w:val="left" w:pos="1342"/>
        </w:tabs>
        <w:spacing w:before="1"/>
        <w:ind w:firstLine="617"/>
        <w:rPr>
          <w:sz w:val="24"/>
        </w:rPr>
      </w:pPr>
      <w:r>
        <w:rPr>
          <w:sz w:val="24"/>
        </w:rPr>
        <w:t>下列文件应视为构成合同文件的组成部分：</w:t>
      </w:r>
    </w:p>
    <w:p w:rsidR="000C4974" w:rsidRDefault="0096173F">
      <w:pPr>
        <w:pStyle w:val="a4"/>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rsidR="000C4974" w:rsidRDefault="0096173F">
      <w:pPr>
        <w:pStyle w:val="a4"/>
        <w:spacing w:before="2"/>
        <w:ind w:left="1041"/>
      </w:pPr>
      <w:r>
        <w:t>（</w:t>
      </w:r>
      <w:r>
        <w:rPr>
          <w:rFonts w:ascii="Times New Roman" w:eastAsia="Times New Roman"/>
        </w:rPr>
        <w:t>2</w:t>
      </w:r>
      <w:r>
        <w:t>）中标通知书；</w:t>
      </w:r>
    </w:p>
    <w:p w:rsidR="000C4974" w:rsidRDefault="0096173F">
      <w:pPr>
        <w:pStyle w:val="a4"/>
        <w:spacing w:before="131"/>
        <w:ind w:left="1041"/>
      </w:pPr>
      <w:r>
        <w:t>（</w:t>
      </w:r>
      <w:r>
        <w:rPr>
          <w:rFonts w:ascii="Times New Roman" w:eastAsia="Times New Roman"/>
        </w:rPr>
        <w:t>3</w:t>
      </w:r>
      <w:r>
        <w:t>）投标函及投标函附录；</w:t>
      </w:r>
    </w:p>
    <w:p w:rsidR="000C4974" w:rsidRDefault="0096173F">
      <w:pPr>
        <w:pStyle w:val="a4"/>
        <w:spacing w:before="132"/>
        <w:ind w:left="1041"/>
      </w:pPr>
      <w:r>
        <w:t>（</w:t>
      </w:r>
      <w:r>
        <w:rPr>
          <w:rFonts w:ascii="Times New Roman" w:eastAsia="Times New Roman"/>
        </w:rPr>
        <w:t>4</w:t>
      </w:r>
      <w:r>
        <w:t>）项目专用合同条款；</w:t>
      </w:r>
    </w:p>
    <w:p w:rsidR="000C4974" w:rsidRDefault="0096173F">
      <w:pPr>
        <w:pStyle w:val="a4"/>
        <w:spacing w:before="134"/>
        <w:ind w:left="1041"/>
      </w:pPr>
      <w:r>
        <w:t>（</w:t>
      </w:r>
      <w:r>
        <w:rPr>
          <w:rFonts w:ascii="Times New Roman" w:eastAsia="Times New Roman"/>
        </w:rPr>
        <w:t>5</w:t>
      </w:r>
      <w:r>
        <w:t>）公路工程专用合同条款；</w:t>
      </w:r>
    </w:p>
    <w:p w:rsidR="000C4974" w:rsidRDefault="0096173F">
      <w:pPr>
        <w:pStyle w:val="a4"/>
        <w:spacing w:before="132"/>
        <w:ind w:left="1041"/>
      </w:pPr>
      <w:r>
        <w:t>（</w:t>
      </w:r>
      <w:r>
        <w:rPr>
          <w:rFonts w:ascii="Times New Roman" w:eastAsia="Times New Roman"/>
        </w:rPr>
        <w:t>6</w:t>
      </w:r>
      <w:r>
        <w:t>）通用合同条款；</w:t>
      </w:r>
    </w:p>
    <w:p w:rsidR="000C4974" w:rsidRDefault="0096173F">
      <w:pPr>
        <w:pStyle w:val="a4"/>
        <w:spacing w:before="132"/>
        <w:ind w:left="1041"/>
      </w:pPr>
      <w:r>
        <w:t>（</w:t>
      </w:r>
      <w:r>
        <w:rPr>
          <w:rFonts w:ascii="Times New Roman" w:eastAsia="Times New Roman"/>
        </w:rPr>
        <w:t>7</w:t>
      </w:r>
      <w:r>
        <w:t>）工程量清单计量规则；</w:t>
      </w:r>
    </w:p>
    <w:p w:rsidR="000C4974" w:rsidRDefault="0096173F">
      <w:pPr>
        <w:pStyle w:val="a4"/>
        <w:spacing w:before="134"/>
        <w:ind w:left="1041"/>
      </w:pPr>
      <w:r>
        <w:t>（</w:t>
      </w:r>
      <w:r>
        <w:rPr>
          <w:rFonts w:ascii="Times New Roman" w:eastAsia="Times New Roman"/>
        </w:rPr>
        <w:t>8</w:t>
      </w:r>
      <w:r>
        <w:t>）技术规范；</w:t>
      </w:r>
    </w:p>
    <w:p w:rsidR="000C4974" w:rsidRDefault="0096173F">
      <w:pPr>
        <w:pStyle w:val="a4"/>
        <w:spacing w:before="132"/>
        <w:ind w:left="1041"/>
      </w:pPr>
      <w:r>
        <w:t>（</w:t>
      </w:r>
      <w:r>
        <w:rPr>
          <w:rFonts w:ascii="Times New Roman" w:eastAsia="Times New Roman"/>
        </w:rPr>
        <w:t>9</w:t>
      </w:r>
      <w:r>
        <w:t>）图纸；</w:t>
      </w:r>
    </w:p>
    <w:p w:rsidR="000C4974" w:rsidRDefault="0096173F">
      <w:pPr>
        <w:pStyle w:val="a4"/>
        <w:spacing w:before="131"/>
        <w:ind w:left="1041"/>
      </w:pPr>
      <w:r>
        <w:t>（</w:t>
      </w:r>
      <w:r>
        <w:rPr>
          <w:rFonts w:ascii="Times New Roman" w:eastAsia="Times New Roman"/>
        </w:rPr>
        <w:t>10</w:t>
      </w:r>
      <w:r>
        <w:t>）已标价工程量清单；</w:t>
      </w:r>
    </w:p>
    <w:p w:rsidR="000C4974" w:rsidRDefault="0096173F">
      <w:pPr>
        <w:pStyle w:val="a4"/>
        <w:spacing w:before="135"/>
        <w:ind w:left="1041"/>
      </w:pPr>
      <w:r>
        <w:t>（</w:t>
      </w:r>
      <w:r>
        <w:rPr>
          <w:rFonts w:ascii="Times New Roman" w:eastAsia="Times New Roman"/>
        </w:rPr>
        <w:t>11</w:t>
      </w:r>
      <w:r>
        <w:t>）承包人有关人员、设备投入的承诺及投标文件中的施工组织设计；</w:t>
      </w:r>
    </w:p>
    <w:p w:rsidR="000C4974" w:rsidRDefault="0096173F">
      <w:pPr>
        <w:pStyle w:val="a4"/>
        <w:spacing w:before="132"/>
        <w:ind w:left="1041"/>
      </w:pPr>
      <w:r>
        <w:t>（</w:t>
      </w:r>
      <w:r>
        <w:rPr>
          <w:rFonts w:ascii="Times New Roman" w:eastAsia="Times New Roman"/>
        </w:rPr>
        <w:t>12</w:t>
      </w:r>
      <w:r>
        <w:t>）其他合同文件。</w:t>
      </w:r>
    </w:p>
    <w:p w:rsidR="000C4974" w:rsidRDefault="0096173F">
      <w:pPr>
        <w:pStyle w:val="a4"/>
        <w:spacing w:before="131" w:line="345" w:lineRule="auto"/>
        <w:ind w:left="424" w:right="427" w:firstLine="616"/>
      </w:pPr>
      <w:r>
        <w:t>上述合同文件互相补充和解释。如果合同文件之间存在矛盾或不一致之处， 以上述文件的排列顺序在先者为准。</w:t>
      </w:r>
    </w:p>
    <w:p w:rsidR="000C4974" w:rsidRDefault="0096173F">
      <w:pPr>
        <w:pStyle w:val="af6"/>
        <w:numPr>
          <w:ilvl w:val="3"/>
          <w:numId w:val="51"/>
        </w:numPr>
        <w:tabs>
          <w:tab w:val="left" w:pos="1344"/>
          <w:tab w:val="left" w:pos="2584"/>
          <w:tab w:val="left" w:pos="4144"/>
        </w:tabs>
        <w:spacing w:line="343" w:lineRule="auto"/>
        <w:ind w:right="415" w:firstLine="617"/>
        <w:rPr>
          <w:sz w:val="24"/>
        </w:rPr>
      </w:pPr>
      <w:r>
        <w:rPr>
          <w:sz w:val="24"/>
        </w:rPr>
        <w:t>根据工程量清单所列的预计数量和单价或</w:t>
      </w:r>
      <w:proofErr w:type="gramStart"/>
      <w:r>
        <w:rPr>
          <w:sz w:val="24"/>
        </w:rPr>
        <w:t>总额价</w:t>
      </w:r>
      <w:proofErr w:type="gramEnd"/>
      <w:r>
        <w:rPr>
          <w:sz w:val="24"/>
        </w:rPr>
        <w:t>计算</w:t>
      </w:r>
      <w:r>
        <w:rPr>
          <w:spacing w:val="5"/>
          <w:sz w:val="24"/>
        </w:rPr>
        <w:t>的</w:t>
      </w:r>
      <w:r>
        <w:rPr>
          <w:sz w:val="24"/>
        </w:rPr>
        <w:t>签约合同价：人民币（大写）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0C4974" w:rsidRDefault="0096173F">
      <w:pPr>
        <w:pStyle w:val="af6"/>
        <w:numPr>
          <w:ilvl w:val="3"/>
          <w:numId w:val="51"/>
        </w:numPr>
        <w:tabs>
          <w:tab w:val="left" w:pos="1342"/>
          <w:tab w:val="left" w:pos="4701"/>
          <w:tab w:val="left" w:pos="8782"/>
        </w:tabs>
        <w:ind w:firstLine="617"/>
        <w:rPr>
          <w:sz w:val="24"/>
        </w:rPr>
      </w:pPr>
      <w:r>
        <w:rPr>
          <w:sz w:val="24"/>
        </w:rPr>
        <w:t>承包人项目经理：</w:t>
      </w:r>
      <w:r>
        <w:rPr>
          <w:sz w:val="24"/>
          <w:u w:val="single"/>
        </w:rPr>
        <w:tab/>
      </w:r>
      <w:r>
        <w:rPr>
          <w:sz w:val="24"/>
        </w:rPr>
        <w:t>。承包人项目总工：</w:t>
      </w:r>
      <w:r>
        <w:rPr>
          <w:sz w:val="24"/>
          <w:u w:val="single"/>
        </w:rPr>
        <w:tab/>
      </w:r>
      <w:r>
        <w:rPr>
          <w:sz w:val="24"/>
        </w:rPr>
        <w:t>。</w:t>
      </w:r>
    </w:p>
    <w:p w:rsidR="000C4974" w:rsidRDefault="0096173F">
      <w:pPr>
        <w:pStyle w:val="af6"/>
        <w:numPr>
          <w:ilvl w:val="3"/>
          <w:numId w:val="51"/>
        </w:numPr>
        <w:tabs>
          <w:tab w:val="left" w:pos="1342"/>
          <w:tab w:val="left" w:pos="4341"/>
          <w:tab w:val="left" w:pos="8662"/>
        </w:tabs>
        <w:spacing w:before="129"/>
        <w:ind w:firstLine="617"/>
        <w:rPr>
          <w:sz w:val="24"/>
        </w:rPr>
      </w:pPr>
      <w:r>
        <w:rPr>
          <w:sz w:val="24"/>
        </w:rPr>
        <w:t>工程质量符合</w:t>
      </w:r>
      <w:r>
        <w:rPr>
          <w:sz w:val="24"/>
          <w:u w:val="single"/>
        </w:rPr>
        <w:tab/>
      </w:r>
      <w:r>
        <w:rPr>
          <w:sz w:val="24"/>
        </w:rPr>
        <w:t>标准。工程安全目标：</w:t>
      </w:r>
      <w:r>
        <w:rPr>
          <w:sz w:val="24"/>
          <w:u w:val="single"/>
        </w:rPr>
        <w:tab/>
      </w:r>
      <w:r>
        <w:rPr>
          <w:sz w:val="24"/>
        </w:rPr>
        <w:t>。</w:t>
      </w:r>
    </w:p>
    <w:p w:rsidR="000C4974" w:rsidRDefault="0096173F">
      <w:pPr>
        <w:pStyle w:val="af6"/>
        <w:numPr>
          <w:ilvl w:val="3"/>
          <w:numId w:val="51"/>
        </w:numPr>
        <w:tabs>
          <w:tab w:val="left" w:pos="1342"/>
        </w:tabs>
        <w:spacing w:before="132"/>
        <w:ind w:firstLine="617"/>
        <w:rPr>
          <w:sz w:val="24"/>
        </w:rPr>
      </w:pPr>
      <w:r>
        <w:rPr>
          <w:sz w:val="24"/>
        </w:rPr>
        <w:t>承包人承诺按合同约定承担工程的实施、完成及缺陷修复。</w:t>
      </w:r>
    </w:p>
    <w:p w:rsidR="000C4974" w:rsidRDefault="0096173F">
      <w:pPr>
        <w:pStyle w:val="af6"/>
        <w:numPr>
          <w:ilvl w:val="3"/>
          <w:numId w:val="51"/>
        </w:numPr>
        <w:tabs>
          <w:tab w:val="left" w:pos="1342"/>
        </w:tabs>
        <w:spacing w:before="134"/>
        <w:ind w:left="1041" w:firstLine="0"/>
        <w:rPr>
          <w:b/>
          <w:color w:val="0000FF"/>
          <w:sz w:val="11"/>
          <w:lang w:val="en-US"/>
        </w:rPr>
      </w:pPr>
      <w:r>
        <w:rPr>
          <w:sz w:val="24"/>
        </w:rPr>
        <w:t>发包人承诺按合同约定的条件、时间和方式向承包人支付合同价款。</w:t>
      </w:r>
    </w:p>
    <w:p w:rsidR="000C4974" w:rsidRDefault="0096173F">
      <w:pPr>
        <w:pStyle w:val="af6"/>
        <w:numPr>
          <w:ilvl w:val="3"/>
          <w:numId w:val="51"/>
        </w:numPr>
        <w:tabs>
          <w:tab w:val="left" w:pos="1342"/>
          <w:tab w:val="left" w:pos="5902"/>
        </w:tabs>
        <w:spacing w:before="74"/>
        <w:ind w:firstLine="617"/>
        <w:rPr>
          <w:sz w:val="24"/>
        </w:rPr>
      </w:pPr>
      <w:r>
        <w:rPr>
          <w:sz w:val="24"/>
        </w:rPr>
        <w:t>承包人应按照监理人指示开工，工期为</w:t>
      </w:r>
      <w:r>
        <w:rPr>
          <w:sz w:val="24"/>
          <w:u w:val="single"/>
        </w:rPr>
        <w:tab/>
      </w:r>
      <w:r>
        <w:rPr>
          <w:sz w:val="24"/>
        </w:rPr>
        <w:t>日历天。</w:t>
      </w:r>
    </w:p>
    <w:p w:rsidR="000C4974" w:rsidRDefault="0096173F">
      <w:pPr>
        <w:pStyle w:val="af6"/>
        <w:numPr>
          <w:ilvl w:val="3"/>
          <w:numId w:val="51"/>
        </w:numPr>
        <w:tabs>
          <w:tab w:val="left" w:pos="1344"/>
        </w:tabs>
        <w:spacing w:before="132" w:line="343" w:lineRule="auto"/>
        <w:ind w:right="382" w:firstLine="617"/>
        <w:jc w:val="both"/>
        <w:rPr>
          <w:sz w:val="24"/>
        </w:rPr>
      </w:pPr>
      <w:r>
        <w:rPr>
          <w:sz w:val="24"/>
        </w:rPr>
        <w:lastRenderedPageBreak/>
        <w:t>本协议书在承包人提供履约保证金后，由双方法定代表人或其委托代理人签署并加盖单位章后生效。全部工程完工后经交工验收合格、缺陷责任期满签发缺陷责任终止证书后失效。</w:t>
      </w:r>
    </w:p>
    <w:p w:rsidR="000C4974" w:rsidRDefault="0096173F">
      <w:pPr>
        <w:pStyle w:val="af6"/>
        <w:numPr>
          <w:ilvl w:val="3"/>
          <w:numId w:val="51"/>
        </w:numPr>
        <w:tabs>
          <w:tab w:val="left" w:pos="1462"/>
          <w:tab w:val="left" w:pos="4581"/>
          <w:tab w:val="left" w:pos="8662"/>
        </w:tabs>
        <w:spacing w:line="343" w:lineRule="auto"/>
        <w:ind w:right="341" w:firstLine="617"/>
        <w:rPr>
          <w:sz w:val="24"/>
        </w:rPr>
      </w:pPr>
      <w:r>
        <w:rPr>
          <w:sz w:val="24"/>
        </w:rPr>
        <w:t>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rsidR="000C4974" w:rsidRDefault="0096173F">
      <w:pPr>
        <w:pStyle w:val="af6"/>
        <w:numPr>
          <w:ilvl w:val="3"/>
          <w:numId w:val="51"/>
        </w:numPr>
        <w:tabs>
          <w:tab w:val="left" w:pos="1452"/>
        </w:tabs>
        <w:spacing w:before="2"/>
        <w:ind w:left="1451" w:hanging="410"/>
        <w:rPr>
          <w:sz w:val="24"/>
        </w:rPr>
      </w:pPr>
      <w:r>
        <w:rPr>
          <w:sz w:val="24"/>
        </w:rPr>
        <w:t>合同未尽事宜，双方另行签订补充协议。补充协议是合同的组成部分。</w:t>
      </w:r>
    </w:p>
    <w:p w:rsidR="000C4974" w:rsidRDefault="000C4974">
      <w:pPr>
        <w:pStyle w:val="a4"/>
        <w:rPr>
          <w:sz w:val="26"/>
        </w:rPr>
      </w:pPr>
    </w:p>
    <w:p w:rsidR="000C4974" w:rsidRDefault="000C4974">
      <w:pPr>
        <w:pStyle w:val="a4"/>
        <w:spacing w:before="7"/>
        <w:rPr>
          <w:sz w:val="18"/>
        </w:rPr>
      </w:pPr>
    </w:p>
    <w:p w:rsidR="000C4974" w:rsidRDefault="0096173F">
      <w:pPr>
        <w:pStyle w:val="a4"/>
        <w:tabs>
          <w:tab w:val="left" w:pos="3151"/>
          <w:tab w:val="left" w:pos="4934"/>
          <w:tab w:val="left" w:pos="5174"/>
          <w:tab w:val="left" w:pos="7781"/>
        </w:tabs>
        <w:spacing w:line="345"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t>（签字）</w:t>
      </w:r>
      <w:r>
        <w:tab/>
        <w:t>法定代表人或其委托代理人</w:t>
      </w:r>
      <w:r>
        <w:rPr>
          <w:spacing w:val="-16"/>
        </w:rPr>
        <w:t>：</w:t>
      </w:r>
      <w:r>
        <w:t>（签字）</w:t>
      </w:r>
    </w:p>
    <w:p w:rsidR="000C4974" w:rsidRDefault="0096173F">
      <w:pPr>
        <w:pStyle w:val="a4"/>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0C4974" w:rsidRDefault="000C4974">
      <w:pPr>
        <w:spacing w:line="303" w:lineRule="exact"/>
        <w:sectPr w:rsidR="000C4974">
          <w:pgSz w:w="11910" w:h="16850"/>
          <w:pgMar w:top="1480" w:right="1200" w:bottom="1040" w:left="1220" w:header="876" w:footer="853" w:gutter="0"/>
          <w:cols w:space="720"/>
        </w:sectPr>
      </w:pPr>
    </w:p>
    <w:p w:rsidR="000C4974" w:rsidRDefault="000C4974">
      <w:pPr>
        <w:pStyle w:val="a4"/>
        <w:spacing w:before="9"/>
        <w:rPr>
          <w:sz w:val="8"/>
        </w:rPr>
      </w:pPr>
    </w:p>
    <w:p w:rsidR="000C4974" w:rsidRDefault="000C4974">
      <w:pPr>
        <w:rPr>
          <w:sz w:val="8"/>
        </w:rPr>
        <w:sectPr w:rsidR="000C4974">
          <w:pgSz w:w="11910" w:h="16850"/>
          <w:pgMar w:top="1480" w:right="1200" w:bottom="1080" w:left="1220" w:header="883" w:footer="884" w:gutter="0"/>
          <w:cols w:space="720"/>
        </w:sectPr>
      </w:pPr>
    </w:p>
    <w:p w:rsidR="000C4974" w:rsidRDefault="0096173F">
      <w:pPr>
        <w:pStyle w:val="3"/>
        <w:ind w:rightChars="-388" w:right="-854"/>
        <w:rPr>
          <w:sz w:val="28"/>
        </w:rPr>
      </w:pPr>
      <w:bookmarkStart w:id="206" w:name="_bookmark271"/>
      <w:bookmarkStart w:id="207" w:name="_Toc9795995"/>
      <w:bookmarkEnd w:id="206"/>
      <w:r>
        <w:rPr>
          <w:rFonts w:hint="eastAsia"/>
          <w:sz w:val="28"/>
        </w:rPr>
        <w:lastRenderedPageBreak/>
        <w:t>附件二 廉政合同</w:t>
      </w:r>
      <w:bookmarkEnd w:id="207"/>
    </w:p>
    <w:p w:rsidR="000C4974" w:rsidRDefault="0096173F">
      <w:pPr>
        <w:pStyle w:val="a4"/>
        <w:rPr>
          <w:rFonts w:ascii="黑体"/>
          <w:sz w:val="35"/>
        </w:rPr>
      </w:pPr>
      <w:r>
        <w:br w:type="column"/>
      </w:r>
    </w:p>
    <w:p w:rsidR="000C4974" w:rsidRDefault="0096173F">
      <w:pPr>
        <w:ind w:left="424"/>
        <w:rPr>
          <w:rFonts w:ascii="黑体" w:eastAsia="黑体"/>
          <w:sz w:val="28"/>
        </w:rPr>
      </w:pPr>
      <w:r>
        <w:rPr>
          <w:rFonts w:ascii="黑体" w:eastAsia="黑体" w:hint="eastAsia"/>
          <w:sz w:val="28"/>
        </w:rPr>
        <w:t>廉 政 合 同</w:t>
      </w:r>
    </w:p>
    <w:p w:rsidR="000C4974" w:rsidRDefault="000C4974">
      <w:pPr>
        <w:rPr>
          <w:rFonts w:ascii="黑体" w:eastAsia="黑体"/>
          <w:sz w:val="28"/>
        </w:rPr>
        <w:sectPr w:rsidR="000C4974">
          <w:type w:val="continuous"/>
          <w:pgSz w:w="11910" w:h="16850"/>
          <w:pgMar w:top="1600" w:right="1200" w:bottom="280" w:left="1220" w:header="720" w:footer="720" w:gutter="0"/>
          <w:cols w:num="2" w:space="720" w:equalWidth="0">
            <w:col w:w="2265" w:space="1302"/>
            <w:col w:w="5923"/>
          </w:cols>
        </w:sectPr>
      </w:pPr>
    </w:p>
    <w:p w:rsidR="000C4974" w:rsidRDefault="000C4974">
      <w:pPr>
        <w:pStyle w:val="a4"/>
        <w:rPr>
          <w:rFonts w:ascii="黑体"/>
          <w:sz w:val="20"/>
        </w:rPr>
      </w:pPr>
    </w:p>
    <w:p w:rsidR="000C4974" w:rsidRDefault="000C4974">
      <w:pPr>
        <w:pStyle w:val="a4"/>
        <w:spacing w:before="10"/>
        <w:rPr>
          <w:rFonts w:ascii="黑体"/>
          <w:sz w:val="18"/>
        </w:rPr>
      </w:pPr>
    </w:p>
    <w:p w:rsidR="000C4974" w:rsidRDefault="0096173F">
      <w:pPr>
        <w:pStyle w:val="a4"/>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ab/>
      </w:r>
      <w:r>
        <w:t>（项目名称）的项目法人</w:t>
      </w:r>
      <w:r>
        <w:rPr>
          <w:u w:val="single"/>
        </w:rPr>
        <w:tab/>
      </w:r>
      <w:r>
        <w:t>（项目法人名称，以下简称</w:t>
      </w:r>
      <w:r>
        <w:rPr>
          <w:rFonts w:ascii="Times New Roman" w:eastAsia="Times New Roman" w:hAnsi="Times New Roman"/>
        </w:rPr>
        <w:t>“</w:t>
      </w:r>
      <w:r>
        <w:t>发包人</w:t>
      </w:r>
      <w:r>
        <w:rPr>
          <w:rFonts w:ascii="Times New Roman" w:eastAsia="Times New Roman" w:hAnsi="Times New Roman"/>
        </w:rPr>
        <w:t>”</w:t>
      </w:r>
      <w:r>
        <w:t>）与该项目</w:t>
      </w:r>
      <w:r>
        <w:rPr>
          <w:u w:val="single"/>
        </w:rPr>
        <w:tab/>
      </w:r>
      <w:r>
        <w:t>标段的施工单</w:t>
      </w:r>
      <w:r>
        <w:rPr>
          <w:spacing w:val="-1"/>
        </w:rPr>
        <w:t>位</w:t>
      </w:r>
      <w:r>
        <w:rPr>
          <w:rFonts w:ascii="Times New Roman" w:eastAsia="Times New Roman" w:hAnsi="Times New Roman"/>
          <w:u w:val="single"/>
        </w:rPr>
        <w:tab/>
      </w:r>
      <w:r>
        <w:rPr>
          <w:rFonts w:ascii="Times New Roman" w:eastAsia="Times New Roman" w:hAnsi="Times New Roman"/>
          <w:u w:val="single"/>
        </w:rPr>
        <w:tab/>
      </w:r>
      <w:r>
        <w:t>（施工单位名称，以下简称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20"/>
        </w:rPr>
        <w:t>）</w:t>
      </w:r>
      <w:r>
        <w:t>，特</w:t>
      </w:r>
      <w:r>
        <w:rPr>
          <w:spacing w:val="1"/>
        </w:rPr>
        <w:t>订</w:t>
      </w:r>
      <w:r>
        <w:t>立如下合同。</w:t>
      </w:r>
    </w:p>
    <w:p w:rsidR="000C4974" w:rsidRDefault="0096173F">
      <w:pPr>
        <w:pStyle w:val="af6"/>
        <w:numPr>
          <w:ilvl w:val="0"/>
          <w:numId w:val="52"/>
        </w:numPr>
        <w:tabs>
          <w:tab w:val="left" w:pos="1342"/>
        </w:tabs>
        <w:spacing w:before="1"/>
        <w:ind w:firstLine="617"/>
        <w:rPr>
          <w:rFonts w:ascii="黑体" w:eastAsia="黑体"/>
          <w:sz w:val="24"/>
        </w:rPr>
      </w:pPr>
      <w:r>
        <w:rPr>
          <w:rFonts w:ascii="黑体" w:eastAsia="黑体" w:hint="eastAsia"/>
          <w:sz w:val="24"/>
        </w:rPr>
        <w:t>发包人和承包人双方的权利和义务</w:t>
      </w:r>
    </w:p>
    <w:p w:rsidR="000C4974" w:rsidRDefault="0096173F">
      <w:pPr>
        <w:pStyle w:val="a4"/>
        <w:spacing w:before="94"/>
        <w:ind w:left="1041"/>
      </w:pPr>
      <w:r>
        <w:t>（</w:t>
      </w:r>
      <w:r>
        <w:rPr>
          <w:rFonts w:ascii="Times New Roman" w:eastAsia="Times New Roman"/>
        </w:rPr>
        <w:t>1</w:t>
      </w:r>
      <w:r>
        <w:t>）严格遵守党的政策规定和国家有关法律法规及交通运输部的有关规定。</w:t>
      </w:r>
    </w:p>
    <w:p w:rsidR="000C4974" w:rsidRDefault="0096173F">
      <w:pPr>
        <w:pStyle w:val="a4"/>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ab/>
      </w:r>
      <w:r>
        <w:t>（项目名称）</w:t>
      </w:r>
      <w:r>
        <w:rPr>
          <w:u w:val="single"/>
        </w:rPr>
        <w:tab/>
      </w:r>
      <w:r>
        <w:t>标段施工合同文件，自觉按合同办事。</w:t>
      </w:r>
    </w:p>
    <w:p w:rsidR="000C4974" w:rsidRDefault="0096173F">
      <w:pPr>
        <w:pStyle w:val="a4"/>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rsidR="000C4974" w:rsidRDefault="0096173F">
      <w:pPr>
        <w:pStyle w:val="a4"/>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rsidR="000C4974" w:rsidRDefault="0096173F">
      <w:pPr>
        <w:pStyle w:val="a4"/>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rsidR="000C4974" w:rsidRDefault="0096173F">
      <w:pPr>
        <w:pStyle w:val="a4"/>
        <w:spacing w:before="2" w:line="312" w:lineRule="auto"/>
        <w:ind w:left="424" w:right="390" w:firstLine="616"/>
      </w:pPr>
      <w:r>
        <w:t>（</w:t>
      </w:r>
      <w:r>
        <w:rPr>
          <w:rFonts w:ascii="Times New Roman" w:eastAsia="Times New Roman"/>
        </w:rPr>
        <w:t>6</w:t>
      </w:r>
      <w:r>
        <w:t>）发现对方严重违反本合同义务条款的行为，有向其上级有关部门举报、建议给</w:t>
      </w:r>
      <w:proofErr w:type="gramStart"/>
      <w:r>
        <w:t>予处理</w:t>
      </w:r>
      <w:proofErr w:type="gramEnd"/>
      <w:r>
        <w:t>并要求告知处理结果的权利。</w:t>
      </w:r>
    </w:p>
    <w:p w:rsidR="000C4974" w:rsidRDefault="0096173F">
      <w:pPr>
        <w:pStyle w:val="af6"/>
        <w:numPr>
          <w:ilvl w:val="0"/>
          <w:numId w:val="52"/>
        </w:numPr>
        <w:tabs>
          <w:tab w:val="left" w:pos="1342"/>
        </w:tabs>
        <w:spacing w:line="307" w:lineRule="exact"/>
        <w:ind w:firstLine="617"/>
        <w:rPr>
          <w:rFonts w:ascii="黑体" w:eastAsia="黑体"/>
          <w:sz w:val="24"/>
        </w:rPr>
      </w:pPr>
      <w:r>
        <w:rPr>
          <w:rFonts w:ascii="黑体" w:eastAsia="黑体" w:hint="eastAsia"/>
          <w:sz w:val="24"/>
        </w:rPr>
        <w:t>发包人的义务</w:t>
      </w:r>
    </w:p>
    <w:p w:rsidR="000C4974" w:rsidRDefault="0096173F">
      <w:pPr>
        <w:pStyle w:val="a4"/>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rsidR="000C4974" w:rsidRDefault="0096173F">
      <w:pPr>
        <w:pStyle w:val="a4"/>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rsidR="000C4974" w:rsidRDefault="0096173F">
      <w:pPr>
        <w:pStyle w:val="a4"/>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rsidR="000C4974" w:rsidRDefault="0096173F">
      <w:pPr>
        <w:pStyle w:val="a4"/>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rsidR="000C4974" w:rsidRDefault="0096173F">
      <w:pPr>
        <w:pStyle w:val="a4"/>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rsidR="000C4974" w:rsidRDefault="0096173F">
      <w:pPr>
        <w:pStyle w:val="a4"/>
        <w:spacing w:line="312" w:lineRule="auto"/>
        <w:ind w:left="424" w:right="391" w:firstLine="616"/>
        <w:rPr>
          <w:sz w:val="9"/>
        </w:rPr>
      </w:pPr>
      <w:r>
        <w:t>（</w:t>
      </w:r>
      <w:r>
        <w:rPr>
          <w:rFonts w:ascii="Times New Roman" w:eastAsia="Times New Roman"/>
        </w:rPr>
        <w:t>6</w:t>
      </w:r>
      <w:r>
        <w:t>）发包人工作人员要秉公办事，不准营私舞弊，不准利用职权从事各种个人有偿中介活动和安排个人施工队伍</w:t>
      </w:r>
      <w:r>
        <w:rPr>
          <w:rFonts w:hint="eastAsia"/>
        </w:rPr>
        <w:t>.</w:t>
      </w:r>
    </w:p>
    <w:p w:rsidR="000C4974" w:rsidRDefault="0096173F">
      <w:pPr>
        <w:pStyle w:val="af6"/>
        <w:numPr>
          <w:ilvl w:val="0"/>
          <w:numId w:val="52"/>
        </w:numPr>
        <w:tabs>
          <w:tab w:val="left" w:pos="1342"/>
        </w:tabs>
        <w:spacing w:before="74"/>
        <w:ind w:firstLine="617"/>
        <w:rPr>
          <w:rFonts w:ascii="黑体" w:eastAsia="黑体"/>
          <w:sz w:val="24"/>
        </w:rPr>
      </w:pPr>
      <w:r>
        <w:rPr>
          <w:rFonts w:ascii="黑体" w:eastAsia="黑体" w:hint="eastAsia"/>
          <w:sz w:val="24"/>
        </w:rPr>
        <w:t>承包人的义务</w:t>
      </w:r>
    </w:p>
    <w:p w:rsidR="000C4974" w:rsidRDefault="0096173F">
      <w:pPr>
        <w:pStyle w:val="a4"/>
        <w:spacing w:before="91" w:line="312" w:lineRule="auto"/>
        <w:ind w:left="424" w:right="388" w:firstLine="616"/>
        <w:jc w:val="both"/>
      </w:pPr>
      <w:r>
        <w:lastRenderedPageBreak/>
        <w:t>（</w:t>
      </w:r>
      <w:r>
        <w:rPr>
          <w:rFonts w:ascii="Times New Roman" w:eastAsia="Times New Roman"/>
        </w:rPr>
        <w:t>1</w:t>
      </w:r>
      <w:r>
        <w:t>）承包人不得以任何理由向发包人及其工作人员行贿或馈赠礼金、有价证券、贵重礼品。</w:t>
      </w:r>
    </w:p>
    <w:p w:rsidR="000C4974" w:rsidRDefault="0096173F">
      <w:pPr>
        <w:pStyle w:val="a4"/>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rsidR="000C4974" w:rsidRDefault="0096173F">
      <w:pPr>
        <w:pStyle w:val="a4"/>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rsidR="000C4974" w:rsidRDefault="0096173F">
      <w:pPr>
        <w:pStyle w:val="a4"/>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rsidR="000C4974" w:rsidRDefault="0096173F">
      <w:pPr>
        <w:pStyle w:val="af6"/>
        <w:numPr>
          <w:ilvl w:val="0"/>
          <w:numId w:val="52"/>
        </w:numPr>
        <w:tabs>
          <w:tab w:val="left" w:pos="1342"/>
        </w:tabs>
        <w:ind w:firstLine="617"/>
        <w:rPr>
          <w:rFonts w:ascii="黑体" w:eastAsia="黑体"/>
          <w:sz w:val="24"/>
        </w:rPr>
      </w:pPr>
      <w:r>
        <w:rPr>
          <w:rFonts w:ascii="黑体" w:eastAsia="黑体" w:hint="eastAsia"/>
          <w:sz w:val="24"/>
        </w:rPr>
        <w:t>违约责任</w:t>
      </w:r>
    </w:p>
    <w:p w:rsidR="000C4974" w:rsidRDefault="0096173F">
      <w:pPr>
        <w:pStyle w:val="a4"/>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rsidR="000C4974" w:rsidRDefault="0096173F">
      <w:pPr>
        <w:pStyle w:val="a4"/>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0C4974" w:rsidRDefault="0096173F">
      <w:pPr>
        <w:pStyle w:val="af6"/>
        <w:numPr>
          <w:ilvl w:val="0"/>
          <w:numId w:val="52"/>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0C4974" w:rsidRDefault="0096173F">
      <w:pPr>
        <w:pStyle w:val="af6"/>
        <w:numPr>
          <w:ilvl w:val="0"/>
          <w:numId w:val="52"/>
        </w:numPr>
        <w:tabs>
          <w:tab w:val="left" w:pos="1342"/>
        </w:tabs>
        <w:spacing w:before="1"/>
        <w:ind w:firstLine="617"/>
        <w:rPr>
          <w:sz w:val="24"/>
        </w:rPr>
      </w:pPr>
      <w:r>
        <w:rPr>
          <w:sz w:val="24"/>
        </w:rPr>
        <w:t>本合同有效期为发包人和承包人签署之日起至该工程项目竣工验收后止。</w:t>
      </w:r>
    </w:p>
    <w:p w:rsidR="000C4974" w:rsidRDefault="0096173F">
      <w:pPr>
        <w:pStyle w:val="af6"/>
        <w:numPr>
          <w:ilvl w:val="0"/>
          <w:numId w:val="52"/>
        </w:numPr>
        <w:tabs>
          <w:tab w:val="left" w:pos="1344"/>
          <w:tab w:val="left" w:pos="3652"/>
        </w:tabs>
        <w:spacing w:before="93" w:line="312" w:lineRule="auto"/>
        <w:ind w:right="384" w:firstLine="617"/>
        <w:jc w:val="both"/>
        <w:rPr>
          <w:sz w:val="24"/>
        </w:rPr>
      </w:pPr>
      <w:r>
        <w:rPr>
          <w:sz w:val="24"/>
        </w:rPr>
        <w:t>本合同作为</w:t>
      </w:r>
      <w:r>
        <w:rPr>
          <w:sz w:val="24"/>
          <w:u w:val="single"/>
        </w:rPr>
        <w:tab/>
      </w:r>
      <w:r>
        <w:rPr>
          <w:sz w:val="24"/>
        </w:rPr>
        <w:t>（项目名称）标段施工合同的附件，与工程施工合同具有同等的法律效力，经合同双方签署后立即生效。</w:t>
      </w:r>
    </w:p>
    <w:p w:rsidR="000C4974" w:rsidRDefault="0096173F">
      <w:pPr>
        <w:pStyle w:val="af6"/>
        <w:numPr>
          <w:ilvl w:val="0"/>
          <w:numId w:val="52"/>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rsidR="000C4974" w:rsidRDefault="000C4974">
      <w:pPr>
        <w:pStyle w:val="a4"/>
        <w:spacing w:before="8"/>
        <w:rPr>
          <w:sz w:val="32"/>
        </w:rPr>
      </w:pPr>
    </w:p>
    <w:p w:rsidR="000C4974" w:rsidRDefault="0096173F">
      <w:pPr>
        <w:pStyle w:val="a4"/>
        <w:tabs>
          <w:tab w:val="left" w:pos="3151"/>
          <w:tab w:val="left" w:pos="5174"/>
          <w:tab w:val="left" w:pos="7781"/>
          <w:tab w:val="left" w:pos="8261"/>
        </w:tabs>
        <w:spacing w:before="1" w:line="345" w:lineRule="auto"/>
        <w:ind w:left="424" w:right="262"/>
      </w:pPr>
      <w:r>
        <w:t>发包人</w:t>
      </w:r>
      <w:r>
        <w:rPr>
          <w:spacing w:val="-17"/>
        </w:rPr>
        <w:t>：</w:t>
      </w:r>
      <w:r>
        <w:rPr>
          <w:spacing w:val="-17"/>
          <w:u w:val="single"/>
        </w:rPr>
        <w:tab/>
      </w:r>
      <w:r>
        <w:t>（盖单位章）</w:t>
      </w:r>
      <w:r>
        <w:tab/>
        <w:t>承包人</w:t>
      </w:r>
      <w:r>
        <w:rPr>
          <w:spacing w:val="-17"/>
        </w:rPr>
        <w:t>：</w:t>
      </w:r>
      <w:r>
        <w:rPr>
          <w:spacing w:val="-17"/>
          <w:u w:val="single"/>
        </w:rPr>
        <w:tab/>
      </w:r>
      <w:r>
        <w:t>（盖单位章） 法定代表人或其委托代理人</w:t>
      </w:r>
      <w:r>
        <w:rPr>
          <w:u w:val="single"/>
        </w:rPr>
        <w:t>：（</w:t>
      </w:r>
      <w:r>
        <w:t>签字）法定代表人或其委托代理人</w:t>
      </w:r>
      <w:r>
        <w:rPr>
          <w:spacing w:val="-40"/>
        </w:rPr>
        <w:t>：</w:t>
      </w:r>
      <w:r>
        <w:rPr>
          <w:spacing w:val="-40"/>
          <w:u w:val="single"/>
        </w:rPr>
        <w:tab/>
      </w:r>
      <w:r>
        <w:rPr>
          <w:u w:val="single"/>
        </w:rPr>
        <w:t>（</w:t>
      </w:r>
      <w:r>
        <w:t>签字）</w:t>
      </w:r>
    </w:p>
    <w:p w:rsidR="000C4974" w:rsidRDefault="0096173F">
      <w:pPr>
        <w:pStyle w:val="a4"/>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t>承包人监督单位</w:t>
      </w:r>
      <w:r>
        <w:rPr>
          <w:spacing w:val="-120"/>
        </w:rPr>
        <w:t>：</w:t>
      </w:r>
      <w:r>
        <w:rPr>
          <w:u w:val="single"/>
        </w:rPr>
        <w:t>（全称</w:t>
      </w:r>
      <w:r>
        <w:rPr>
          <w:spacing w:val="-120"/>
          <w:u w:val="single"/>
        </w:rPr>
        <w:t>）</w:t>
      </w:r>
      <w:r>
        <w:rPr>
          <w:u w:val="single"/>
        </w:rPr>
        <w:t>（盖单位章）</w:t>
      </w:r>
    </w:p>
    <w:p w:rsidR="000C4974" w:rsidRDefault="000C4974">
      <w:pPr>
        <w:spacing w:line="669" w:lineRule="auto"/>
        <w:sectPr w:rsidR="000C4974">
          <w:pgSz w:w="11910" w:h="16850"/>
          <w:pgMar w:top="1480" w:right="1200" w:bottom="1040" w:left="1220" w:header="876" w:footer="853" w:gutter="0"/>
          <w:cols w:space="720"/>
        </w:sectPr>
      </w:pPr>
    </w:p>
    <w:p w:rsidR="000C4974" w:rsidRDefault="000C4974">
      <w:pPr>
        <w:pStyle w:val="a4"/>
        <w:spacing w:before="9"/>
        <w:rPr>
          <w:sz w:val="8"/>
        </w:rPr>
      </w:pPr>
    </w:p>
    <w:p w:rsidR="000C4974" w:rsidRDefault="000C4974">
      <w:pPr>
        <w:rPr>
          <w:sz w:val="8"/>
        </w:rPr>
        <w:sectPr w:rsidR="000C4974">
          <w:pgSz w:w="11910" w:h="16850"/>
          <w:pgMar w:top="1480" w:right="1200" w:bottom="1080" w:left="1220" w:header="883" w:footer="884" w:gutter="0"/>
          <w:cols w:space="720"/>
        </w:sectPr>
      </w:pPr>
    </w:p>
    <w:p w:rsidR="000C4974" w:rsidRDefault="0096173F">
      <w:pPr>
        <w:pStyle w:val="3"/>
        <w:ind w:rightChars="-105" w:right="-231"/>
        <w:rPr>
          <w:sz w:val="28"/>
        </w:rPr>
      </w:pPr>
      <w:bookmarkStart w:id="208" w:name="_bookmark272"/>
      <w:bookmarkStart w:id="209" w:name="_Toc9795996"/>
      <w:bookmarkEnd w:id="208"/>
      <w:r>
        <w:rPr>
          <w:rFonts w:hint="eastAsia"/>
          <w:sz w:val="28"/>
        </w:rPr>
        <w:lastRenderedPageBreak/>
        <w:t>附件三 安全生产合同</w:t>
      </w:r>
      <w:bookmarkEnd w:id="209"/>
    </w:p>
    <w:p w:rsidR="000C4974" w:rsidRDefault="0096173F">
      <w:pPr>
        <w:pStyle w:val="a4"/>
        <w:spacing w:before="6"/>
        <w:rPr>
          <w:rFonts w:ascii="黑体"/>
          <w:sz w:val="31"/>
        </w:rPr>
      </w:pPr>
      <w:r>
        <w:br w:type="column"/>
      </w:r>
    </w:p>
    <w:p w:rsidR="000C4974" w:rsidRDefault="0096173F">
      <w:pPr>
        <w:ind w:left="424"/>
        <w:rPr>
          <w:rFonts w:ascii="黑体" w:eastAsia="黑体"/>
          <w:sz w:val="28"/>
        </w:rPr>
      </w:pPr>
      <w:r>
        <w:rPr>
          <w:rFonts w:ascii="黑体" w:eastAsia="黑体" w:hint="eastAsia"/>
          <w:sz w:val="28"/>
        </w:rPr>
        <w:t>安全生产合同</w:t>
      </w:r>
    </w:p>
    <w:p w:rsidR="000C4974" w:rsidRDefault="000C4974">
      <w:pPr>
        <w:rPr>
          <w:rFonts w:ascii="黑体" w:eastAsia="黑体"/>
          <w:sz w:val="28"/>
        </w:rPr>
        <w:sectPr w:rsidR="000C4974">
          <w:type w:val="continuous"/>
          <w:pgSz w:w="11910" w:h="16850"/>
          <w:pgMar w:top="1600" w:right="1200" w:bottom="280" w:left="1220" w:header="720" w:footer="720" w:gutter="0"/>
          <w:cols w:num="2" w:space="720" w:equalWidth="0">
            <w:col w:w="2745" w:space="752"/>
            <w:col w:w="5993"/>
          </w:cols>
        </w:sectPr>
      </w:pPr>
    </w:p>
    <w:p w:rsidR="000C4974" w:rsidRDefault="000C4974">
      <w:pPr>
        <w:pStyle w:val="a4"/>
        <w:rPr>
          <w:rFonts w:ascii="黑体"/>
          <w:sz w:val="20"/>
        </w:rPr>
      </w:pPr>
    </w:p>
    <w:p w:rsidR="000C4974" w:rsidRDefault="0096173F">
      <w:pPr>
        <w:pStyle w:val="a4"/>
        <w:tabs>
          <w:tab w:val="left" w:pos="3081"/>
          <w:tab w:val="left" w:pos="5122"/>
          <w:tab w:val="left" w:pos="6125"/>
          <w:tab w:val="left" w:pos="8619"/>
        </w:tabs>
        <w:spacing w:before="217" w:line="304" w:lineRule="auto"/>
        <w:ind w:left="424" w:right="282" w:firstLine="616"/>
      </w:pPr>
      <w:r>
        <w:t>为在</w:t>
      </w:r>
      <w:r>
        <w:rPr>
          <w:u w:val="single"/>
        </w:rPr>
        <w:tab/>
      </w:r>
      <w:r>
        <w:t>（项目名称）</w:t>
      </w:r>
      <w:r>
        <w:rPr>
          <w:u w:val="single"/>
        </w:rPr>
        <w:tab/>
      </w:r>
      <w:r>
        <w:t>标段施工合同的实施过程中创造安全、高效的施工环境</w:t>
      </w:r>
      <w:r>
        <w:rPr>
          <w:spacing w:val="-29"/>
        </w:rPr>
        <w:t>，</w:t>
      </w:r>
      <w:r>
        <w:t>切实搞好本项目的安全管理工作</w:t>
      </w:r>
      <w:r>
        <w:rPr>
          <w:spacing w:val="-29"/>
        </w:rPr>
        <w:t>，</w:t>
      </w:r>
      <w:r>
        <w:t>本项目发包人</w:t>
      </w:r>
      <w:r>
        <w:rPr>
          <w:u w:val="single"/>
        </w:rPr>
        <w:tab/>
      </w:r>
      <w:r>
        <w:t>（发包人名称</w:t>
      </w:r>
      <w:r>
        <w:rPr>
          <w:spacing w:val="-13"/>
        </w:rPr>
        <w:t>，</w:t>
      </w:r>
      <w:r>
        <w:t>以下简称</w:t>
      </w:r>
      <w:r>
        <w:rPr>
          <w:rFonts w:ascii="Times New Roman" w:eastAsia="Times New Roman" w:hAnsi="Times New Roman"/>
        </w:rPr>
        <w:t>“</w:t>
      </w:r>
      <w:r>
        <w:t>发包人</w:t>
      </w:r>
      <w:r>
        <w:rPr>
          <w:rFonts w:ascii="Times New Roman" w:eastAsia="Times New Roman" w:hAnsi="Times New Roman"/>
          <w:spacing w:val="-7"/>
        </w:rPr>
        <w:t>”</w:t>
      </w:r>
      <w:r>
        <w:rPr>
          <w:spacing w:val="-7"/>
        </w:rPr>
        <w:t>）</w:t>
      </w:r>
      <w:r>
        <w:t>与承包人</w:t>
      </w:r>
      <w:r>
        <w:rPr>
          <w:u w:val="single"/>
        </w:rPr>
        <w:tab/>
      </w:r>
      <w:r>
        <w:rPr>
          <w:u w:val="single"/>
        </w:rPr>
        <w:tab/>
      </w:r>
      <w:r>
        <w:t>（承包人名称</w:t>
      </w:r>
      <w:r>
        <w:rPr>
          <w:spacing w:val="-12"/>
        </w:rPr>
        <w:t>，</w:t>
      </w:r>
      <w:r>
        <w:t>以下简称</w:t>
      </w:r>
      <w:r>
        <w:rPr>
          <w:rFonts w:ascii="Times New Roman" w:eastAsia="Times New Roman" w:hAnsi="Times New Roman"/>
        </w:rPr>
        <w:t>“</w:t>
      </w:r>
      <w:r>
        <w:t>承包人</w:t>
      </w:r>
      <w:r>
        <w:rPr>
          <w:rFonts w:ascii="Times New Roman" w:eastAsia="Times New Roman" w:hAnsi="Times New Roman"/>
        </w:rPr>
        <w:t>”</w:t>
      </w:r>
      <w:r>
        <w:t>）特此签订安全生产合同。</w:t>
      </w:r>
    </w:p>
    <w:p w:rsidR="000C4974" w:rsidRDefault="0096173F">
      <w:pPr>
        <w:pStyle w:val="a4"/>
        <w:spacing w:line="305" w:lineRule="exact"/>
        <w:ind w:left="1041"/>
        <w:rPr>
          <w:rFonts w:ascii="黑体" w:eastAsia="黑体"/>
        </w:rPr>
      </w:pPr>
      <w:r>
        <w:rPr>
          <w:rFonts w:ascii="Times New Roman" w:eastAsia="Times New Roman"/>
        </w:rPr>
        <w:t>1.</w:t>
      </w:r>
      <w:r>
        <w:rPr>
          <w:rFonts w:ascii="黑体" w:eastAsia="黑体" w:hint="eastAsia"/>
        </w:rPr>
        <w:t>发包人职责</w:t>
      </w:r>
    </w:p>
    <w:p w:rsidR="000C4974" w:rsidRDefault="0096173F">
      <w:pPr>
        <w:pStyle w:val="a4"/>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rsidR="000C4974" w:rsidRDefault="0096173F">
      <w:pPr>
        <w:pStyle w:val="a4"/>
        <w:spacing w:line="304" w:lineRule="auto"/>
        <w:ind w:left="424" w:right="380" w:firstLine="616"/>
      </w:pPr>
      <w:r>
        <w:t>（</w:t>
      </w:r>
      <w:r>
        <w:rPr>
          <w:rFonts w:ascii="Times New Roman" w:eastAsia="Times New Roman" w:hAnsi="Times New Roman"/>
        </w:rPr>
        <w:t>2</w:t>
      </w:r>
      <w:r>
        <w:t>）按照</w:t>
      </w:r>
      <w:r>
        <w:rPr>
          <w:rFonts w:ascii="Times New Roman" w:eastAsia="Times New Roman" w:hAnsi="Times New Roman"/>
        </w:rPr>
        <w:t>“</w:t>
      </w:r>
      <w:r>
        <w:t>安全第一、预防为主、综合治理</w:t>
      </w:r>
      <w:r>
        <w:rPr>
          <w:rFonts w:ascii="Times New Roman" w:eastAsia="Times New Roman" w:hAnsi="Times New Roman"/>
        </w:rPr>
        <w:t>”</w:t>
      </w:r>
      <w:r>
        <w:t>和坚持</w:t>
      </w:r>
      <w:r>
        <w:rPr>
          <w:rFonts w:ascii="Times New Roman" w:eastAsia="Times New Roman" w:hAnsi="Times New Roman"/>
        </w:rPr>
        <w:t>“</w:t>
      </w:r>
      <w:r>
        <w:t>管生产必须管安全</w:t>
      </w:r>
      <w:r>
        <w:rPr>
          <w:rFonts w:ascii="Times New Roman" w:eastAsia="Times New Roman" w:hAnsi="Times New Roman"/>
        </w:rPr>
        <w:t>”</w:t>
      </w:r>
      <w:r>
        <w:t>的原则进行安全生产管理，做到生产与安全工作同时计划、布置、检查、总结和评比。</w:t>
      </w:r>
    </w:p>
    <w:p w:rsidR="000C4974" w:rsidRDefault="0096173F">
      <w:pPr>
        <w:pStyle w:val="a4"/>
        <w:spacing w:line="304" w:lineRule="auto"/>
        <w:ind w:left="424" w:right="382" w:firstLine="616"/>
      </w:pPr>
      <w:r>
        <w:t>（</w:t>
      </w:r>
      <w:r>
        <w:rPr>
          <w:rFonts w:ascii="Times New Roman" w:eastAsia="Times New Roman" w:hAnsi="Times New Roman"/>
        </w:rPr>
        <w:t>3</w:t>
      </w:r>
      <w:r>
        <w:t>）重要的安全设施必须坚持与主体工程</w:t>
      </w:r>
      <w:r>
        <w:rPr>
          <w:rFonts w:ascii="Times New Roman" w:eastAsia="Times New Roman" w:hAnsi="Times New Roman"/>
        </w:rPr>
        <w:t>“</w:t>
      </w:r>
      <w:r>
        <w:t>三同时</w:t>
      </w:r>
      <w:r>
        <w:rPr>
          <w:rFonts w:ascii="Times New Roman" w:eastAsia="Times New Roman" w:hAnsi="Times New Roman"/>
        </w:rPr>
        <w:t>”</w:t>
      </w:r>
      <w:r>
        <w:t>的原则，即：同时设计、审批，同时施工，同时验收，投入使用。</w:t>
      </w:r>
    </w:p>
    <w:p w:rsidR="000C4974" w:rsidRDefault="0096173F">
      <w:pPr>
        <w:pStyle w:val="a4"/>
        <w:spacing w:line="306" w:lineRule="exact"/>
        <w:ind w:left="1041"/>
      </w:pPr>
      <w:r>
        <w:t>（</w:t>
      </w:r>
      <w:r>
        <w:rPr>
          <w:rFonts w:ascii="Times New Roman" w:eastAsia="Times New Roman"/>
        </w:rPr>
        <w:t>4</w:t>
      </w:r>
      <w:r>
        <w:t>）定期召开安全生产调度会，及时传达中央及地方有关安全生产的精神。</w:t>
      </w:r>
    </w:p>
    <w:p w:rsidR="000C4974" w:rsidRDefault="0096173F">
      <w:pPr>
        <w:pStyle w:val="a4"/>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rsidR="000C4974" w:rsidRDefault="0096173F">
      <w:pPr>
        <w:pStyle w:val="a4"/>
        <w:spacing w:before="5"/>
        <w:ind w:left="1041"/>
        <w:rPr>
          <w:rFonts w:ascii="黑体" w:eastAsia="黑体"/>
        </w:rPr>
      </w:pPr>
      <w:r>
        <w:rPr>
          <w:rFonts w:ascii="Times New Roman" w:eastAsia="Times New Roman"/>
        </w:rPr>
        <w:t>2.</w:t>
      </w:r>
      <w:r>
        <w:rPr>
          <w:rFonts w:ascii="黑体" w:eastAsia="黑体" w:hint="eastAsia"/>
        </w:rPr>
        <w:t>承包人职责</w:t>
      </w:r>
    </w:p>
    <w:p w:rsidR="000C4974" w:rsidRDefault="0096173F">
      <w:pPr>
        <w:pStyle w:val="a4"/>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rsidR="000C4974" w:rsidRDefault="0096173F">
      <w:pPr>
        <w:pStyle w:val="a4"/>
        <w:spacing w:line="304" w:lineRule="auto"/>
        <w:ind w:left="424" w:right="266" w:firstLine="616"/>
        <w:jc w:val="both"/>
      </w:pPr>
      <w:r>
        <w:t>（</w:t>
      </w:r>
      <w:r>
        <w:rPr>
          <w:rFonts w:ascii="Times New Roman" w:eastAsia="Times New Roman" w:hAnsi="Times New Roman"/>
        </w:rPr>
        <w:t>2</w:t>
      </w:r>
      <w:r>
        <w:t>）坚持</w:t>
      </w:r>
      <w:r>
        <w:rPr>
          <w:rFonts w:ascii="Times New Roman" w:eastAsia="Times New Roman" w:hAnsi="Times New Roman"/>
        </w:rPr>
        <w:t>“</w:t>
      </w:r>
      <w:r>
        <w:t>安全第一、预防为主、综合治理</w:t>
      </w:r>
      <w:r>
        <w:rPr>
          <w:rFonts w:ascii="Times New Roman" w:eastAsia="Times New Roman" w:hAnsi="Times New Roman"/>
        </w:rPr>
        <w:t>”</w:t>
      </w:r>
      <w:r>
        <w:t>和</w:t>
      </w:r>
      <w:r>
        <w:rPr>
          <w:rFonts w:ascii="Times New Roman" w:eastAsia="Times New Roman" w:hAnsi="Times New Roman"/>
        </w:rPr>
        <w:t>“</w:t>
      </w:r>
      <w:r>
        <w:t>管生产必须管安全</w:t>
      </w:r>
      <w:r>
        <w:rPr>
          <w:rFonts w:ascii="Times New Roman" w:eastAsia="Times New Roman" w:hAnsi="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rsidR="000C4974" w:rsidRDefault="0096173F">
      <w:pPr>
        <w:pStyle w:val="a4"/>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w:t>
      </w:r>
      <w:proofErr w:type="gramStart"/>
      <w:r>
        <w:t>制做</w:t>
      </w:r>
      <w:proofErr w:type="gramEnd"/>
      <w: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0C4974" w:rsidRDefault="0096173F">
      <w:pPr>
        <w:pStyle w:val="a4"/>
        <w:spacing w:line="303" w:lineRule="exact"/>
        <w:ind w:left="1041"/>
        <w:rPr>
          <w:sz w:val="9"/>
        </w:rPr>
      </w:pPr>
      <w:r>
        <w:t>（</w:t>
      </w:r>
      <w:r>
        <w:rPr>
          <w:rFonts w:ascii="Times New Roman" w:eastAsia="Times New Roman"/>
        </w:rPr>
        <w:t>4</w:t>
      </w:r>
      <w:r>
        <w:t>）承包人在任何时候都应采取各种合理的预防措施，防止其员工发生任何</w:t>
      </w:r>
    </w:p>
    <w:p w:rsidR="000C4974" w:rsidRDefault="0096173F">
      <w:pPr>
        <w:pStyle w:val="a4"/>
        <w:spacing w:before="67"/>
        <w:ind w:left="424"/>
      </w:pPr>
      <w:r>
        <w:t>违法、违禁、暴力或妨碍治安的行为。</w:t>
      </w:r>
    </w:p>
    <w:p w:rsidR="000C4974" w:rsidRDefault="0096173F">
      <w:pPr>
        <w:pStyle w:val="a4"/>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 xml:space="preserve">施工的人员，必须接受安全技术教育，熟知和遵守本工种的各项安全技术操作规程， </w:t>
      </w:r>
      <w:r>
        <w:rPr>
          <w:spacing w:val="-10"/>
        </w:rPr>
        <w:lastRenderedPageBreak/>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0C4974" w:rsidRDefault="0096173F">
      <w:pPr>
        <w:pStyle w:val="a4"/>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0C4974" w:rsidRDefault="0096173F">
      <w:pPr>
        <w:pStyle w:val="a4"/>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rsidR="000C4974" w:rsidRDefault="0096173F">
      <w:pPr>
        <w:pStyle w:val="a4"/>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rsidR="000C4974" w:rsidRDefault="0096173F">
      <w:pPr>
        <w:pStyle w:val="a4"/>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rsidR="000C4974" w:rsidRDefault="0096173F">
      <w:pPr>
        <w:pStyle w:val="a4"/>
        <w:spacing w:line="304" w:lineRule="auto"/>
        <w:ind w:left="424" w:right="377" w:firstLine="616"/>
        <w:jc w:val="both"/>
      </w:pPr>
      <w:r>
        <w:rPr>
          <w:spacing w:val="-13"/>
        </w:rPr>
        <w:t>（</w:t>
      </w:r>
      <w:r>
        <w:rPr>
          <w:rFonts w:ascii="Times New Roman" w:eastAsia="Times New Roman" w:hAnsi="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eastAsia="Times New Roman" w:hAnsi="Times New Roman"/>
        </w:rPr>
        <w:t>“</w:t>
      </w:r>
      <w:r>
        <w:t>四不放过</w:t>
      </w:r>
      <w:r>
        <w:rPr>
          <w:rFonts w:ascii="Times New Roman" w:eastAsia="Times New Roman" w:hAnsi="Times New Roman"/>
        </w:rPr>
        <w:t>”</w:t>
      </w:r>
      <w:r>
        <w:t>的原则， 严肃处理相关责任人。</w:t>
      </w:r>
    </w:p>
    <w:p w:rsidR="000C4974" w:rsidRDefault="0096173F">
      <w:pPr>
        <w:pStyle w:val="a4"/>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rsidR="000C4974" w:rsidRDefault="0096173F">
      <w:pPr>
        <w:pStyle w:val="a4"/>
        <w:spacing w:before="3"/>
        <w:ind w:left="1041"/>
        <w:rPr>
          <w:rFonts w:ascii="黑体" w:eastAsia="黑体"/>
        </w:rPr>
      </w:pPr>
      <w:r>
        <w:rPr>
          <w:rFonts w:ascii="Times New Roman" w:eastAsia="Times New Roman"/>
        </w:rPr>
        <w:t>3.</w:t>
      </w:r>
      <w:r>
        <w:rPr>
          <w:rFonts w:ascii="黑体" w:eastAsia="黑体" w:hint="eastAsia"/>
        </w:rPr>
        <w:t>违约责任</w:t>
      </w:r>
    </w:p>
    <w:p w:rsidR="000C4974" w:rsidRDefault="0096173F">
      <w:pPr>
        <w:pStyle w:val="a4"/>
        <w:spacing w:before="82"/>
        <w:ind w:left="1041"/>
      </w:pPr>
      <w:r>
        <w:t>如因发包人或承包人违约造成安全事故，将依法追究责任。</w:t>
      </w:r>
    </w:p>
    <w:p w:rsidR="000C4974" w:rsidRDefault="0096173F">
      <w:pPr>
        <w:pStyle w:val="af6"/>
        <w:numPr>
          <w:ilvl w:val="0"/>
          <w:numId w:val="53"/>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rsidR="000C4974" w:rsidRDefault="0096173F">
      <w:pPr>
        <w:pStyle w:val="af6"/>
        <w:numPr>
          <w:ilvl w:val="0"/>
          <w:numId w:val="53"/>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ab/>
      </w:r>
      <w:r>
        <w:rPr>
          <w:sz w:val="24"/>
        </w:rPr>
        <w:t>份，当正本与副本的内容不一致时，以正本为准。</w:t>
      </w:r>
    </w:p>
    <w:p w:rsidR="000C4974" w:rsidRDefault="000C4974">
      <w:pPr>
        <w:pStyle w:val="a4"/>
      </w:pPr>
    </w:p>
    <w:p w:rsidR="000C4974" w:rsidRDefault="000C4974">
      <w:pPr>
        <w:pStyle w:val="a4"/>
      </w:pPr>
    </w:p>
    <w:p w:rsidR="000C4974" w:rsidRDefault="000C4974">
      <w:pPr>
        <w:pStyle w:val="a4"/>
        <w:spacing w:before="4"/>
        <w:rPr>
          <w:sz w:val="17"/>
        </w:rPr>
      </w:pPr>
    </w:p>
    <w:p w:rsidR="000C4974" w:rsidRDefault="0096173F">
      <w:pPr>
        <w:pStyle w:val="a4"/>
        <w:tabs>
          <w:tab w:val="left" w:pos="3151"/>
          <w:tab w:val="left" w:pos="4934"/>
          <w:tab w:val="left" w:pos="5174"/>
          <w:tab w:val="left" w:pos="7781"/>
        </w:tabs>
        <w:spacing w:before="1" w:line="336"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rPr>
          <w:i/>
          <w:sz w:val="25"/>
        </w:rPr>
        <w:t>（</w:t>
      </w:r>
      <w:r>
        <w:t>签字）</w:t>
      </w:r>
      <w:r>
        <w:tab/>
        <w:t>法定代表人或其委托代理人</w:t>
      </w:r>
      <w:r>
        <w:rPr>
          <w:spacing w:val="-16"/>
        </w:rPr>
        <w:t>：</w:t>
      </w:r>
      <w:r>
        <w:t>（签字）</w:t>
      </w:r>
    </w:p>
    <w:p w:rsidR="000C4974" w:rsidRDefault="0096173F">
      <w:pPr>
        <w:pStyle w:val="a4"/>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0C4974" w:rsidRDefault="000C4974">
      <w:pPr>
        <w:sectPr w:rsidR="000C4974">
          <w:pgSz w:w="11910" w:h="16850"/>
          <w:pgMar w:top="1480" w:right="1200" w:bottom="1040" w:left="1220" w:header="876" w:footer="853" w:gutter="0"/>
          <w:cols w:space="720"/>
        </w:sectPr>
      </w:pPr>
    </w:p>
    <w:p w:rsidR="000C4974" w:rsidRDefault="000C4974">
      <w:pPr>
        <w:pStyle w:val="a4"/>
        <w:spacing w:before="1"/>
        <w:rPr>
          <w:sz w:val="8"/>
        </w:rPr>
      </w:pPr>
    </w:p>
    <w:p w:rsidR="000C4974" w:rsidRDefault="0096173F">
      <w:pPr>
        <w:widowControl/>
        <w:autoSpaceDE/>
        <w:autoSpaceDN/>
        <w:rPr>
          <w:rFonts w:ascii="黑体" w:eastAsia="黑体" w:hAnsi="黑体" w:cs="黑体"/>
          <w:sz w:val="28"/>
          <w:szCs w:val="40"/>
        </w:rPr>
      </w:pPr>
      <w:bookmarkStart w:id="210" w:name="_bookmark273"/>
      <w:bookmarkEnd w:id="210"/>
      <w:r>
        <w:rPr>
          <w:sz w:val="28"/>
        </w:rPr>
        <w:br w:type="page"/>
      </w:r>
    </w:p>
    <w:p w:rsidR="000C4974" w:rsidRDefault="000C4974">
      <w:pPr>
        <w:pStyle w:val="a4"/>
        <w:spacing w:before="10"/>
        <w:rPr>
          <w:sz w:val="19"/>
        </w:rPr>
      </w:pPr>
    </w:p>
    <w:p w:rsidR="000C4974" w:rsidRDefault="000C4974">
      <w:pPr>
        <w:rPr>
          <w:sz w:val="19"/>
        </w:rPr>
        <w:sectPr w:rsidR="000C4974">
          <w:footerReference w:type="even" r:id="rId34"/>
          <w:type w:val="continuous"/>
          <w:pgSz w:w="11910" w:h="16850"/>
          <w:pgMar w:top="1480" w:right="1200" w:bottom="1080" w:left="1220" w:header="883" w:footer="884" w:gutter="0"/>
          <w:cols w:space="720"/>
        </w:sectPr>
      </w:pPr>
    </w:p>
    <w:p w:rsidR="000C4974" w:rsidRDefault="0096173F">
      <w:pPr>
        <w:pStyle w:val="3"/>
        <w:ind w:rightChars="-1245" w:right="-2739"/>
        <w:jc w:val="left"/>
        <w:rPr>
          <w:sz w:val="28"/>
        </w:rPr>
      </w:pPr>
      <w:bookmarkStart w:id="211" w:name="_bookmark275"/>
      <w:bookmarkStart w:id="212" w:name="_Toc9795999"/>
      <w:bookmarkEnd w:id="211"/>
      <w:r>
        <w:rPr>
          <w:rFonts w:hint="eastAsia"/>
          <w:sz w:val="28"/>
        </w:rPr>
        <w:lastRenderedPageBreak/>
        <w:t>附件六 项目经理委任书</w:t>
      </w:r>
      <w:bookmarkEnd w:id="212"/>
    </w:p>
    <w:p w:rsidR="000C4974" w:rsidRDefault="0096173F">
      <w:pPr>
        <w:pStyle w:val="a4"/>
        <w:spacing w:before="5"/>
        <w:rPr>
          <w:rFonts w:ascii="黑体"/>
          <w:sz w:val="32"/>
        </w:rPr>
      </w:pPr>
      <w:r>
        <w:br w:type="column"/>
      </w:r>
    </w:p>
    <w:p w:rsidR="000C4974" w:rsidRDefault="0096173F">
      <w:pPr>
        <w:ind w:left="424"/>
        <w:rPr>
          <w:rFonts w:ascii="黑体" w:eastAsia="黑体"/>
          <w:sz w:val="28"/>
        </w:rPr>
      </w:pPr>
      <w:r>
        <w:rPr>
          <w:rFonts w:ascii="黑体" w:eastAsia="黑体" w:hint="eastAsia"/>
          <w:sz w:val="28"/>
          <w:u w:val="single"/>
        </w:rPr>
        <w:t>（承包人全称）</w:t>
      </w:r>
    </w:p>
    <w:p w:rsidR="000C4974" w:rsidRDefault="000C4974">
      <w:pPr>
        <w:rPr>
          <w:rFonts w:ascii="黑体" w:eastAsia="黑体"/>
          <w:sz w:val="28"/>
        </w:rPr>
        <w:sectPr w:rsidR="000C4974">
          <w:type w:val="continuous"/>
          <w:pgSz w:w="11910" w:h="16850"/>
          <w:pgMar w:top="1600" w:right="1200" w:bottom="280" w:left="1220" w:header="720" w:footer="720" w:gutter="0"/>
          <w:cols w:num="2" w:space="720" w:equalWidth="0">
            <w:col w:w="2985" w:space="373"/>
            <w:col w:w="6132"/>
          </w:cols>
        </w:sectPr>
      </w:pPr>
    </w:p>
    <w:p w:rsidR="000C4974" w:rsidRDefault="0096173F">
      <w:pPr>
        <w:spacing w:before="40"/>
        <w:ind w:left="2592"/>
        <w:rPr>
          <w:rFonts w:ascii="黑体" w:eastAsia="黑体"/>
          <w:sz w:val="28"/>
        </w:rPr>
      </w:pPr>
      <w:r>
        <w:rPr>
          <w:rFonts w:ascii="黑体" w:eastAsia="黑体" w:hint="eastAsia"/>
          <w:sz w:val="28"/>
          <w:u w:val="single"/>
        </w:rPr>
        <w:lastRenderedPageBreak/>
        <w:t xml:space="preserve">（合同工程名称） </w:t>
      </w:r>
      <w:r>
        <w:rPr>
          <w:rFonts w:ascii="黑体" w:eastAsia="黑体" w:hint="eastAsia"/>
          <w:sz w:val="28"/>
        </w:rPr>
        <w:t>项目经理委任书</w:t>
      </w:r>
    </w:p>
    <w:p w:rsidR="000C4974" w:rsidRDefault="000C4974">
      <w:pPr>
        <w:pStyle w:val="a4"/>
        <w:rPr>
          <w:rFonts w:ascii="黑体"/>
          <w:sz w:val="28"/>
        </w:rPr>
      </w:pPr>
    </w:p>
    <w:p w:rsidR="000C4974" w:rsidRDefault="000C4974">
      <w:pPr>
        <w:pStyle w:val="a4"/>
        <w:spacing w:before="9"/>
        <w:rPr>
          <w:rFonts w:ascii="黑体"/>
          <w:sz w:val="41"/>
        </w:rPr>
      </w:pPr>
    </w:p>
    <w:p w:rsidR="000C4974" w:rsidRDefault="0096173F">
      <w:pPr>
        <w:pStyle w:val="a4"/>
        <w:ind w:left="424"/>
      </w:pPr>
      <w:r>
        <w:rPr>
          <w:spacing w:val="-61"/>
        </w:rPr>
        <w:t>致：</w:t>
      </w:r>
      <w:r>
        <w:rPr>
          <w:u w:val="single"/>
        </w:rPr>
        <w:t>（发包人全称）</w:t>
      </w:r>
    </w:p>
    <w:p w:rsidR="000C4974" w:rsidRDefault="0096173F">
      <w:pPr>
        <w:pStyle w:val="a4"/>
        <w:spacing w:before="94" w:line="312" w:lineRule="auto"/>
        <w:ind w:left="424" w:right="299" w:firstLine="616"/>
        <w:jc w:val="both"/>
      </w:pPr>
      <w:r>
        <w:rPr>
          <w:u w:val="single"/>
        </w:rPr>
        <w:t>（承包人全称）</w:t>
      </w:r>
      <w:r>
        <w:rPr>
          <w:spacing w:val="-4"/>
        </w:rPr>
        <w:t xml:space="preserve"> 法定代表人</w:t>
      </w:r>
      <w:r>
        <w:rPr>
          <w:u w:val="single"/>
        </w:rPr>
        <w:t>（</w:t>
      </w:r>
      <w:r>
        <w:rPr>
          <w:spacing w:val="-4"/>
          <w:u w:val="single"/>
        </w:rPr>
        <w:t>职务、姓名</w:t>
      </w:r>
      <w:r>
        <w:rPr>
          <w:u w:val="single"/>
        </w:rPr>
        <w:t>）</w:t>
      </w:r>
      <w:r>
        <w:rPr>
          <w:spacing w:val="-4"/>
        </w:rPr>
        <w:t xml:space="preserve"> 代表本单位委任</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rsidR="000C4974" w:rsidRDefault="000C4974">
      <w:pPr>
        <w:pStyle w:val="a4"/>
        <w:spacing w:before="4"/>
        <w:rPr>
          <w:sz w:val="31"/>
        </w:rPr>
      </w:pPr>
    </w:p>
    <w:p w:rsidR="000C4974" w:rsidRDefault="0096173F">
      <w:pPr>
        <w:pStyle w:val="a4"/>
        <w:tabs>
          <w:tab w:val="left" w:pos="7308"/>
          <w:tab w:val="left" w:pos="7745"/>
          <w:tab w:val="left" w:pos="9101"/>
        </w:tabs>
        <w:spacing w:line="312" w:lineRule="auto"/>
        <w:ind w:left="5028" w:right="298" w:hanging="764"/>
      </w:pPr>
      <w:r>
        <w:t>承包人：</w:t>
      </w:r>
      <w:r>
        <w:rPr>
          <w:u w:val="single"/>
        </w:rPr>
        <w:tab/>
      </w:r>
      <w:r>
        <w:rPr>
          <w:u w:val="single"/>
        </w:rPr>
        <w:tab/>
      </w:r>
      <w:r>
        <w:t>（盖单位章） 法定代表人：</w:t>
      </w:r>
      <w:r>
        <w:rPr>
          <w:u w:val="single"/>
        </w:rPr>
        <w:tab/>
        <w:t>（职务）</w:t>
      </w:r>
      <w:r>
        <w:rPr>
          <w:u w:val="single"/>
        </w:rPr>
        <w:tab/>
      </w:r>
    </w:p>
    <w:p w:rsidR="000C4974" w:rsidRDefault="0096173F">
      <w:pPr>
        <w:pStyle w:val="a4"/>
        <w:tabs>
          <w:tab w:val="left" w:pos="839"/>
          <w:tab w:val="left" w:pos="2556"/>
        </w:tabs>
        <w:spacing w:line="307" w:lineRule="exact"/>
        <w:ind w:right="382"/>
        <w:jc w:val="right"/>
      </w:pPr>
      <w:r>
        <w:rPr>
          <w:rFonts w:ascii="Times New Roman" w:eastAsia="Times New Roman"/>
          <w:u w:val="single"/>
        </w:rPr>
        <w:tab/>
      </w:r>
      <w:r>
        <w:rPr>
          <w:u w:val="single"/>
        </w:rPr>
        <w:t>（姓名）</w:t>
      </w:r>
      <w:r>
        <w:rPr>
          <w:u w:val="single"/>
        </w:rPr>
        <w:tab/>
      </w:r>
    </w:p>
    <w:p w:rsidR="000C4974" w:rsidRDefault="0096173F">
      <w:pPr>
        <w:pStyle w:val="a4"/>
        <w:tabs>
          <w:tab w:val="left" w:pos="839"/>
          <w:tab w:val="left" w:pos="2556"/>
        </w:tabs>
        <w:spacing w:before="94"/>
        <w:ind w:right="382"/>
        <w:jc w:val="right"/>
      </w:pPr>
      <w:r>
        <w:rPr>
          <w:rFonts w:ascii="Times New Roman" w:eastAsia="Times New Roman"/>
          <w:u w:val="single"/>
        </w:rPr>
        <w:tab/>
      </w:r>
      <w:r>
        <w:rPr>
          <w:u w:val="single"/>
        </w:rPr>
        <w:t>（签字）</w:t>
      </w:r>
      <w:r>
        <w:rPr>
          <w:u w:val="single"/>
        </w:rPr>
        <w:tab/>
      </w:r>
    </w:p>
    <w:p w:rsidR="000C4974" w:rsidRDefault="0096173F">
      <w:pPr>
        <w:pStyle w:val="a4"/>
        <w:tabs>
          <w:tab w:val="left" w:pos="6905"/>
          <w:tab w:val="left" w:pos="7745"/>
          <w:tab w:val="left" w:pos="8585"/>
        </w:tabs>
        <w:spacing w:before="91"/>
        <w:ind w:left="6065"/>
      </w:pPr>
      <w:r>
        <w:rPr>
          <w:rFonts w:ascii="Times New Roman" w:eastAsia="Times New Roman"/>
          <w:u w:val="single"/>
        </w:rPr>
        <w:tab/>
      </w:r>
      <w:r>
        <w:t>年</w:t>
      </w:r>
      <w:r>
        <w:rPr>
          <w:u w:val="single"/>
        </w:rPr>
        <w:tab/>
      </w:r>
      <w:r>
        <w:t>月</w:t>
      </w:r>
      <w:r>
        <w:rPr>
          <w:u w:val="single"/>
        </w:rPr>
        <w:tab/>
      </w:r>
      <w:r>
        <w:t>日</w:t>
      </w:r>
    </w:p>
    <w:p w:rsidR="000C4974" w:rsidRDefault="000C4974">
      <w:pPr>
        <w:pStyle w:val="a4"/>
        <w:rPr>
          <w:sz w:val="26"/>
        </w:rPr>
      </w:pPr>
    </w:p>
    <w:p w:rsidR="000C4974" w:rsidRDefault="000C4974">
      <w:pPr>
        <w:pStyle w:val="a4"/>
        <w:rPr>
          <w:sz w:val="26"/>
        </w:rPr>
      </w:pPr>
    </w:p>
    <w:p w:rsidR="000C4974" w:rsidRDefault="000C4974">
      <w:pPr>
        <w:pStyle w:val="a4"/>
        <w:rPr>
          <w:sz w:val="26"/>
        </w:rPr>
      </w:pPr>
    </w:p>
    <w:p w:rsidR="000C4974" w:rsidRDefault="0096173F">
      <w:pPr>
        <w:pStyle w:val="a4"/>
        <w:tabs>
          <w:tab w:val="left" w:pos="2824"/>
        </w:tabs>
        <w:ind w:left="424"/>
      </w:pPr>
      <w:r>
        <w:t>抄送：</w:t>
      </w:r>
      <w:r>
        <w:rPr>
          <w:u w:val="single"/>
        </w:rPr>
        <w:t>（监理人）</w:t>
      </w:r>
      <w:r>
        <w:rPr>
          <w:u w:val="single"/>
        </w:rPr>
        <w:tab/>
      </w:r>
    </w:p>
    <w:p w:rsidR="000C4974" w:rsidRDefault="000C4974">
      <w:pPr>
        <w:sectPr w:rsidR="000C4974">
          <w:type w:val="continuous"/>
          <w:pgSz w:w="11910" w:h="16850"/>
          <w:pgMar w:top="1600" w:right="1200" w:bottom="280" w:left="1220" w:header="720" w:footer="720" w:gutter="0"/>
          <w:cols w:space="720"/>
        </w:sectPr>
      </w:pPr>
    </w:p>
    <w:p w:rsidR="000C4974" w:rsidRDefault="000C4974">
      <w:pPr>
        <w:pStyle w:val="a4"/>
        <w:spacing w:before="2"/>
        <w:rPr>
          <w:sz w:val="10"/>
        </w:rPr>
      </w:pPr>
    </w:p>
    <w:p w:rsidR="000C4974" w:rsidRDefault="0096173F">
      <w:pPr>
        <w:pStyle w:val="3"/>
        <w:ind w:rightChars="-1245" w:right="-2739"/>
        <w:jc w:val="left"/>
        <w:rPr>
          <w:sz w:val="28"/>
        </w:rPr>
      </w:pPr>
      <w:bookmarkStart w:id="213" w:name="_Toc9796000"/>
      <w:r>
        <w:rPr>
          <w:rFonts w:hint="eastAsia"/>
          <w:sz w:val="28"/>
        </w:rPr>
        <w:t>附件七 履约保证金格式</w:t>
      </w:r>
      <w:bookmarkEnd w:id="213"/>
    </w:p>
    <w:p w:rsidR="000C4974" w:rsidRDefault="0096173F">
      <w:pPr>
        <w:pStyle w:val="a4"/>
        <w:spacing w:before="91"/>
        <w:ind w:left="424"/>
      </w:pPr>
      <w:r>
        <w:t>如采用银行保函，格式如下。</w:t>
      </w:r>
    </w:p>
    <w:p w:rsidR="000C4974" w:rsidRDefault="000C4974">
      <w:pPr>
        <w:pStyle w:val="a4"/>
        <w:spacing w:before="9"/>
        <w:rPr>
          <w:sz w:val="29"/>
        </w:rPr>
      </w:pPr>
    </w:p>
    <w:p w:rsidR="000C4974" w:rsidRDefault="0096173F">
      <w:pPr>
        <w:spacing w:before="61"/>
        <w:ind w:left="1098" w:right="1057"/>
        <w:jc w:val="center"/>
        <w:rPr>
          <w:rFonts w:ascii="黑体" w:eastAsia="黑体"/>
          <w:sz w:val="28"/>
        </w:rPr>
      </w:pPr>
      <w:r>
        <w:rPr>
          <w:rFonts w:ascii="黑体" w:eastAsia="黑体" w:hint="eastAsia"/>
          <w:sz w:val="28"/>
        </w:rPr>
        <w:t>履约保证金</w:t>
      </w:r>
    </w:p>
    <w:p w:rsidR="000C4974" w:rsidRDefault="000C4974">
      <w:pPr>
        <w:pStyle w:val="a4"/>
        <w:rPr>
          <w:rFonts w:ascii="黑体"/>
          <w:sz w:val="20"/>
        </w:rPr>
      </w:pPr>
    </w:p>
    <w:p w:rsidR="000C4974" w:rsidRDefault="000C4974">
      <w:pPr>
        <w:pStyle w:val="a4"/>
        <w:spacing w:before="5"/>
        <w:rPr>
          <w:rFonts w:ascii="黑体"/>
          <w:sz w:val="18"/>
        </w:rPr>
      </w:pPr>
    </w:p>
    <w:p w:rsidR="000C4974" w:rsidRDefault="0096173F">
      <w:pPr>
        <w:pStyle w:val="a4"/>
        <w:tabs>
          <w:tab w:val="left" w:pos="2764"/>
        </w:tabs>
        <w:spacing w:before="1"/>
        <w:ind w:left="544"/>
      </w:pPr>
      <w:r>
        <w:rPr>
          <w:rFonts w:ascii="Times New Roman" w:eastAsia="Times New Roman"/>
          <w:u w:val="single"/>
        </w:rPr>
        <w:tab/>
      </w:r>
      <w:r>
        <w:t>（发包人名称</w:t>
      </w:r>
      <w:r>
        <w:rPr>
          <w:spacing w:val="-120"/>
        </w:rPr>
        <w:t>）</w:t>
      </w:r>
      <w:r>
        <w:t>：</w:t>
      </w:r>
    </w:p>
    <w:p w:rsidR="000C4974" w:rsidRDefault="000C4974">
      <w:pPr>
        <w:pStyle w:val="a4"/>
        <w:spacing w:before="5"/>
        <w:rPr>
          <w:sz w:val="38"/>
        </w:rPr>
      </w:pPr>
    </w:p>
    <w:p w:rsidR="000C4974" w:rsidRDefault="0096173F">
      <w:pPr>
        <w:pStyle w:val="a4"/>
        <w:tabs>
          <w:tab w:val="left" w:pos="2113"/>
          <w:tab w:val="left" w:pos="3410"/>
          <w:tab w:val="left" w:pos="8139"/>
          <w:tab w:val="left" w:pos="8621"/>
        </w:tabs>
        <w:spacing w:line="312" w:lineRule="auto"/>
        <w:ind w:left="424" w:right="380" w:firstLine="599"/>
        <w:jc w:val="both"/>
      </w:pPr>
      <w:r>
        <w:t>鉴于</w:t>
      </w:r>
      <w:r>
        <w:rPr>
          <w:u w:val="single"/>
        </w:rPr>
        <w:tab/>
      </w:r>
      <w:r>
        <w:rPr>
          <w:u w:val="single"/>
        </w:rPr>
        <w:tab/>
      </w:r>
      <w:r>
        <w:t>（发包人名称</w:t>
      </w:r>
      <w:r>
        <w:rPr>
          <w:spacing w:val="-15"/>
        </w:rPr>
        <w:t>，</w:t>
      </w:r>
      <w:r>
        <w:t>以下简称</w:t>
      </w:r>
      <w:r>
        <w:rPr>
          <w:rFonts w:ascii="Times New Roman" w:eastAsia="Times New Roman" w:hAnsi="Times New Roman"/>
        </w:rPr>
        <w:t>“</w:t>
      </w:r>
      <w:r>
        <w:t>发包人</w:t>
      </w:r>
      <w:r>
        <w:rPr>
          <w:rFonts w:ascii="Times New Roman" w:eastAsia="Times New Roman" w:hAnsi="Times New Roman"/>
          <w:spacing w:val="-8"/>
        </w:rPr>
        <w:t>”</w:t>
      </w:r>
      <w:r>
        <w:rPr>
          <w:spacing w:val="-8"/>
        </w:rPr>
        <w:t>）</w:t>
      </w:r>
      <w:r>
        <w:t>接受</w:t>
      </w:r>
      <w:r>
        <w:rPr>
          <w:u w:val="single"/>
        </w:rPr>
        <w:tab/>
      </w:r>
      <w:r>
        <w:rPr>
          <w:u w:val="single"/>
        </w:rPr>
        <w:tab/>
      </w:r>
      <w:r>
        <w:t>（承包人名称，以下简称</w:t>
      </w:r>
      <w:r>
        <w:rPr>
          <w:rFonts w:ascii="Times New Roman" w:eastAsia="Times New Roman" w:hAnsi="Times New Roman"/>
        </w:rPr>
        <w:t>“</w:t>
      </w:r>
      <w:r>
        <w:t>承包人</w:t>
      </w:r>
      <w:r>
        <w:rPr>
          <w:rFonts w:ascii="Times New Roman" w:eastAsia="Times New Roman" w:hAnsi="Times New Roman"/>
        </w:rPr>
        <w:t>”</w:t>
      </w:r>
      <w:r>
        <w:t>）于年月日参加</w:t>
      </w:r>
      <w:r>
        <w:rPr>
          <w:u w:val="single"/>
        </w:rPr>
        <w:tab/>
      </w:r>
      <w:r>
        <w:t>（项目名称）</w:t>
      </w:r>
      <w:r>
        <w:rPr>
          <w:u w:val="single"/>
        </w:rPr>
        <w:tab/>
      </w:r>
      <w:r>
        <w:t>标段施工的投标。我方愿意无条件地、不可撤销地就承包人履行与你方订立的合同，向你方提供担保。</w:t>
      </w:r>
    </w:p>
    <w:p w:rsidR="000C4974" w:rsidRDefault="0096173F">
      <w:pPr>
        <w:pStyle w:val="af6"/>
        <w:numPr>
          <w:ilvl w:val="0"/>
          <w:numId w:val="54"/>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0C4974" w:rsidRDefault="0096173F">
      <w:pPr>
        <w:pStyle w:val="af6"/>
        <w:numPr>
          <w:ilvl w:val="0"/>
          <w:numId w:val="54"/>
        </w:numPr>
        <w:tabs>
          <w:tab w:val="left" w:pos="1212"/>
        </w:tabs>
        <w:spacing w:before="93" w:line="288" w:lineRule="auto"/>
        <w:ind w:right="375" w:firstLine="480"/>
        <w:rPr>
          <w:rFonts w:ascii="黑体" w:eastAsia="黑体" w:hAnsi="黑体"/>
          <w:sz w:val="14"/>
        </w:rPr>
      </w:pPr>
      <w:r>
        <w:rPr>
          <w:spacing w:val="2"/>
          <w:sz w:val="24"/>
        </w:rPr>
        <w:t>担保有效期自发包人与承包人签订的合同生效之日起至发包人签发交工验</w:t>
      </w:r>
      <w:r>
        <w:rPr>
          <w:sz w:val="24"/>
        </w:rPr>
        <w:t>收证书且承包人按照合同约定缴纳质量保证金之日止。</w:t>
      </w:r>
    </w:p>
    <w:p w:rsidR="000C4974" w:rsidRDefault="0096173F">
      <w:pPr>
        <w:pStyle w:val="af6"/>
        <w:numPr>
          <w:ilvl w:val="0"/>
          <w:numId w:val="54"/>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sz w:val="24"/>
        </w:rPr>
        <w:t>日内无条件支付，</w:t>
      </w:r>
      <w:proofErr w:type="gramStart"/>
      <w:r>
        <w:rPr>
          <w:sz w:val="24"/>
        </w:rPr>
        <w:t>无须你</w:t>
      </w:r>
      <w:proofErr w:type="gramEnd"/>
      <w:r>
        <w:rPr>
          <w:sz w:val="24"/>
        </w:rPr>
        <w:t>方出具证明或陈述理由。</w:t>
      </w:r>
    </w:p>
    <w:p w:rsidR="000C4974" w:rsidRDefault="0096173F">
      <w:pPr>
        <w:pStyle w:val="af6"/>
        <w:numPr>
          <w:ilvl w:val="0"/>
          <w:numId w:val="54"/>
        </w:numPr>
        <w:tabs>
          <w:tab w:val="left" w:pos="1205"/>
        </w:tabs>
        <w:spacing w:before="2" w:line="312" w:lineRule="auto"/>
        <w:ind w:right="263" w:firstLine="480"/>
        <w:rPr>
          <w:sz w:val="24"/>
        </w:rPr>
      </w:pPr>
      <w:r>
        <w:rPr>
          <w:spacing w:val="-5"/>
          <w:sz w:val="24"/>
        </w:rPr>
        <w:t>发包人和承包人按合同条款第</w:t>
      </w:r>
      <w:r>
        <w:rPr>
          <w:rFonts w:ascii="Times New Roman" w:eastAsia="Times New Roman"/>
          <w:sz w:val="24"/>
        </w:rPr>
        <w:t xml:space="preserve">15 </w:t>
      </w:r>
      <w:r>
        <w:rPr>
          <w:spacing w:val="-4"/>
          <w:sz w:val="24"/>
        </w:rPr>
        <w:t>条变更合同时，无论我方是否收到该变更， 我方承担本担保规定的义务不变。</w:t>
      </w:r>
    </w:p>
    <w:p w:rsidR="000C4974" w:rsidRDefault="000C4974">
      <w:pPr>
        <w:pStyle w:val="a4"/>
      </w:pPr>
    </w:p>
    <w:p w:rsidR="000C4974" w:rsidRDefault="000C4974">
      <w:pPr>
        <w:pStyle w:val="a4"/>
      </w:pPr>
    </w:p>
    <w:p w:rsidR="000C4974" w:rsidRDefault="0096173F">
      <w:pPr>
        <w:autoSpaceDE/>
        <w:autoSpaceDN/>
        <w:spacing w:line="360" w:lineRule="auto"/>
        <w:ind w:firstLineChars="2600" w:firstLine="5460"/>
        <w:rPr>
          <w:kern w:val="2"/>
          <w:sz w:val="21"/>
          <w:lang w:val="en-US" w:bidi="ar-SA"/>
        </w:rPr>
      </w:pPr>
      <w:r>
        <w:rPr>
          <w:rFonts w:hint="eastAsia"/>
          <w:kern w:val="2"/>
          <w:sz w:val="21"/>
          <w:lang w:val="en-US" w:bidi="ar-SA"/>
        </w:rPr>
        <w:t>担保人名称：</w:t>
      </w:r>
      <w:r>
        <w:rPr>
          <w:rFonts w:hint="eastAsia"/>
          <w:kern w:val="2"/>
          <w:sz w:val="21"/>
          <w:u w:val="single"/>
          <w:lang w:val="en-US" w:bidi="ar-SA"/>
        </w:rPr>
        <w:t xml:space="preserve">　　　　　　　</w:t>
      </w:r>
      <w:r>
        <w:rPr>
          <w:rFonts w:hint="eastAsia"/>
          <w:kern w:val="2"/>
          <w:sz w:val="21"/>
          <w:lang w:val="en-US" w:bidi="ar-SA"/>
        </w:rPr>
        <w:t>（盖单位章）</w:t>
      </w:r>
    </w:p>
    <w:p w:rsidR="000C4974" w:rsidRDefault="0096173F">
      <w:pPr>
        <w:autoSpaceDE/>
        <w:autoSpaceDN/>
        <w:spacing w:line="360" w:lineRule="auto"/>
        <w:jc w:val="center"/>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0C4974" w:rsidRDefault="0096173F">
      <w:pPr>
        <w:autoSpaceDE/>
        <w:autoSpaceDN/>
        <w:spacing w:line="360" w:lineRule="auto"/>
        <w:jc w:val="center"/>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p>
    <w:p w:rsidR="000C4974" w:rsidRDefault="0096173F">
      <w:pPr>
        <w:autoSpaceDE/>
        <w:autoSpaceDN/>
        <w:spacing w:line="360" w:lineRule="auto"/>
        <w:jc w:val="center"/>
        <w:rPr>
          <w:kern w:val="2"/>
          <w:sz w:val="21"/>
          <w:lang w:val="en-US" w:bidi="ar-SA"/>
        </w:rPr>
      </w:pPr>
      <w:r>
        <w:rPr>
          <w:rFonts w:hint="eastAsia"/>
          <w:kern w:val="2"/>
          <w:sz w:val="21"/>
          <w:lang w:val="en-US" w:bidi="ar-SA"/>
        </w:rPr>
        <w:t xml:space="preserve">                       邮政编码：</w:t>
      </w:r>
    </w:p>
    <w:p w:rsidR="000C4974" w:rsidRDefault="0096173F">
      <w:pPr>
        <w:autoSpaceDE/>
        <w:autoSpaceDN/>
        <w:spacing w:line="360" w:lineRule="auto"/>
        <w:jc w:val="center"/>
        <w:rPr>
          <w:kern w:val="2"/>
          <w:sz w:val="21"/>
          <w:lang w:val="en-US" w:bidi="ar-SA"/>
        </w:rPr>
      </w:pPr>
      <w:r>
        <w:rPr>
          <w:rFonts w:hint="eastAsia"/>
          <w:kern w:val="2"/>
          <w:sz w:val="21"/>
          <w:lang w:val="en-US" w:bidi="ar-SA"/>
        </w:rPr>
        <w:t xml:space="preserve">                       电　　话：</w:t>
      </w:r>
    </w:p>
    <w:p w:rsidR="000C4974" w:rsidRDefault="0096173F">
      <w:pPr>
        <w:autoSpaceDE/>
        <w:autoSpaceDN/>
        <w:spacing w:line="360" w:lineRule="auto"/>
        <w:jc w:val="center"/>
        <w:rPr>
          <w:kern w:val="2"/>
          <w:sz w:val="21"/>
          <w:lang w:val="en-US" w:bidi="ar-SA"/>
        </w:rPr>
      </w:pPr>
      <w:r>
        <w:rPr>
          <w:rFonts w:hint="eastAsia"/>
          <w:kern w:val="2"/>
          <w:sz w:val="21"/>
          <w:lang w:val="en-US" w:bidi="ar-SA"/>
        </w:rPr>
        <w:t xml:space="preserve">                       传　　真：</w:t>
      </w:r>
    </w:p>
    <w:p w:rsidR="000C4974" w:rsidRDefault="0096173F">
      <w:pPr>
        <w:autoSpaceDE/>
        <w:autoSpaceDN/>
        <w:spacing w:line="360" w:lineRule="auto"/>
        <w:jc w:val="center"/>
        <w:rPr>
          <w:kern w:val="2"/>
          <w:sz w:val="21"/>
          <w:lang w:val="en-US" w:bidi="ar-SA"/>
        </w:rPr>
      </w:pPr>
      <w:r>
        <w:rPr>
          <w:rFonts w:hint="eastAsia"/>
          <w:kern w:val="2"/>
          <w:sz w:val="21"/>
          <w:lang w:val="en-US" w:bidi="ar-SA"/>
        </w:rPr>
        <w:t xml:space="preserve">                                                      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0C4974" w:rsidRDefault="000C4974">
      <w:pPr>
        <w:pStyle w:val="a4"/>
        <w:rPr>
          <w:sz w:val="20"/>
        </w:rPr>
      </w:pPr>
    </w:p>
    <w:p w:rsidR="000C4974" w:rsidRDefault="000C4974">
      <w:pPr>
        <w:pStyle w:val="a4"/>
        <w:rPr>
          <w:sz w:val="20"/>
        </w:rPr>
      </w:pPr>
    </w:p>
    <w:p w:rsidR="000C4974" w:rsidRDefault="000C4974">
      <w:pPr>
        <w:spacing w:line="352" w:lineRule="auto"/>
        <w:jc w:val="both"/>
        <w:rPr>
          <w:sz w:val="18"/>
        </w:rPr>
        <w:sectPr w:rsidR="000C4974">
          <w:footerReference w:type="even" r:id="rId35"/>
          <w:pgSz w:w="11910" w:h="16850"/>
          <w:pgMar w:top="1480" w:right="1200" w:bottom="1040" w:left="1220" w:header="876" w:footer="853" w:gutter="0"/>
          <w:cols w:space="720"/>
        </w:sectPr>
      </w:pPr>
    </w:p>
    <w:p w:rsidR="000C4974" w:rsidRDefault="000C4974">
      <w:pPr>
        <w:pStyle w:val="a4"/>
        <w:spacing w:before="9"/>
        <w:rPr>
          <w:sz w:val="8"/>
        </w:rPr>
      </w:pPr>
    </w:p>
    <w:p w:rsidR="000C4974" w:rsidRDefault="0096173F">
      <w:pPr>
        <w:pStyle w:val="3"/>
        <w:ind w:rightChars="-1245" w:right="-2739"/>
        <w:jc w:val="left"/>
        <w:rPr>
          <w:sz w:val="28"/>
        </w:rPr>
      </w:pPr>
      <w:bookmarkStart w:id="214" w:name="_bookmark276"/>
      <w:bookmarkStart w:id="215" w:name="_Toc9796001"/>
      <w:bookmarkEnd w:id="214"/>
      <w:proofErr w:type="gramStart"/>
      <w:r>
        <w:rPr>
          <w:rFonts w:hint="eastAsia"/>
          <w:sz w:val="28"/>
        </w:rPr>
        <w:t>附件八</w:t>
      </w:r>
      <w:proofErr w:type="gramEnd"/>
      <w:r>
        <w:rPr>
          <w:rFonts w:hint="eastAsia"/>
          <w:sz w:val="28"/>
        </w:rPr>
        <w:t xml:space="preserve"> 工程资金监管协议格式</w:t>
      </w:r>
      <w:bookmarkEnd w:id="215"/>
    </w:p>
    <w:p w:rsidR="000C4974" w:rsidRDefault="0096173F">
      <w:pPr>
        <w:pStyle w:val="a4"/>
        <w:spacing w:before="72" w:line="295" w:lineRule="auto"/>
        <w:ind w:right="262"/>
      </w:pPr>
      <w:r>
        <w:t>（发包人与承包人签订合同协议书时应与发包人指定的银行签署工程资金监</w:t>
      </w:r>
      <w:r>
        <w:rPr>
          <w:rFonts w:hint="eastAsia"/>
          <w:lang w:val="en-US"/>
        </w:rPr>
        <w:t>管</w:t>
      </w:r>
      <w:r>
        <w:rPr>
          <w:spacing w:val="-10"/>
        </w:rPr>
        <w:t>协议，工程资金监管协议内容在保证本项目资金有效监管的前提下由三方共同商定</w:t>
      </w:r>
      <w:r>
        <w:t>）</w:t>
      </w:r>
    </w:p>
    <w:p w:rsidR="000C4974" w:rsidRDefault="000C4974">
      <w:pPr>
        <w:pStyle w:val="a4"/>
        <w:spacing w:before="11"/>
        <w:rPr>
          <w:sz w:val="25"/>
        </w:rPr>
      </w:pPr>
    </w:p>
    <w:p w:rsidR="000C4974" w:rsidRDefault="0096173F">
      <w:pPr>
        <w:ind w:left="3643"/>
        <w:rPr>
          <w:rFonts w:ascii="黑体" w:eastAsia="黑体"/>
          <w:sz w:val="28"/>
        </w:rPr>
      </w:pPr>
      <w:r>
        <w:rPr>
          <w:rFonts w:ascii="黑体" w:eastAsia="黑体" w:hint="eastAsia"/>
          <w:sz w:val="28"/>
        </w:rPr>
        <w:t>工程资金监管协议</w:t>
      </w:r>
    </w:p>
    <w:p w:rsidR="000C4974" w:rsidRDefault="000C4974">
      <w:pPr>
        <w:pStyle w:val="a4"/>
        <w:spacing w:before="5"/>
        <w:rPr>
          <w:rFonts w:ascii="黑体"/>
          <w:sz w:val="35"/>
        </w:rPr>
      </w:pPr>
    </w:p>
    <w:p w:rsidR="000C4974" w:rsidRDefault="0096173F">
      <w:pPr>
        <w:pStyle w:val="a4"/>
        <w:tabs>
          <w:tab w:val="left" w:pos="3304"/>
          <w:tab w:val="left" w:pos="3424"/>
        </w:tabs>
        <w:spacing w:before="1" w:line="295" w:lineRule="auto"/>
        <w:ind w:left="424" w:right="3927"/>
        <w:jc w:val="both"/>
      </w:pPr>
      <w:r>
        <w:t>发包人：</w:t>
      </w:r>
      <w:r>
        <w:rPr>
          <w:u w:val="single"/>
        </w:rPr>
        <w:tab/>
      </w:r>
      <w:r>
        <w:t>（以下简称</w:t>
      </w:r>
      <w:r>
        <w:rPr>
          <w:rFonts w:ascii="Times New Roman" w:eastAsia="Times New Roman" w:hAnsi="Times New Roman"/>
        </w:rPr>
        <w:t>“</w:t>
      </w:r>
      <w:r>
        <w:t>甲方</w:t>
      </w:r>
      <w:r>
        <w:rPr>
          <w:rFonts w:ascii="Times New Roman" w:eastAsia="Times New Roman" w:hAnsi="Times New Roman"/>
        </w:rPr>
        <w:t>”</w:t>
      </w:r>
      <w:r>
        <w:t>） 承包人：</w:t>
      </w:r>
      <w:r>
        <w:rPr>
          <w:u w:val="single"/>
        </w:rPr>
        <w:tab/>
      </w:r>
      <w:r>
        <w:t>（以下简称</w:t>
      </w:r>
      <w:r>
        <w:rPr>
          <w:rFonts w:ascii="Times New Roman" w:eastAsia="Times New Roman" w:hAnsi="Times New Roman"/>
        </w:rPr>
        <w:t>“</w:t>
      </w:r>
      <w:r>
        <w:t>乙方</w:t>
      </w:r>
      <w:r>
        <w:rPr>
          <w:rFonts w:ascii="Times New Roman" w:eastAsia="Times New Roman" w:hAnsi="Times New Roman"/>
        </w:rPr>
        <w:t>”</w:t>
      </w:r>
      <w:r>
        <w:t>） 经办银行：</w:t>
      </w:r>
      <w:r>
        <w:rPr>
          <w:u w:val="single"/>
        </w:rPr>
        <w:tab/>
      </w:r>
      <w:r>
        <w:rPr>
          <w:u w:val="single"/>
        </w:rPr>
        <w:tab/>
      </w:r>
      <w:r>
        <w:t>（以下简称</w:t>
      </w:r>
      <w:r>
        <w:rPr>
          <w:rFonts w:ascii="Times New Roman" w:eastAsia="Times New Roman" w:hAnsi="Times New Roman"/>
        </w:rPr>
        <w:t>“</w:t>
      </w:r>
      <w:r>
        <w:t>丙方</w:t>
      </w:r>
      <w:r>
        <w:rPr>
          <w:rFonts w:ascii="Times New Roman" w:eastAsia="Times New Roman" w:hAnsi="Times New Roman"/>
        </w:rPr>
        <w:t>”</w:t>
      </w:r>
      <w:r>
        <w:t>）</w:t>
      </w:r>
    </w:p>
    <w:p w:rsidR="000C4974" w:rsidRDefault="000C4974">
      <w:pPr>
        <w:pStyle w:val="a4"/>
        <w:rPr>
          <w:sz w:val="30"/>
        </w:rPr>
      </w:pPr>
    </w:p>
    <w:p w:rsidR="000C4974" w:rsidRDefault="0096173F">
      <w:pPr>
        <w:pStyle w:val="a4"/>
        <w:tabs>
          <w:tab w:val="left" w:pos="2834"/>
          <w:tab w:val="left" w:pos="7784"/>
        </w:tabs>
        <w:spacing w:line="297" w:lineRule="auto"/>
        <w:ind w:left="424" w:right="260" w:firstLine="479"/>
      </w:pPr>
      <w:r>
        <w:t>为了促进</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ab/>
        <w:t>（</w:t>
      </w:r>
      <w:r>
        <w:t>项目名称） 合同条款有关规定，经甲、乙、丙三方协商，达成协议如下：</w:t>
      </w:r>
    </w:p>
    <w:p w:rsidR="000C4974" w:rsidRDefault="0096173F">
      <w:pPr>
        <w:pStyle w:val="af6"/>
        <w:numPr>
          <w:ilvl w:val="0"/>
          <w:numId w:val="55"/>
        </w:numPr>
        <w:tabs>
          <w:tab w:val="left" w:pos="1205"/>
        </w:tabs>
        <w:spacing w:line="304" w:lineRule="exact"/>
        <w:ind w:firstLine="480"/>
        <w:rPr>
          <w:sz w:val="24"/>
        </w:rPr>
      </w:pPr>
      <w:r>
        <w:rPr>
          <w:sz w:val="24"/>
        </w:rPr>
        <w:t>资金管理的内容</w:t>
      </w:r>
    </w:p>
    <w:p w:rsidR="000C4974" w:rsidRDefault="0096173F">
      <w:pPr>
        <w:pStyle w:val="a4"/>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ab/>
      </w:r>
      <w:r>
        <w:t>（项目名称</w:t>
      </w:r>
      <w:r>
        <w:rPr>
          <w:spacing w:val="-29"/>
        </w:rPr>
        <w:t>）</w:t>
      </w:r>
      <w:r>
        <w:t>工程成立的项目经理部在丙方开设基本结算户；</w:t>
      </w:r>
    </w:p>
    <w:p w:rsidR="000C4974" w:rsidRDefault="0096173F">
      <w:pPr>
        <w:pStyle w:val="a4"/>
        <w:spacing w:line="306" w:lineRule="exact"/>
        <w:ind w:left="904"/>
      </w:pPr>
      <w:r>
        <w:t>（</w:t>
      </w:r>
      <w:r>
        <w:rPr>
          <w:rFonts w:ascii="Times New Roman" w:eastAsia="Times New Roman"/>
        </w:rPr>
        <w:t>2</w:t>
      </w:r>
      <w:r>
        <w:t>）甲方应按合同规定将工程款汇入乙方在丙方开设的账户；</w:t>
      </w:r>
    </w:p>
    <w:p w:rsidR="000C4974" w:rsidRDefault="0096173F">
      <w:pPr>
        <w:pStyle w:val="a4"/>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ab/>
      </w:r>
      <w:r>
        <w:t>（项目名称</w:t>
      </w:r>
      <w:r>
        <w:rPr>
          <w:spacing w:val="-120"/>
        </w:rPr>
        <w:t>）</w:t>
      </w:r>
      <w:r>
        <w:t>；</w:t>
      </w:r>
    </w:p>
    <w:p w:rsidR="000C4974" w:rsidRDefault="0096173F">
      <w:pPr>
        <w:pStyle w:val="a4"/>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rsidR="000C4974" w:rsidRDefault="0096173F">
      <w:pPr>
        <w:pStyle w:val="af6"/>
        <w:numPr>
          <w:ilvl w:val="0"/>
          <w:numId w:val="55"/>
        </w:numPr>
        <w:tabs>
          <w:tab w:val="left" w:pos="1205"/>
        </w:tabs>
        <w:spacing w:before="2"/>
        <w:ind w:firstLine="480"/>
        <w:rPr>
          <w:sz w:val="24"/>
        </w:rPr>
      </w:pPr>
      <w:r>
        <w:rPr>
          <w:sz w:val="24"/>
        </w:rPr>
        <w:t>甲方的权责</w:t>
      </w:r>
    </w:p>
    <w:p w:rsidR="000C4974" w:rsidRDefault="0096173F">
      <w:pPr>
        <w:pStyle w:val="a4"/>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ab/>
      </w:r>
      <w:r>
        <w:t>（项目名称</w:t>
      </w:r>
      <w:r>
        <w:rPr>
          <w:spacing w:val="-22"/>
        </w:rPr>
        <w:t>）</w:t>
      </w:r>
      <w:r>
        <w:t>合同有关条款规定的时间和方式</w:t>
      </w:r>
      <w:r>
        <w:rPr>
          <w:spacing w:val="-22"/>
        </w:rPr>
        <w:t>，</w:t>
      </w:r>
      <w:r>
        <w:t>向乙方支付工程款；</w:t>
      </w:r>
    </w:p>
    <w:p w:rsidR="000C4974" w:rsidRDefault="0096173F">
      <w:pPr>
        <w:pStyle w:val="a4"/>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rsidR="000C4974" w:rsidRDefault="0096173F">
      <w:pPr>
        <w:pStyle w:val="a4"/>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rsidR="000C4974" w:rsidRDefault="0096173F">
      <w:pPr>
        <w:pStyle w:val="a4"/>
        <w:spacing w:before="3"/>
        <w:ind w:left="904"/>
      </w:pPr>
      <w:r>
        <w:t>（</w:t>
      </w:r>
      <w:r>
        <w:rPr>
          <w:rFonts w:ascii="Times New Roman" w:eastAsia="Times New Roman"/>
        </w:rPr>
        <w:t>4</w:t>
      </w:r>
      <w:r>
        <w:t>）在乙、丙双方发生争议时，甲方应负责协调、解决。</w:t>
      </w:r>
    </w:p>
    <w:p w:rsidR="000C4974" w:rsidRDefault="0096173F">
      <w:pPr>
        <w:pStyle w:val="af6"/>
        <w:numPr>
          <w:ilvl w:val="0"/>
          <w:numId w:val="55"/>
        </w:numPr>
        <w:tabs>
          <w:tab w:val="left" w:pos="1205"/>
        </w:tabs>
        <w:spacing w:before="72"/>
        <w:ind w:firstLine="480"/>
        <w:rPr>
          <w:sz w:val="24"/>
        </w:rPr>
      </w:pPr>
      <w:r>
        <w:rPr>
          <w:sz w:val="24"/>
        </w:rPr>
        <w:t>乙方的权责</w:t>
      </w:r>
    </w:p>
    <w:p w:rsidR="000C4974" w:rsidRDefault="0096173F">
      <w:pPr>
        <w:pStyle w:val="a4"/>
        <w:spacing w:before="71"/>
        <w:ind w:left="904"/>
      </w:pPr>
      <w:r>
        <w:t>（</w:t>
      </w:r>
      <w:r>
        <w:rPr>
          <w:rFonts w:ascii="Times New Roman" w:eastAsia="Times New Roman"/>
        </w:rPr>
        <w:t>1</w:t>
      </w:r>
      <w:r>
        <w:t>）项目经理部成立以后，乙方应尽快在丙方开设基本结算户；</w:t>
      </w:r>
    </w:p>
    <w:p w:rsidR="000C4974" w:rsidRDefault="0096173F">
      <w:pPr>
        <w:pStyle w:val="a4"/>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rsidR="000C4974" w:rsidRDefault="0096173F">
      <w:pPr>
        <w:pStyle w:val="a4"/>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spacing w:val="-6"/>
        </w:rPr>
        <w:t>万元以上的，应出示购货合同、协议和发票；在办理总额超过</w:t>
      </w:r>
      <w:r>
        <w:t>万元以上的采购业务时，应将合同、协议和发票复印件</w:t>
      </w:r>
      <w:r>
        <w:rPr>
          <w:spacing w:val="-8"/>
        </w:rPr>
        <w:t>送丙方备案；购买应急材料、设备时可先办理支付手续，但事后必须补</w:t>
      </w:r>
      <w:proofErr w:type="gramStart"/>
      <w:r>
        <w:rPr>
          <w:spacing w:val="-8"/>
        </w:rPr>
        <w:t>备有关</w:t>
      </w:r>
      <w:proofErr w:type="gramEnd"/>
      <w:r>
        <w:rPr>
          <w:spacing w:val="-8"/>
        </w:rPr>
        <w:t>资料；</w:t>
      </w:r>
    </w:p>
    <w:p w:rsidR="000C4974" w:rsidRDefault="0096173F">
      <w:pPr>
        <w:pStyle w:val="a4"/>
        <w:spacing w:line="304" w:lineRule="exact"/>
        <w:ind w:left="904"/>
        <w:rPr>
          <w:sz w:val="8"/>
        </w:rPr>
      </w:pPr>
      <w:r>
        <w:lastRenderedPageBreak/>
        <w:t>（</w:t>
      </w:r>
      <w:r>
        <w:rPr>
          <w:rFonts w:ascii="Times New Roman" w:eastAsia="Times New Roman"/>
        </w:rPr>
        <w:t>4</w:t>
      </w:r>
      <w:r>
        <w:t>）用银行转账支票办理支付款项时，必须将转账支票送交丙方，由丙方负责</w:t>
      </w:r>
    </w:p>
    <w:p w:rsidR="000C4974" w:rsidRDefault="0096173F">
      <w:pPr>
        <w:pStyle w:val="a4"/>
        <w:spacing w:before="66"/>
        <w:ind w:left="424"/>
      </w:pPr>
      <w:r>
        <w:t>办理支票转</w:t>
      </w:r>
      <w:proofErr w:type="gramStart"/>
      <w:r>
        <w:t>付手</w:t>
      </w:r>
      <w:proofErr w:type="gramEnd"/>
      <w:r>
        <w:t>续；</w:t>
      </w:r>
    </w:p>
    <w:p w:rsidR="000C4974" w:rsidRDefault="0096173F">
      <w:pPr>
        <w:pStyle w:val="a4"/>
        <w:spacing w:before="72"/>
        <w:ind w:left="904"/>
      </w:pPr>
      <w:r>
        <w:t>（</w:t>
      </w:r>
      <w:r>
        <w:rPr>
          <w:rFonts w:ascii="Times New Roman" w:eastAsia="Times New Roman"/>
        </w:rPr>
        <w:t>5</w:t>
      </w:r>
      <w:r>
        <w:t>）向分包单位支付工程进度款时，应附甲方批准分包的文件；</w:t>
      </w:r>
    </w:p>
    <w:p w:rsidR="000C4974" w:rsidRDefault="0096173F">
      <w:pPr>
        <w:pStyle w:val="a4"/>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rsidR="000C4974" w:rsidRDefault="0096173F">
      <w:pPr>
        <w:pStyle w:val="af6"/>
        <w:numPr>
          <w:ilvl w:val="0"/>
          <w:numId w:val="55"/>
        </w:numPr>
        <w:tabs>
          <w:tab w:val="left" w:pos="1205"/>
        </w:tabs>
        <w:spacing w:line="306" w:lineRule="exact"/>
        <w:ind w:firstLine="480"/>
        <w:rPr>
          <w:sz w:val="24"/>
        </w:rPr>
      </w:pPr>
      <w:r>
        <w:rPr>
          <w:sz w:val="24"/>
        </w:rPr>
        <w:t>丙方的权责</w:t>
      </w:r>
    </w:p>
    <w:p w:rsidR="000C4974" w:rsidRDefault="0096173F">
      <w:pPr>
        <w:pStyle w:val="a4"/>
        <w:tabs>
          <w:tab w:val="left" w:pos="2911"/>
        </w:tabs>
        <w:spacing w:before="71" w:line="297" w:lineRule="auto"/>
        <w:ind w:left="424" w:right="384" w:firstLine="479"/>
      </w:pPr>
      <w:r>
        <w:rPr>
          <w:spacing w:val="-6"/>
        </w:rPr>
        <w:t>（</w:t>
      </w:r>
      <w:r>
        <w:rPr>
          <w:rFonts w:ascii="Times New Roman" w:eastAsia="Times New Roman" w:hAnsi="Times New Roman"/>
          <w:spacing w:val="-6"/>
        </w:rPr>
        <w:t>1</w:t>
      </w:r>
      <w:r>
        <w:rPr>
          <w:spacing w:val="-6"/>
        </w:rPr>
        <w:t>）</w:t>
      </w:r>
      <w:r>
        <w:t>成立</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eastAsia="Times New Roman" w:hAnsi="Times New Roman"/>
        </w:rPr>
        <w:t>“</w:t>
      </w:r>
      <w:r>
        <w:t>压票</w:t>
      </w:r>
      <w:r>
        <w:rPr>
          <w:rFonts w:ascii="Times New Roman" w:eastAsia="Times New Roman" w:hAnsi="Times New Roman"/>
        </w:rPr>
        <w:t>”</w:t>
      </w:r>
      <w:r>
        <w:t>现象；</w:t>
      </w:r>
    </w:p>
    <w:p w:rsidR="000C4974" w:rsidRDefault="0096173F">
      <w:pPr>
        <w:pStyle w:val="a4"/>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u w:val="single"/>
        </w:rPr>
        <w:t>（</w:t>
      </w:r>
      <w:r>
        <w:t>项目名称）工程建设，对本标段以外的购货款项，有权拒绝办理，并及时报告甲方；</w:t>
      </w:r>
    </w:p>
    <w:p w:rsidR="000C4974" w:rsidRDefault="0096173F">
      <w:pPr>
        <w:pStyle w:val="a4"/>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rsidR="000C4974" w:rsidRDefault="0096173F">
      <w:pPr>
        <w:pStyle w:val="a4"/>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rsidR="000C4974" w:rsidRDefault="0096173F">
      <w:pPr>
        <w:pStyle w:val="a4"/>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rsidR="000C4974" w:rsidRDefault="0096173F">
      <w:pPr>
        <w:pStyle w:val="af6"/>
        <w:numPr>
          <w:ilvl w:val="0"/>
          <w:numId w:val="55"/>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rsidR="000C4974" w:rsidRDefault="0096173F">
      <w:pPr>
        <w:pStyle w:val="af6"/>
        <w:numPr>
          <w:ilvl w:val="0"/>
          <w:numId w:val="55"/>
        </w:numPr>
        <w:tabs>
          <w:tab w:val="left" w:pos="1205"/>
        </w:tabs>
        <w:spacing w:line="295" w:lineRule="auto"/>
        <w:ind w:right="385" w:firstLine="480"/>
        <w:rPr>
          <w:sz w:val="24"/>
        </w:rPr>
      </w:pPr>
      <w:r>
        <w:rPr>
          <w:spacing w:val="-2"/>
          <w:sz w:val="24"/>
        </w:rPr>
        <w:t>本协议有效期自乙方在丙方开户起，至工程交工验收甲方向</w:t>
      </w:r>
      <w:proofErr w:type="gramStart"/>
      <w:r>
        <w:rPr>
          <w:spacing w:val="-2"/>
          <w:sz w:val="24"/>
        </w:rPr>
        <w:t>乙方颁发</w:t>
      </w:r>
      <w:proofErr w:type="gramEnd"/>
      <w:r>
        <w:rPr>
          <w:spacing w:val="-2"/>
          <w:sz w:val="24"/>
        </w:rPr>
        <w:t>交工验收证书后结束。</w:t>
      </w:r>
    </w:p>
    <w:p w:rsidR="000C4974" w:rsidRDefault="0096173F">
      <w:pPr>
        <w:pStyle w:val="af6"/>
        <w:numPr>
          <w:ilvl w:val="0"/>
          <w:numId w:val="55"/>
        </w:numPr>
        <w:tabs>
          <w:tab w:val="left" w:pos="1205"/>
        </w:tabs>
        <w:ind w:firstLine="480"/>
        <w:rPr>
          <w:sz w:val="24"/>
        </w:rPr>
      </w:pPr>
      <w:r>
        <w:rPr>
          <w:sz w:val="24"/>
        </w:rPr>
        <w:t>本协议未尽事宜，由甲方牵头，三方协商解决。</w:t>
      </w:r>
    </w:p>
    <w:p w:rsidR="000C4974" w:rsidRDefault="0096173F">
      <w:pPr>
        <w:pStyle w:val="af6"/>
        <w:numPr>
          <w:ilvl w:val="0"/>
          <w:numId w:val="55"/>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pacing w:val="-2"/>
          <w:sz w:val="24"/>
        </w:rPr>
        <w:t xml:space="preserve"> 份，当正本与副本内容不一致时，以正本为准。</w:t>
      </w:r>
    </w:p>
    <w:p w:rsidR="000C4974" w:rsidRDefault="000C4974">
      <w:pPr>
        <w:pStyle w:val="a4"/>
        <w:spacing w:before="8"/>
        <w:rPr>
          <w:sz w:val="23"/>
        </w:rPr>
      </w:pPr>
    </w:p>
    <w:p w:rsidR="000C4974" w:rsidRDefault="0096173F">
      <w:pPr>
        <w:pStyle w:val="a4"/>
        <w:tabs>
          <w:tab w:val="left" w:pos="4504"/>
          <w:tab w:val="left" w:pos="4984"/>
        </w:tabs>
        <w:spacing w:line="266" w:lineRule="auto"/>
        <w:ind w:left="424" w:right="3539"/>
      </w:pPr>
      <w:r>
        <w:t>发包人：</w:t>
      </w:r>
      <w:r>
        <w:rPr>
          <w:u w:val="single"/>
        </w:rPr>
        <w:tab/>
      </w:r>
      <w:r>
        <w:t>（盖单位章） 法定代表人或其委托代理人：</w:t>
      </w:r>
      <w:r>
        <w:rPr>
          <w:u w:val="single"/>
        </w:rPr>
        <w:tab/>
      </w:r>
      <w:r>
        <w:rPr>
          <w:u w:val="single"/>
        </w:rPr>
        <w:tab/>
      </w:r>
      <w:r>
        <w:t>（签字）</w:t>
      </w:r>
    </w:p>
    <w:p w:rsidR="000C4974" w:rsidRDefault="0096173F">
      <w:pPr>
        <w:pStyle w:val="a4"/>
        <w:tabs>
          <w:tab w:val="left" w:pos="3424"/>
          <w:tab w:val="left" w:pos="4504"/>
          <w:tab w:val="left" w:pos="5400"/>
        </w:tabs>
        <w:spacing w:line="304" w:lineRule="exact"/>
        <w:ind w:left="2344"/>
      </w:pPr>
      <w:r>
        <w:rPr>
          <w:rFonts w:ascii="Times New Roman" w:eastAsia="Times New Roman"/>
          <w:u w:val="single"/>
        </w:rPr>
        <w:tab/>
      </w:r>
      <w:r>
        <w:t>年</w:t>
      </w:r>
      <w:r>
        <w:rPr>
          <w:u w:val="single"/>
        </w:rPr>
        <w:tab/>
      </w:r>
      <w:r>
        <w:t>月</w:t>
      </w:r>
      <w:r>
        <w:rPr>
          <w:u w:val="single"/>
        </w:rPr>
        <w:tab/>
      </w:r>
      <w:r>
        <w:t>日</w:t>
      </w:r>
    </w:p>
    <w:p w:rsidR="000C4974" w:rsidRDefault="000C4974">
      <w:pPr>
        <w:pStyle w:val="a4"/>
        <w:spacing w:before="2"/>
        <w:rPr>
          <w:sz w:val="29"/>
        </w:rPr>
      </w:pPr>
    </w:p>
    <w:p w:rsidR="000C4974" w:rsidRDefault="0096173F">
      <w:pPr>
        <w:pStyle w:val="a4"/>
        <w:tabs>
          <w:tab w:val="left" w:pos="4504"/>
          <w:tab w:val="left" w:pos="4984"/>
        </w:tabs>
        <w:spacing w:before="1" w:line="264" w:lineRule="auto"/>
        <w:ind w:left="424" w:right="3539"/>
      </w:pPr>
      <w:r>
        <w:t>承包人：</w:t>
      </w:r>
      <w:r>
        <w:rPr>
          <w:u w:val="single"/>
        </w:rPr>
        <w:tab/>
      </w:r>
      <w:r>
        <w:t>（盖单位章） 法定代表人或其委托代理人：</w:t>
      </w:r>
      <w:r>
        <w:rPr>
          <w:u w:val="single"/>
        </w:rPr>
        <w:tab/>
      </w:r>
      <w:r>
        <w:rPr>
          <w:u w:val="single"/>
        </w:rPr>
        <w:tab/>
      </w:r>
      <w:r>
        <w:t>（签字）</w:t>
      </w:r>
    </w:p>
    <w:p w:rsidR="000C4974" w:rsidRDefault="0096173F">
      <w:pPr>
        <w:pStyle w:val="a4"/>
        <w:tabs>
          <w:tab w:val="left" w:pos="3424"/>
          <w:tab w:val="left" w:pos="4504"/>
          <w:tab w:val="left" w:pos="5400"/>
        </w:tabs>
        <w:spacing w:before="2"/>
        <w:ind w:left="2344"/>
      </w:pPr>
      <w:r>
        <w:rPr>
          <w:rFonts w:ascii="Times New Roman" w:eastAsia="Times New Roman"/>
          <w:u w:val="single"/>
        </w:rPr>
        <w:tab/>
      </w:r>
      <w:r>
        <w:t>年</w:t>
      </w:r>
      <w:r>
        <w:rPr>
          <w:u w:val="single"/>
        </w:rPr>
        <w:tab/>
      </w:r>
      <w:r>
        <w:t>月</w:t>
      </w:r>
      <w:r>
        <w:rPr>
          <w:u w:val="single"/>
        </w:rPr>
        <w:tab/>
      </w:r>
      <w:r>
        <w:t>日</w:t>
      </w:r>
    </w:p>
    <w:p w:rsidR="000C4974" w:rsidRDefault="000C4974">
      <w:pPr>
        <w:pStyle w:val="a4"/>
        <w:rPr>
          <w:sz w:val="29"/>
        </w:rPr>
      </w:pPr>
    </w:p>
    <w:p w:rsidR="000C4974" w:rsidRDefault="0096173F">
      <w:pPr>
        <w:pStyle w:val="a4"/>
        <w:tabs>
          <w:tab w:val="left" w:pos="4504"/>
          <w:tab w:val="left" w:pos="4984"/>
        </w:tabs>
        <w:spacing w:line="266" w:lineRule="auto"/>
        <w:ind w:left="424" w:right="3539"/>
      </w:pPr>
      <w:r>
        <w:t>经办银行：</w:t>
      </w:r>
      <w:r>
        <w:rPr>
          <w:u w:val="single"/>
        </w:rPr>
        <w:tab/>
      </w:r>
      <w:r>
        <w:t>（盖单位章） 法定代表人或其委托代理人：</w:t>
      </w:r>
      <w:r>
        <w:rPr>
          <w:u w:val="single"/>
        </w:rPr>
        <w:tab/>
      </w:r>
      <w:r>
        <w:rPr>
          <w:u w:val="single"/>
        </w:rPr>
        <w:tab/>
      </w:r>
      <w:r>
        <w:t>（签字）</w:t>
      </w:r>
    </w:p>
    <w:p w:rsidR="000C4974" w:rsidRDefault="0096173F">
      <w:pPr>
        <w:pStyle w:val="a4"/>
        <w:tabs>
          <w:tab w:val="left" w:pos="3424"/>
          <w:tab w:val="left" w:pos="4504"/>
          <w:tab w:val="left" w:pos="5400"/>
        </w:tabs>
        <w:spacing w:line="307" w:lineRule="exact"/>
        <w:ind w:left="2344"/>
      </w:pPr>
      <w:r>
        <w:rPr>
          <w:rFonts w:ascii="Times New Roman" w:eastAsia="Times New Roman"/>
          <w:u w:val="single"/>
        </w:rPr>
        <w:tab/>
      </w:r>
      <w:r>
        <w:t>年</w:t>
      </w:r>
      <w:r>
        <w:rPr>
          <w:u w:val="single"/>
        </w:rPr>
        <w:tab/>
      </w:r>
      <w:r>
        <w:t>月</w:t>
      </w:r>
      <w:r>
        <w:rPr>
          <w:u w:val="single"/>
        </w:rPr>
        <w:tab/>
      </w:r>
      <w:r>
        <w:t>日</w:t>
      </w:r>
    </w:p>
    <w:p w:rsidR="000C4974" w:rsidRDefault="000C4974">
      <w:pPr>
        <w:spacing w:line="307" w:lineRule="exact"/>
        <w:sectPr w:rsidR="000C4974">
          <w:pgSz w:w="11910" w:h="16850"/>
          <w:pgMar w:top="1480" w:right="1200" w:bottom="1040" w:left="1220" w:header="876" w:footer="853" w:gutter="0"/>
          <w:cols w:space="720"/>
        </w:sectPr>
      </w:pPr>
    </w:p>
    <w:p w:rsidR="000C4974" w:rsidRDefault="0096173F">
      <w:pPr>
        <w:pStyle w:val="1"/>
      </w:pPr>
      <w:bookmarkStart w:id="216" w:name="_Toc9796002"/>
      <w:bookmarkStart w:id="217" w:name="_Toc151281706"/>
      <w:r>
        <w:rPr>
          <w:rFonts w:hint="eastAsia"/>
        </w:rPr>
        <w:lastRenderedPageBreak/>
        <w:t>第五章</w:t>
      </w:r>
      <w:r>
        <w:rPr>
          <w:rFonts w:hint="eastAsia"/>
        </w:rPr>
        <w:tab/>
        <w:t>工程量清单</w:t>
      </w:r>
      <w:bookmarkEnd w:id="216"/>
      <w:bookmarkEnd w:id="217"/>
    </w:p>
    <w:p w:rsidR="000C4974" w:rsidRDefault="000C4974">
      <w:pPr>
        <w:pStyle w:val="a4"/>
        <w:rPr>
          <w:rFonts w:ascii="黑体"/>
          <w:sz w:val="20"/>
        </w:rPr>
      </w:pPr>
    </w:p>
    <w:p w:rsidR="000C4974" w:rsidRDefault="0096173F">
      <w:pPr>
        <w:pStyle w:val="8"/>
        <w:numPr>
          <w:ilvl w:val="0"/>
          <w:numId w:val="56"/>
        </w:numPr>
        <w:tabs>
          <w:tab w:val="left" w:pos="575"/>
        </w:tabs>
        <w:spacing w:before="248"/>
        <w:ind w:hanging="350"/>
      </w:pPr>
      <w:r>
        <w:rPr>
          <w:spacing w:val="-1"/>
        </w:rPr>
        <w:t>工程量清单说明</w:t>
      </w:r>
    </w:p>
    <w:p w:rsidR="000C4974" w:rsidRDefault="000C4974">
      <w:pPr>
        <w:pStyle w:val="a4"/>
        <w:spacing w:before="11"/>
        <w:rPr>
          <w:rFonts w:ascii="黑体"/>
          <w:sz w:val="25"/>
        </w:rPr>
      </w:pPr>
    </w:p>
    <w:p w:rsidR="000C4974" w:rsidRDefault="0096173F">
      <w:pPr>
        <w:pStyle w:val="af6"/>
        <w:numPr>
          <w:ilvl w:val="1"/>
          <w:numId w:val="56"/>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w:t>
      </w:r>
      <w:proofErr w:type="gramStart"/>
      <w:r>
        <w:rPr>
          <w:sz w:val="24"/>
        </w:rPr>
        <w:t>量按照</w:t>
      </w:r>
      <w:proofErr w:type="gramEnd"/>
      <w:r>
        <w:rPr>
          <w:sz w:val="24"/>
        </w:rPr>
        <w:t>有合同约束力的图纸所标示尺寸的</w:t>
      </w:r>
      <w:proofErr w:type="gramStart"/>
      <w:r>
        <w:rPr>
          <w:sz w:val="24"/>
        </w:rPr>
        <w:t>理论净量计算</w:t>
      </w:r>
      <w:proofErr w:type="gramEnd"/>
      <w:r>
        <w:rPr>
          <w:sz w:val="24"/>
        </w:rPr>
        <w:t>。计量采用中华人民共和国法定计量单位。</w:t>
      </w:r>
    </w:p>
    <w:p w:rsidR="000C4974" w:rsidRDefault="0096173F">
      <w:pPr>
        <w:pStyle w:val="af6"/>
        <w:numPr>
          <w:ilvl w:val="1"/>
          <w:numId w:val="56"/>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rsidR="000C4974" w:rsidRDefault="0096173F">
      <w:pPr>
        <w:pStyle w:val="af6"/>
        <w:numPr>
          <w:ilvl w:val="1"/>
          <w:numId w:val="56"/>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w:t>
      </w:r>
      <w:proofErr w:type="gramStart"/>
      <w:r>
        <w:rPr>
          <w:spacing w:val="-11"/>
          <w:sz w:val="24"/>
        </w:rPr>
        <w:t>总额价</w:t>
      </w:r>
      <w:proofErr w:type="gramEnd"/>
      <w:r>
        <w:rPr>
          <w:spacing w:val="-11"/>
          <w:sz w:val="24"/>
        </w:rPr>
        <w:t>计算支付金额；或根据具体情况，按合同条款第</w:t>
      </w:r>
      <w:r>
        <w:rPr>
          <w:rFonts w:ascii="Times New Roman" w:eastAsia="Times New Roman"/>
          <w:sz w:val="24"/>
        </w:rPr>
        <w:t xml:space="preserve">15.4 </w:t>
      </w:r>
      <w:r>
        <w:rPr>
          <w:sz w:val="24"/>
        </w:rPr>
        <w:t>款的规定，按监理人确定的单价或</w:t>
      </w:r>
      <w:proofErr w:type="gramStart"/>
      <w:r>
        <w:rPr>
          <w:sz w:val="24"/>
        </w:rPr>
        <w:t>总额价</w:t>
      </w:r>
      <w:proofErr w:type="gramEnd"/>
      <w:r>
        <w:rPr>
          <w:sz w:val="24"/>
        </w:rPr>
        <w:t>计算支付额。</w:t>
      </w:r>
    </w:p>
    <w:p w:rsidR="000C4974" w:rsidRDefault="0096173F">
      <w:pPr>
        <w:pStyle w:val="af6"/>
        <w:numPr>
          <w:ilvl w:val="1"/>
          <w:numId w:val="56"/>
        </w:numPr>
        <w:tabs>
          <w:tab w:val="left" w:pos="1187"/>
        </w:tabs>
        <w:spacing w:line="312" w:lineRule="auto"/>
        <w:ind w:right="280" w:firstLine="540"/>
        <w:jc w:val="both"/>
        <w:rPr>
          <w:sz w:val="24"/>
        </w:rPr>
      </w:pPr>
      <w:r>
        <w:rPr>
          <w:sz w:val="24"/>
        </w:rPr>
        <w:t>工程量清单各章是按第八章</w:t>
      </w:r>
      <w:r>
        <w:rPr>
          <w:rFonts w:ascii="Times New Roman" w:eastAsia="Times New Roman" w:hAnsi="Times New Roman"/>
          <w:sz w:val="24"/>
        </w:rPr>
        <w:t>“</w:t>
      </w:r>
      <w:r>
        <w:rPr>
          <w:sz w:val="24"/>
        </w:rPr>
        <w:t>工程量清单计量规则</w:t>
      </w:r>
      <w:r>
        <w:rPr>
          <w:rFonts w:ascii="Times New Roman" w:eastAsia="Times New Roman" w:hAnsi="Times New Roman"/>
          <w:sz w:val="24"/>
        </w:rPr>
        <w:t>”</w:t>
      </w:r>
      <w:r>
        <w:rPr>
          <w:spacing w:val="1"/>
          <w:sz w:val="24"/>
        </w:rPr>
        <w:t>、第七章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w:t>
      </w:r>
      <w:proofErr w:type="gramStart"/>
      <w:r>
        <w:rPr>
          <w:spacing w:val="-8"/>
          <w:sz w:val="24"/>
        </w:rPr>
        <w:t>相应章次编号</w:t>
      </w:r>
      <w:proofErr w:type="gramEnd"/>
      <w:r>
        <w:rPr>
          <w:spacing w:val="-8"/>
          <w:sz w:val="24"/>
        </w:rPr>
        <w:t>的，因此，工程量清单中各章的工程子目的范围与计量等应与</w:t>
      </w:r>
      <w:r>
        <w:rPr>
          <w:rFonts w:ascii="Times New Roman" w:eastAsia="Times New Roman" w:hAnsi="Times New Roman"/>
          <w:sz w:val="24"/>
        </w:rPr>
        <w:t>“</w:t>
      </w:r>
      <w:r>
        <w:rPr>
          <w:sz w:val="24"/>
        </w:rPr>
        <w:t>工程量清单计量规则</w:t>
      </w:r>
      <w:r>
        <w:rPr>
          <w:rFonts w:ascii="Times New Roman" w:eastAsia="Times New Roman" w:hAnsi="Times New Roman"/>
          <w:spacing w:val="-1"/>
          <w:sz w:val="24"/>
        </w:rPr>
        <w:t>” “</w:t>
      </w:r>
      <w:r>
        <w:rPr>
          <w:sz w:val="24"/>
        </w:rPr>
        <w:t>技术规范</w:t>
      </w:r>
      <w:r>
        <w:rPr>
          <w:rFonts w:ascii="Times New Roman" w:eastAsia="Times New Roman" w:hAnsi="Times New Roman"/>
          <w:sz w:val="24"/>
        </w:rPr>
        <w:t>”</w:t>
      </w:r>
      <w:r>
        <w:rPr>
          <w:spacing w:val="-1"/>
          <w:sz w:val="24"/>
        </w:rPr>
        <w:t>相应章节的范围、计量与支付条款结合起来理解或解释。</w:t>
      </w:r>
    </w:p>
    <w:p w:rsidR="000C4974" w:rsidRDefault="0096173F">
      <w:pPr>
        <w:pStyle w:val="af6"/>
        <w:numPr>
          <w:ilvl w:val="1"/>
          <w:numId w:val="56"/>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的有关内容。</w:t>
      </w:r>
    </w:p>
    <w:p w:rsidR="000C4974" w:rsidRDefault="0096173F">
      <w:pPr>
        <w:pStyle w:val="af6"/>
        <w:numPr>
          <w:ilvl w:val="1"/>
          <w:numId w:val="56"/>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w:t>
      </w:r>
      <w:proofErr w:type="gramStart"/>
      <w:r>
        <w:rPr>
          <w:sz w:val="24"/>
        </w:rPr>
        <w:t>不</w:t>
      </w:r>
      <w:proofErr w:type="gramEnd"/>
      <w:r>
        <w:rPr>
          <w:sz w:val="24"/>
        </w:rPr>
        <w:t>免除承包人按规定的标准进行施工和修复缺陷的责任。</w:t>
      </w:r>
    </w:p>
    <w:p w:rsidR="000C4974" w:rsidRDefault="0096173F">
      <w:pPr>
        <w:pStyle w:val="af6"/>
        <w:numPr>
          <w:ilvl w:val="1"/>
          <w:numId w:val="56"/>
        </w:numPr>
        <w:tabs>
          <w:tab w:val="left" w:pos="1185"/>
        </w:tabs>
        <w:spacing w:line="312" w:lineRule="auto"/>
        <w:ind w:right="389" w:firstLine="540"/>
        <w:jc w:val="both"/>
        <w:rPr>
          <w:sz w:val="24"/>
        </w:rPr>
      </w:pPr>
      <w:r>
        <w:rPr>
          <w:spacing w:val="-1"/>
          <w:sz w:val="24"/>
        </w:rPr>
        <w:t>图纸中所列的工程数量表及数量</w:t>
      </w:r>
      <w:proofErr w:type="gramStart"/>
      <w:r>
        <w:rPr>
          <w:spacing w:val="-1"/>
          <w:sz w:val="24"/>
        </w:rPr>
        <w:t>汇总表仅是</w:t>
      </w:r>
      <w:proofErr w:type="gramEnd"/>
      <w:r>
        <w:rPr>
          <w:spacing w:val="-1"/>
          <w:sz w:val="24"/>
        </w:rPr>
        <w:t>提供资料，不是工程量清单的外延。当图纸与工程量清单所列数量不一致时，以工程量清单所列数量作为报价的</w:t>
      </w:r>
      <w:r>
        <w:rPr>
          <w:sz w:val="24"/>
        </w:rPr>
        <w:t>依据。</w:t>
      </w:r>
    </w:p>
    <w:p w:rsidR="000C4974" w:rsidRDefault="000C4974">
      <w:pPr>
        <w:pStyle w:val="a4"/>
        <w:spacing w:before="8"/>
        <w:rPr>
          <w:sz w:val="22"/>
        </w:rPr>
      </w:pPr>
    </w:p>
    <w:p w:rsidR="000C4974" w:rsidRDefault="0096173F">
      <w:pPr>
        <w:pStyle w:val="8"/>
        <w:numPr>
          <w:ilvl w:val="0"/>
          <w:numId w:val="56"/>
        </w:numPr>
        <w:tabs>
          <w:tab w:val="left" w:pos="575"/>
        </w:tabs>
        <w:spacing w:before="0"/>
        <w:ind w:hanging="350"/>
      </w:pPr>
      <w:r>
        <w:rPr>
          <w:spacing w:val="-1"/>
        </w:rPr>
        <w:t>投标报价说明</w:t>
      </w:r>
    </w:p>
    <w:p w:rsidR="000C4974" w:rsidRDefault="000C4974">
      <w:pPr>
        <w:pStyle w:val="a4"/>
        <w:spacing w:before="11"/>
        <w:rPr>
          <w:rFonts w:ascii="黑体"/>
          <w:sz w:val="25"/>
        </w:rPr>
      </w:pPr>
    </w:p>
    <w:p w:rsidR="000C4974" w:rsidRDefault="0096173F">
      <w:pPr>
        <w:pStyle w:val="af6"/>
        <w:numPr>
          <w:ilvl w:val="1"/>
          <w:numId w:val="56"/>
        </w:numPr>
        <w:tabs>
          <w:tab w:val="left" w:pos="1185"/>
        </w:tabs>
        <w:ind w:left="1184"/>
        <w:rPr>
          <w:sz w:val="24"/>
        </w:rPr>
      </w:pPr>
      <w:r>
        <w:rPr>
          <w:sz w:val="24"/>
        </w:rPr>
        <w:t>工程量清单中的每一子目须填入单价或价格，且只允许有一个报价。</w:t>
      </w:r>
    </w:p>
    <w:p w:rsidR="000C4974" w:rsidRDefault="0096173F">
      <w:pPr>
        <w:pStyle w:val="af6"/>
        <w:numPr>
          <w:ilvl w:val="1"/>
          <w:numId w:val="56"/>
        </w:numPr>
        <w:tabs>
          <w:tab w:val="left" w:pos="1185"/>
        </w:tabs>
        <w:spacing w:before="1" w:line="312" w:lineRule="auto"/>
        <w:ind w:right="390" w:firstLine="540"/>
        <w:jc w:val="both"/>
        <w:rPr>
          <w:sz w:val="24"/>
        </w:rPr>
      </w:pPr>
      <w:r>
        <w:rPr>
          <w:sz w:val="24"/>
        </w:rPr>
        <w:t>除非合同另有规定，工程量清单中有标价的单价和</w:t>
      </w:r>
      <w:proofErr w:type="gramStart"/>
      <w:r>
        <w:rPr>
          <w:sz w:val="24"/>
        </w:rPr>
        <w:t>总额价</w:t>
      </w:r>
      <w:proofErr w:type="gramEnd"/>
      <w:r>
        <w:rPr>
          <w:sz w:val="24"/>
        </w:rPr>
        <w:t>均已包括了为实</w:t>
      </w:r>
      <w:r>
        <w:rPr>
          <w:spacing w:val="-8"/>
          <w:sz w:val="24"/>
        </w:rPr>
        <w:t>施和完成合同工程所需的劳务、材料、机械、质检</w:t>
      </w:r>
      <w:r>
        <w:rPr>
          <w:sz w:val="24"/>
        </w:rPr>
        <w:t>（自检</w:t>
      </w:r>
      <w:r>
        <w:rPr>
          <w:spacing w:val="-120"/>
          <w:sz w:val="24"/>
        </w:rPr>
        <w:t>）</w:t>
      </w:r>
      <w:r>
        <w:rPr>
          <w:spacing w:val="-11"/>
          <w:sz w:val="24"/>
        </w:rPr>
        <w:t>、安装、缺陷修复、管理、</w:t>
      </w:r>
      <w:r>
        <w:rPr>
          <w:sz w:val="24"/>
        </w:rPr>
        <w:t>保险、税费、利润等费用，以及合同明示或暗示的所有责任、义务和一般风险。</w:t>
      </w:r>
      <w:r>
        <w:rPr>
          <w:spacing w:val="-1"/>
          <w:sz w:val="24"/>
        </w:rPr>
        <w:t>工程量清单中投标人没有填入单价或价格的子目，其费用视为已分摊在工程量清单中其他相关子目的单价或价格之中。承包人必须按监理人指令完成工程量</w:t>
      </w:r>
      <w:r>
        <w:rPr>
          <w:sz w:val="24"/>
        </w:rPr>
        <w:t>清单中未填入单价</w:t>
      </w:r>
      <w:r>
        <w:rPr>
          <w:sz w:val="24"/>
        </w:rPr>
        <w:lastRenderedPageBreak/>
        <w:t>或价格的子目，但不能得到结算与支付。</w:t>
      </w:r>
    </w:p>
    <w:p w:rsidR="000C4974" w:rsidRDefault="0096173F">
      <w:pPr>
        <w:pStyle w:val="af6"/>
        <w:numPr>
          <w:ilvl w:val="1"/>
          <w:numId w:val="56"/>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w:t>
      </w:r>
      <w:proofErr w:type="gramStart"/>
      <w:r>
        <w:rPr>
          <w:spacing w:val="-1"/>
          <w:sz w:val="24"/>
        </w:rPr>
        <w:t>列子</w:t>
      </w:r>
      <w:proofErr w:type="gramEnd"/>
      <w:r>
        <w:rPr>
          <w:spacing w:val="-1"/>
          <w:sz w:val="24"/>
        </w:rPr>
        <w:t>目不予计量的工作，其费用应视为已分摊在本合同工程的有关子</w:t>
      </w:r>
      <w:r>
        <w:rPr>
          <w:sz w:val="24"/>
        </w:rPr>
        <w:t>目的单价或</w:t>
      </w:r>
      <w:proofErr w:type="gramStart"/>
      <w:r>
        <w:rPr>
          <w:sz w:val="24"/>
        </w:rPr>
        <w:t>总额价</w:t>
      </w:r>
      <w:proofErr w:type="gramEnd"/>
      <w:r>
        <w:rPr>
          <w:sz w:val="24"/>
        </w:rPr>
        <w:t>之中。</w:t>
      </w:r>
    </w:p>
    <w:p w:rsidR="000C4974" w:rsidRDefault="0096173F">
      <w:pPr>
        <w:pStyle w:val="af6"/>
        <w:numPr>
          <w:ilvl w:val="1"/>
          <w:numId w:val="56"/>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w:t>
      </w:r>
      <w:proofErr w:type="gramStart"/>
      <w:r>
        <w:rPr>
          <w:sz w:val="24"/>
        </w:rPr>
        <w:t>总额价</w:t>
      </w:r>
      <w:proofErr w:type="gramEnd"/>
      <w:r>
        <w:rPr>
          <w:sz w:val="24"/>
        </w:rPr>
        <w:t>之中。</w:t>
      </w:r>
    </w:p>
    <w:p w:rsidR="000C4974" w:rsidRDefault="0096173F">
      <w:pPr>
        <w:pStyle w:val="af6"/>
        <w:numPr>
          <w:ilvl w:val="1"/>
          <w:numId w:val="56"/>
        </w:numPr>
        <w:tabs>
          <w:tab w:val="left" w:pos="1185"/>
        </w:tabs>
        <w:spacing w:line="307" w:lineRule="exact"/>
        <w:ind w:left="1184"/>
        <w:rPr>
          <w:sz w:val="24"/>
        </w:rPr>
      </w:pPr>
      <w:r>
        <w:rPr>
          <w:sz w:val="24"/>
        </w:rPr>
        <w:t>工程量清单中各项金额均以人民币（元）结算。</w:t>
      </w:r>
    </w:p>
    <w:p w:rsidR="000C4974" w:rsidRPr="00CF6734" w:rsidRDefault="0096173F">
      <w:pPr>
        <w:pStyle w:val="af6"/>
        <w:numPr>
          <w:ilvl w:val="1"/>
          <w:numId w:val="56"/>
        </w:numPr>
        <w:tabs>
          <w:tab w:val="left" w:pos="1185"/>
        </w:tabs>
        <w:spacing w:line="307" w:lineRule="exact"/>
        <w:ind w:left="1184"/>
        <w:rPr>
          <w:sz w:val="24"/>
          <w:u w:val="single"/>
        </w:rPr>
      </w:pPr>
      <w:r w:rsidRPr="00CF6734">
        <w:rPr>
          <w:sz w:val="24"/>
        </w:rPr>
        <w:t>暂列金额（不含计日工总额）的数量及拟用子目的说明：</w:t>
      </w:r>
      <w:r w:rsidRPr="00CF6734">
        <w:rPr>
          <w:rFonts w:hint="eastAsia"/>
          <w:sz w:val="24"/>
          <w:u w:val="single"/>
          <w:lang w:val="en-US"/>
        </w:rPr>
        <w:t>112647.03元</w:t>
      </w:r>
      <w:r w:rsidR="00CF6734">
        <w:rPr>
          <w:rFonts w:hint="eastAsia"/>
          <w:sz w:val="24"/>
          <w:u w:val="single"/>
          <w:lang w:val="en-US"/>
        </w:rPr>
        <w:t>。</w:t>
      </w:r>
      <w:r w:rsidRPr="00CF6734">
        <w:rPr>
          <w:rFonts w:hint="eastAsia"/>
          <w:sz w:val="24"/>
          <w:u w:val="single"/>
        </w:rPr>
        <w:t>详见招标控制价汇总表</w:t>
      </w:r>
      <w:r w:rsidRPr="00CF6734">
        <w:rPr>
          <w:sz w:val="24"/>
          <w:u w:val="single"/>
        </w:rPr>
        <w:t xml:space="preserve">。 </w:t>
      </w:r>
    </w:p>
    <w:p w:rsidR="000C4974" w:rsidRPr="00CF6734" w:rsidRDefault="0096173F">
      <w:pPr>
        <w:pStyle w:val="af6"/>
        <w:numPr>
          <w:ilvl w:val="1"/>
          <w:numId w:val="56"/>
        </w:numPr>
        <w:tabs>
          <w:tab w:val="left" w:pos="1185"/>
          <w:tab w:val="left" w:pos="7185"/>
        </w:tabs>
        <w:spacing w:before="92"/>
        <w:ind w:left="1184"/>
        <w:rPr>
          <w:sz w:val="24"/>
        </w:rPr>
      </w:pPr>
      <w:r w:rsidRPr="00CF6734">
        <w:rPr>
          <w:sz w:val="24"/>
        </w:rPr>
        <w:t>暂估价的数量及拟用子目的说明：</w:t>
      </w:r>
      <w:r w:rsidRPr="00CF6734">
        <w:rPr>
          <w:sz w:val="24"/>
          <w:u w:val="single"/>
          <w:lang w:val="en-US"/>
        </w:rPr>
        <w:t>/</w:t>
      </w:r>
      <w:r w:rsidRPr="00CF6734">
        <w:rPr>
          <w:sz w:val="24"/>
          <w:u w:val="single"/>
        </w:rPr>
        <w:tab/>
      </w:r>
      <w:r w:rsidRPr="00CF6734">
        <w:rPr>
          <w:sz w:val="24"/>
        </w:rPr>
        <w:t>。</w:t>
      </w:r>
    </w:p>
    <w:p w:rsidR="000C4974" w:rsidRPr="00CF6734" w:rsidRDefault="000C4974">
      <w:pPr>
        <w:pStyle w:val="a4"/>
        <w:spacing w:before="10"/>
        <w:rPr>
          <w:sz w:val="29"/>
        </w:rPr>
      </w:pPr>
    </w:p>
    <w:p w:rsidR="000C4974" w:rsidRDefault="0096173F">
      <w:pPr>
        <w:pStyle w:val="8"/>
        <w:numPr>
          <w:ilvl w:val="0"/>
          <w:numId w:val="56"/>
        </w:numPr>
        <w:tabs>
          <w:tab w:val="left" w:pos="575"/>
        </w:tabs>
        <w:spacing w:before="0"/>
        <w:ind w:hanging="350"/>
      </w:pPr>
      <w:r>
        <w:rPr>
          <w:spacing w:val="-1"/>
        </w:rPr>
        <w:t>计日工说明</w:t>
      </w:r>
    </w:p>
    <w:p w:rsidR="000C4974" w:rsidRDefault="000C4974">
      <w:pPr>
        <w:pStyle w:val="a4"/>
        <w:spacing w:before="11"/>
        <w:rPr>
          <w:rFonts w:ascii="黑体"/>
          <w:sz w:val="25"/>
        </w:rPr>
      </w:pPr>
    </w:p>
    <w:p w:rsidR="000C4974" w:rsidRDefault="0096173F">
      <w:pPr>
        <w:pStyle w:val="af6"/>
        <w:numPr>
          <w:ilvl w:val="1"/>
          <w:numId w:val="56"/>
        </w:numPr>
        <w:tabs>
          <w:tab w:val="left" w:pos="1185"/>
        </w:tabs>
        <w:ind w:left="1184"/>
        <w:rPr>
          <w:sz w:val="24"/>
        </w:rPr>
      </w:pPr>
      <w:r>
        <w:rPr>
          <w:sz w:val="24"/>
        </w:rPr>
        <w:t>总则</w:t>
      </w:r>
    </w:p>
    <w:p w:rsidR="000C4974" w:rsidRDefault="0096173F">
      <w:pPr>
        <w:pStyle w:val="af6"/>
        <w:tabs>
          <w:tab w:val="left" w:pos="1366"/>
        </w:tabs>
        <w:spacing w:before="94"/>
        <w:ind w:left="764" w:firstLine="0"/>
        <w:rPr>
          <w:sz w:val="24"/>
        </w:rPr>
      </w:pPr>
      <w:r>
        <w:rPr>
          <w:rFonts w:hint="eastAsia"/>
          <w:spacing w:val="-5"/>
          <w:sz w:val="24"/>
          <w:lang w:val="en-US"/>
        </w:rPr>
        <w:t>(1)</w:t>
      </w:r>
      <w:proofErr w:type="gramStart"/>
      <w:r>
        <w:rPr>
          <w:spacing w:val="-5"/>
          <w:sz w:val="24"/>
        </w:rPr>
        <w:t>本说明</w:t>
      </w:r>
      <w:proofErr w:type="gramEnd"/>
      <w:r>
        <w:rPr>
          <w:spacing w:val="-5"/>
          <w:sz w:val="24"/>
        </w:rPr>
        <w:t>应参照通用合同条款第</w:t>
      </w:r>
      <w:r>
        <w:rPr>
          <w:rFonts w:ascii="Times New Roman" w:eastAsia="Times New Roman"/>
          <w:sz w:val="24"/>
        </w:rPr>
        <w:t xml:space="preserve">15.7 </w:t>
      </w:r>
      <w:r>
        <w:rPr>
          <w:sz w:val="24"/>
        </w:rPr>
        <w:t>款一并理解。</w:t>
      </w:r>
    </w:p>
    <w:p w:rsidR="000C4974" w:rsidRDefault="0096173F">
      <w:pPr>
        <w:pStyle w:val="af6"/>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rsidR="000C4974" w:rsidRDefault="0096173F">
      <w:pPr>
        <w:pStyle w:val="af6"/>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rsidR="000C4974" w:rsidRDefault="0096173F">
      <w:pPr>
        <w:pStyle w:val="af6"/>
        <w:tabs>
          <w:tab w:val="left" w:pos="1366"/>
        </w:tabs>
        <w:spacing w:before="2"/>
        <w:ind w:left="764" w:firstLine="0"/>
        <w:rPr>
          <w:sz w:val="24"/>
        </w:rPr>
      </w:pPr>
      <w:r>
        <w:rPr>
          <w:rFonts w:hint="eastAsia"/>
          <w:sz w:val="24"/>
          <w:lang w:val="en-US"/>
        </w:rPr>
        <w:t>(4)</w:t>
      </w:r>
      <w:r>
        <w:rPr>
          <w:sz w:val="24"/>
        </w:rPr>
        <w:t>计日工不调价。</w:t>
      </w:r>
    </w:p>
    <w:p w:rsidR="000C4974" w:rsidRDefault="0096173F">
      <w:pPr>
        <w:pStyle w:val="af6"/>
        <w:numPr>
          <w:ilvl w:val="1"/>
          <w:numId w:val="56"/>
        </w:numPr>
        <w:tabs>
          <w:tab w:val="left" w:pos="1185"/>
        </w:tabs>
        <w:spacing w:before="91"/>
        <w:ind w:left="1184"/>
        <w:rPr>
          <w:sz w:val="24"/>
        </w:rPr>
      </w:pPr>
      <w:r>
        <w:rPr>
          <w:sz w:val="24"/>
        </w:rPr>
        <w:t>计日工劳务</w:t>
      </w:r>
    </w:p>
    <w:p w:rsidR="000C4974" w:rsidRDefault="0096173F">
      <w:pPr>
        <w:pStyle w:val="af6"/>
        <w:numPr>
          <w:ilvl w:val="0"/>
          <w:numId w:val="57"/>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rsidR="000C4974" w:rsidRDefault="0096173F">
      <w:pPr>
        <w:pStyle w:val="af6"/>
        <w:numPr>
          <w:ilvl w:val="0"/>
          <w:numId w:val="57"/>
        </w:numPr>
        <w:tabs>
          <w:tab w:val="left" w:pos="1372"/>
        </w:tabs>
        <w:spacing w:before="3" w:line="312" w:lineRule="auto"/>
        <w:ind w:right="265" w:firstLine="540"/>
        <w:rPr>
          <w:sz w:val="24"/>
        </w:rPr>
      </w:pPr>
      <w:r>
        <w:rPr>
          <w:sz w:val="24"/>
        </w:rPr>
        <w:t>承包人可以得到用于计日工劳务的全部工时的支付，</w:t>
      </w:r>
      <w:proofErr w:type="gramStart"/>
      <w:r>
        <w:rPr>
          <w:sz w:val="24"/>
        </w:rPr>
        <w:t>此支付</w:t>
      </w:r>
      <w:proofErr w:type="gramEnd"/>
      <w:r>
        <w:rPr>
          <w:sz w:val="24"/>
        </w:rPr>
        <w:t>按承包人填报的</w:t>
      </w:r>
      <w:r>
        <w:rPr>
          <w:rFonts w:ascii="Times New Roman" w:eastAsia="Times New Roman" w:hAnsi="Times New Roman"/>
          <w:sz w:val="24"/>
        </w:rPr>
        <w:t>“</w:t>
      </w:r>
      <w:r>
        <w:rPr>
          <w:sz w:val="24"/>
        </w:rPr>
        <w:t>计日工劳务单价表</w:t>
      </w:r>
      <w:r>
        <w:rPr>
          <w:rFonts w:ascii="Times New Roman" w:eastAsia="Times New Roman" w:hAnsi="Times New Roman"/>
          <w:sz w:val="24"/>
        </w:rPr>
        <w:t>”</w:t>
      </w:r>
      <w:r>
        <w:rPr>
          <w:spacing w:val="-9"/>
          <w:sz w:val="24"/>
        </w:rPr>
        <w:t>所列单价计算，该单价应包括基本单价及承包人的管理费、</w:t>
      </w:r>
      <w:r>
        <w:rPr>
          <w:sz w:val="24"/>
        </w:rPr>
        <w:t>税费、利润等所有附加费，说明如下：</w:t>
      </w:r>
    </w:p>
    <w:p w:rsidR="000C4974" w:rsidRDefault="0096173F">
      <w:pPr>
        <w:pStyle w:val="af6"/>
        <w:numPr>
          <w:ilvl w:val="0"/>
          <w:numId w:val="58"/>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rsidR="000C4974" w:rsidRDefault="0096173F">
      <w:pPr>
        <w:pStyle w:val="af6"/>
        <w:numPr>
          <w:ilvl w:val="0"/>
          <w:numId w:val="58"/>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lastRenderedPageBreak/>
        <w:t>工作台、脚手架、临时设施费，手动机具与工具的使用及维修，以及上述各项伴随而来的费用。</w:t>
      </w:r>
    </w:p>
    <w:p w:rsidR="000C4974" w:rsidRDefault="0096173F">
      <w:pPr>
        <w:pStyle w:val="af6"/>
        <w:numPr>
          <w:ilvl w:val="1"/>
          <w:numId w:val="56"/>
        </w:numPr>
        <w:tabs>
          <w:tab w:val="left" w:pos="1185"/>
        </w:tabs>
        <w:spacing w:before="1"/>
        <w:ind w:left="1184"/>
        <w:rPr>
          <w:sz w:val="24"/>
        </w:rPr>
      </w:pPr>
      <w:r>
        <w:rPr>
          <w:sz w:val="24"/>
        </w:rPr>
        <w:t>计日工材料</w:t>
      </w:r>
    </w:p>
    <w:p w:rsidR="000C4974" w:rsidRDefault="0096173F">
      <w:pPr>
        <w:pStyle w:val="a4"/>
        <w:spacing w:before="139" w:line="312" w:lineRule="auto"/>
        <w:ind w:left="224" w:right="382" w:firstLine="539"/>
        <w:jc w:val="both"/>
      </w:pPr>
      <w:r>
        <w:t>承包人可以得到计日工使用的材料费用（</w:t>
      </w:r>
      <w:r>
        <w:rPr>
          <w:spacing w:val="-15"/>
        </w:rPr>
        <w:t xml:space="preserve">上述 </w:t>
      </w:r>
      <w:r>
        <w:rPr>
          <w:rFonts w:ascii="Times New Roman" w:eastAsia="Times New Roman" w:hAnsi="Times New Roman"/>
        </w:rPr>
        <w:t xml:space="preserve">3.2 </w:t>
      </w:r>
      <w:r>
        <w:rPr>
          <w:spacing w:val="-2"/>
        </w:rPr>
        <w:t>款已计入劳务费内的材料费</w:t>
      </w:r>
      <w:r>
        <w:t>用除外）的支付，此费用按承包人</w:t>
      </w:r>
      <w:r>
        <w:rPr>
          <w:rFonts w:ascii="Times New Roman" w:eastAsia="Times New Roman" w:hAnsi="Times New Roman"/>
        </w:rPr>
        <w:t>“</w:t>
      </w:r>
      <w:r>
        <w:t>计日工材料单价表</w:t>
      </w:r>
      <w:r>
        <w:rPr>
          <w:rFonts w:ascii="Times New Roman" w:eastAsia="Times New Roman" w:hAnsi="Times New Roman"/>
        </w:rPr>
        <w:t>”</w:t>
      </w:r>
      <w:r>
        <w:rPr>
          <w:spacing w:val="-1"/>
        </w:rPr>
        <w:t>中所填报的单价计算，该单</w:t>
      </w:r>
      <w:r>
        <w:t>价应包括基本单价及承包人的管理费、税费、利润等所有附加费，说明如下：</w:t>
      </w:r>
    </w:p>
    <w:p w:rsidR="000C4974" w:rsidRDefault="0096173F">
      <w:pPr>
        <w:pStyle w:val="af6"/>
        <w:numPr>
          <w:ilvl w:val="0"/>
          <w:numId w:val="59"/>
        </w:numPr>
        <w:tabs>
          <w:tab w:val="left" w:pos="1366"/>
        </w:tabs>
        <w:spacing w:before="1" w:line="312" w:lineRule="auto"/>
        <w:ind w:right="385" w:firstLine="540"/>
        <w:jc w:val="both"/>
        <w:rPr>
          <w:sz w:val="24"/>
        </w:rPr>
      </w:pPr>
      <w:r>
        <w:rPr>
          <w:spacing w:val="-1"/>
          <w:sz w:val="24"/>
        </w:rPr>
        <w:t>材料基本</w:t>
      </w:r>
      <w:proofErr w:type="gramStart"/>
      <w:r>
        <w:rPr>
          <w:spacing w:val="-1"/>
          <w:sz w:val="24"/>
        </w:rPr>
        <w:t>单价按供货价</w:t>
      </w:r>
      <w:proofErr w:type="gramEnd"/>
      <w:r>
        <w:rPr>
          <w:spacing w:val="-1"/>
          <w:sz w:val="24"/>
        </w:rPr>
        <w:t>加运杂费</w:t>
      </w:r>
      <w:r>
        <w:rPr>
          <w:sz w:val="24"/>
        </w:rPr>
        <w:t>（到达承包人现场仓库</w:t>
      </w:r>
      <w:r>
        <w:rPr>
          <w:spacing w:val="-120"/>
          <w:sz w:val="24"/>
        </w:rPr>
        <w:t>）</w:t>
      </w:r>
      <w:r>
        <w:rPr>
          <w:spacing w:val="-6"/>
          <w:sz w:val="24"/>
        </w:rPr>
        <w:t>、保险费、仓库</w:t>
      </w:r>
      <w:r>
        <w:rPr>
          <w:sz w:val="24"/>
        </w:rPr>
        <w:t>管理费以及运输损耗等计算；</w:t>
      </w:r>
    </w:p>
    <w:p w:rsidR="000C4974" w:rsidRDefault="0096173F">
      <w:pPr>
        <w:pStyle w:val="af6"/>
        <w:numPr>
          <w:ilvl w:val="0"/>
          <w:numId w:val="59"/>
        </w:numPr>
        <w:tabs>
          <w:tab w:val="left" w:pos="1366"/>
        </w:tabs>
        <w:spacing w:line="307" w:lineRule="exact"/>
        <w:ind w:left="1365"/>
        <w:rPr>
          <w:sz w:val="24"/>
        </w:rPr>
      </w:pPr>
      <w:r>
        <w:rPr>
          <w:sz w:val="24"/>
        </w:rPr>
        <w:t>承包人的利润、管理、质检、保险、税费及其他附加费；</w:t>
      </w:r>
    </w:p>
    <w:p w:rsidR="000C4974" w:rsidRDefault="0096173F">
      <w:pPr>
        <w:pStyle w:val="af6"/>
        <w:numPr>
          <w:ilvl w:val="0"/>
          <w:numId w:val="59"/>
        </w:numPr>
        <w:tabs>
          <w:tab w:val="left" w:pos="1372"/>
        </w:tabs>
        <w:spacing w:before="93"/>
        <w:ind w:left="1371" w:hanging="607"/>
        <w:rPr>
          <w:sz w:val="24"/>
        </w:rPr>
      </w:pPr>
      <w:r>
        <w:rPr>
          <w:sz w:val="24"/>
        </w:rPr>
        <w:t>从现场运至使用地点的人工费和施工机械使用费不包括在上述基本单价</w:t>
      </w:r>
    </w:p>
    <w:p w:rsidR="000C4974" w:rsidRDefault="0096173F">
      <w:pPr>
        <w:pStyle w:val="a4"/>
        <w:spacing w:before="92"/>
        <w:ind w:left="224"/>
      </w:pPr>
      <w:r>
        <w:t>内。</w:t>
      </w:r>
    </w:p>
    <w:p w:rsidR="000C4974" w:rsidRDefault="0096173F">
      <w:pPr>
        <w:pStyle w:val="af6"/>
        <w:numPr>
          <w:ilvl w:val="1"/>
          <w:numId w:val="56"/>
        </w:numPr>
        <w:tabs>
          <w:tab w:val="left" w:pos="1185"/>
        </w:tabs>
        <w:spacing w:before="93"/>
        <w:ind w:left="1184"/>
        <w:rPr>
          <w:sz w:val="24"/>
        </w:rPr>
      </w:pPr>
      <w:r>
        <w:rPr>
          <w:sz w:val="24"/>
        </w:rPr>
        <w:t>计日工施工机械</w:t>
      </w:r>
    </w:p>
    <w:p w:rsidR="000C4974" w:rsidRDefault="0096173F">
      <w:pPr>
        <w:pStyle w:val="af6"/>
        <w:numPr>
          <w:ilvl w:val="0"/>
          <w:numId w:val="60"/>
        </w:numPr>
        <w:tabs>
          <w:tab w:val="left" w:pos="1372"/>
        </w:tabs>
        <w:spacing w:before="93"/>
        <w:ind w:hanging="607"/>
        <w:rPr>
          <w:sz w:val="24"/>
        </w:rPr>
      </w:pPr>
      <w:r>
        <w:rPr>
          <w:sz w:val="24"/>
        </w:rPr>
        <w:t>承包人可以得到用于计日工作业的施工机械费用的支付，该费用按承包</w:t>
      </w:r>
    </w:p>
    <w:p w:rsidR="000C4974" w:rsidRDefault="0096173F">
      <w:pPr>
        <w:pStyle w:val="a4"/>
        <w:spacing w:before="91" w:line="312" w:lineRule="auto"/>
        <w:ind w:left="224" w:right="384"/>
        <w:jc w:val="both"/>
      </w:pPr>
      <w:r>
        <w:t>人填报的</w:t>
      </w:r>
      <w:r>
        <w:rPr>
          <w:rFonts w:ascii="Times New Roman" w:eastAsia="Times New Roman" w:hAnsi="Times New Roman"/>
        </w:rPr>
        <w:t>“</w:t>
      </w:r>
      <w:r>
        <w:t>计日工施工机械单价表</w:t>
      </w:r>
      <w:r>
        <w:rPr>
          <w:rFonts w:ascii="Times New Roman" w:eastAsia="Times New Roman" w:hAnsi="Times New Roman"/>
        </w:rPr>
        <w:t>”</w:t>
      </w:r>
      <w:r>
        <w:t>中的租价计算。该租价应包括施工机械的折旧、利息、维修、保养、零配件、油燃料、保险和其他消耗品的费用以及全部有关使用这些机械的管理费、税费、利润和司机与助手的劳务费等费用。</w:t>
      </w:r>
    </w:p>
    <w:p w:rsidR="000C4974" w:rsidRDefault="0096173F">
      <w:pPr>
        <w:pStyle w:val="af6"/>
        <w:numPr>
          <w:ilvl w:val="0"/>
          <w:numId w:val="60"/>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rsidR="000C4974" w:rsidRDefault="000C4974">
      <w:pPr>
        <w:pStyle w:val="a4"/>
        <w:spacing w:before="8"/>
        <w:rPr>
          <w:sz w:val="22"/>
        </w:rPr>
      </w:pPr>
    </w:p>
    <w:p w:rsidR="000C4974" w:rsidRDefault="0096173F">
      <w:pPr>
        <w:pStyle w:val="8"/>
        <w:numPr>
          <w:ilvl w:val="0"/>
          <w:numId w:val="56"/>
        </w:numPr>
        <w:tabs>
          <w:tab w:val="left" w:pos="575"/>
        </w:tabs>
        <w:spacing w:before="0"/>
        <w:ind w:hanging="350"/>
        <w:jc w:val="both"/>
      </w:pPr>
      <w:r>
        <w:t>其他说明</w:t>
      </w:r>
    </w:p>
    <w:p w:rsidR="000C4974" w:rsidRDefault="0096173F">
      <w:pPr>
        <w:ind w:firstLineChars="300" w:firstLine="720"/>
        <w:rPr>
          <w:sz w:val="24"/>
        </w:rPr>
      </w:pPr>
      <w:r>
        <w:rPr>
          <w:rFonts w:hint="eastAsia"/>
          <w:sz w:val="24"/>
        </w:rPr>
        <w:t>本项目工程量清单电子文件从</w:t>
      </w:r>
      <w:r>
        <w:rPr>
          <w:sz w:val="24"/>
        </w:rPr>
        <w:t>系统附件下载。</w:t>
      </w:r>
    </w:p>
    <w:p w:rsidR="000C4974" w:rsidRDefault="000C4974">
      <w:pPr>
        <w:rPr>
          <w:rFonts w:ascii="黑体" w:eastAsia="黑体"/>
          <w:sz w:val="56"/>
          <w:lang w:val="en-US"/>
        </w:rPr>
        <w:sectPr w:rsidR="000C4974">
          <w:headerReference w:type="even" r:id="rId36"/>
          <w:footerReference w:type="even" r:id="rId37"/>
          <w:pgSz w:w="11910" w:h="16850"/>
          <w:pgMar w:top="1600" w:right="1200" w:bottom="993" w:left="1220" w:header="0" w:footer="1180" w:gutter="0"/>
          <w:cols w:space="720"/>
        </w:sectPr>
      </w:pPr>
    </w:p>
    <w:p w:rsidR="000C4974" w:rsidRDefault="000C4974">
      <w:pPr>
        <w:widowControl/>
        <w:autoSpaceDE/>
        <w:autoSpaceDN/>
        <w:rPr>
          <w:sz w:val="20"/>
        </w:rPr>
      </w:pPr>
      <w:bookmarkStart w:id="218" w:name="_bookmark277"/>
      <w:bookmarkEnd w:id="218"/>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spacing w:before="1"/>
        <w:rPr>
          <w:sz w:val="26"/>
        </w:rPr>
      </w:pPr>
    </w:p>
    <w:p w:rsidR="000C4974" w:rsidRDefault="0096173F">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二</w:t>
      </w:r>
      <w:r>
        <w:rPr>
          <w:rFonts w:ascii="黑体" w:eastAsia="黑体" w:hint="eastAsia"/>
          <w:sz w:val="76"/>
        </w:rPr>
        <w:tab/>
        <w:t>卷</w:t>
      </w:r>
    </w:p>
    <w:p w:rsidR="000C4974" w:rsidRDefault="000C4974">
      <w:pPr>
        <w:spacing w:line="968" w:lineRule="exact"/>
        <w:rPr>
          <w:rFonts w:ascii="黑体" w:eastAsia="黑体"/>
          <w:sz w:val="76"/>
        </w:rPr>
        <w:sectPr w:rsidR="000C4974">
          <w:headerReference w:type="even" r:id="rId38"/>
          <w:footerReference w:type="even" r:id="rId39"/>
          <w:pgSz w:w="11910" w:h="16850"/>
          <w:pgMar w:top="1599" w:right="1298" w:bottom="1599" w:left="1418" w:header="0" w:footer="1003"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96173F">
      <w:pPr>
        <w:pStyle w:val="1"/>
      </w:pPr>
      <w:bookmarkStart w:id="219" w:name="_bookmark283"/>
      <w:bookmarkStart w:id="220" w:name="_Toc151281707"/>
      <w:bookmarkStart w:id="221" w:name="_Toc9796003"/>
      <w:bookmarkEnd w:id="219"/>
      <w:r>
        <w:rPr>
          <w:rFonts w:hint="eastAsia"/>
        </w:rPr>
        <w:t>第六章</w:t>
      </w:r>
      <w:r>
        <w:rPr>
          <w:rFonts w:hint="eastAsia"/>
        </w:rPr>
        <w:tab/>
        <w:t>图纸（系统附件下载）</w:t>
      </w:r>
      <w:bookmarkEnd w:id="220"/>
      <w:bookmarkEnd w:id="221"/>
    </w:p>
    <w:p w:rsidR="000C4974" w:rsidRDefault="000C4974">
      <w:pPr>
        <w:pStyle w:val="1"/>
      </w:pPr>
    </w:p>
    <w:p w:rsidR="000C4974" w:rsidRDefault="000C4974"/>
    <w:p w:rsidR="000C4974" w:rsidRDefault="000C4974"/>
    <w:p w:rsidR="000C4974" w:rsidRDefault="000C4974"/>
    <w:p w:rsidR="000C4974" w:rsidRDefault="000C4974">
      <w:pPr>
        <w:rPr>
          <w:rFonts w:ascii="黑体" w:eastAsia="黑体" w:hAnsi="黑体" w:cs="黑体"/>
          <w:sz w:val="44"/>
          <w:szCs w:val="56"/>
        </w:rPr>
      </w:pPr>
    </w:p>
    <w:p w:rsidR="000C4974" w:rsidRDefault="000C4974">
      <w:pPr>
        <w:rPr>
          <w:rFonts w:ascii="黑体" w:eastAsia="黑体" w:hAnsi="黑体" w:cs="黑体"/>
          <w:sz w:val="44"/>
          <w:szCs w:val="56"/>
        </w:rPr>
      </w:pPr>
    </w:p>
    <w:p w:rsidR="000C4974" w:rsidRDefault="000C4974">
      <w:pPr>
        <w:rPr>
          <w:rFonts w:ascii="黑体" w:eastAsia="黑体" w:hAnsi="黑体" w:cs="黑体"/>
          <w:sz w:val="44"/>
          <w:szCs w:val="56"/>
        </w:rPr>
      </w:pPr>
    </w:p>
    <w:p w:rsidR="000C4974" w:rsidRDefault="000C4974">
      <w:pPr>
        <w:rPr>
          <w:rFonts w:ascii="黑体" w:eastAsia="黑体" w:hAnsi="黑体" w:cs="黑体"/>
          <w:sz w:val="44"/>
          <w:szCs w:val="56"/>
        </w:rPr>
      </w:pPr>
    </w:p>
    <w:p w:rsidR="000C4974" w:rsidRDefault="000C4974"/>
    <w:p w:rsidR="000C4974" w:rsidRDefault="000C4974">
      <w:pPr>
        <w:sectPr w:rsidR="000C4974">
          <w:headerReference w:type="even" r:id="rId40"/>
          <w:footerReference w:type="even" r:id="rId41"/>
          <w:pgSz w:w="11910" w:h="16850"/>
          <w:pgMar w:top="1600" w:right="1300" w:bottom="1134" w:left="1420" w:header="0" w:footer="744"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spacing w:before="5"/>
        <w:rPr>
          <w:rFonts w:ascii="黑体"/>
          <w:sz w:val="26"/>
        </w:rPr>
      </w:pPr>
    </w:p>
    <w:p w:rsidR="000C4974" w:rsidRDefault="0096173F">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三</w:t>
      </w:r>
      <w:r>
        <w:rPr>
          <w:rFonts w:ascii="黑体" w:eastAsia="黑体" w:hint="eastAsia"/>
          <w:sz w:val="76"/>
        </w:rPr>
        <w:tab/>
        <w:t>卷</w:t>
      </w:r>
    </w:p>
    <w:p w:rsidR="000C4974" w:rsidRDefault="000C4974">
      <w:pPr>
        <w:spacing w:line="968" w:lineRule="exact"/>
        <w:rPr>
          <w:rFonts w:ascii="黑体" w:eastAsia="黑体"/>
          <w:sz w:val="76"/>
        </w:rPr>
        <w:sectPr w:rsidR="000C4974">
          <w:pgSz w:w="11910" w:h="16850"/>
          <w:pgMar w:top="1600" w:right="1300" w:bottom="993" w:left="1420" w:header="0" w:footer="744"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96173F">
      <w:pPr>
        <w:pStyle w:val="1"/>
      </w:pPr>
      <w:bookmarkStart w:id="222" w:name="_bookmark284"/>
      <w:bookmarkStart w:id="223" w:name="_Toc151281708"/>
      <w:bookmarkStart w:id="224" w:name="_Toc9796004"/>
      <w:bookmarkEnd w:id="222"/>
      <w:r>
        <w:rPr>
          <w:rFonts w:hint="eastAsia"/>
        </w:rPr>
        <w:t>第七章</w:t>
      </w:r>
      <w:r>
        <w:rPr>
          <w:rFonts w:hint="eastAsia"/>
        </w:rPr>
        <w:tab/>
        <w:t>技术规范</w:t>
      </w:r>
      <w:bookmarkEnd w:id="223"/>
      <w:bookmarkEnd w:id="224"/>
    </w:p>
    <w:p w:rsidR="000C4974" w:rsidRDefault="000C4974">
      <w:pPr>
        <w:rPr>
          <w:rFonts w:ascii="黑体" w:eastAsia="黑体"/>
          <w:sz w:val="56"/>
        </w:rPr>
      </w:pPr>
    </w:p>
    <w:p w:rsidR="000C4974" w:rsidRDefault="000C4974">
      <w:pPr>
        <w:rPr>
          <w:rFonts w:ascii="黑体" w:eastAsia="黑体"/>
          <w:sz w:val="56"/>
        </w:rPr>
      </w:pPr>
    </w:p>
    <w:p w:rsidR="000C4974" w:rsidRDefault="0096173F">
      <w:pPr>
        <w:rPr>
          <w:rFonts w:ascii="微软雅黑" w:eastAsia="微软雅黑" w:hAnsi="微软雅黑" w:cs="微软雅黑"/>
          <w:sz w:val="28"/>
          <w:szCs w:val="28"/>
        </w:rPr>
      </w:pPr>
      <w:r>
        <w:rPr>
          <w:rFonts w:ascii="微软雅黑" w:eastAsia="微软雅黑" w:hAnsi="微软雅黑" w:cs="微软雅黑" w:hint="eastAsia"/>
          <w:sz w:val="28"/>
          <w:szCs w:val="28"/>
        </w:rPr>
        <w:t>技术规范参照中华人民共和国交通运输部《公路工程标准施工招标文件（2018年版）》和施工图纸总说明执行。</w:t>
      </w:r>
    </w:p>
    <w:p w:rsidR="000C4974" w:rsidRDefault="000C4974">
      <w:pPr>
        <w:rPr>
          <w:rFonts w:ascii="黑体" w:eastAsia="黑体"/>
          <w:sz w:val="56"/>
        </w:rPr>
      </w:pPr>
    </w:p>
    <w:p w:rsidR="000C4974" w:rsidRDefault="000C4974">
      <w:pPr>
        <w:rPr>
          <w:rFonts w:ascii="黑体" w:eastAsia="黑体"/>
          <w:sz w:val="56"/>
        </w:rPr>
      </w:pPr>
    </w:p>
    <w:p w:rsidR="000C4974" w:rsidRDefault="000C4974">
      <w:pPr>
        <w:rPr>
          <w:rFonts w:ascii="黑体" w:eastAsia="黑体"/>
          <w:sz w:val="56"/>
        </w:rPr>
      </w:pPr>
    </w:p>
    <w:p w:rsidR="000C4974" w:rsidRDefault="000C4974">
      <w:pPr>
        <w:rPr>
          <w:rFonts w:ascii="微软雅黑" w:eastAsia="微软雅黑" w:hAnsi="微软雅黑" w:cs="微软雅黑"/>
          <w:sz w:val="28"/>
          <w:szCs w:val="28"/>
        </w:rPr>
      </w:pPr>
    </w:p>
    <w:p w:rsidR="000C4974" w:rsidRDefault="0096173F">
      <w:pPr>
        <w:tabs>
          <w:tab w:val="left" w:pos="4092"/>
        </w:tabs>
        <w:rPr>
          <w:rFonts w:ascii="微软雅黑" w:eastAsia="微软雅黑" w:hAnsi="微软雅黑" w:cs="微软雅黑"/>
          <w:sz w:val="28"/>
          <w:szCs w:val="28"/>
        </w:rPr>
      </w:pPr>
      <w:r>
        <w:rPr>
          <w:rFonts w:ascii="微软雅黑" w:eastAsia="微软雅黑" w:hAnsi="微软雅黑" w:cs="微软雅黑"/>
          <w:sz w:val="28"/>
          <w:szCs w:val="28"/>
        </w:rPr>
        <w:tab/>
      </w:r>
    </w:p>
    <w:p w:rsidR="000C4974" w:rsidRDefault="0096173F">
      <w:pPr>
        <w:tabs>
          <w:tab w:val="left" w:pos="4092"/>
        </w:tabs>
        <w:rPr>
          <w:rFonts w:ascii="黑体" w:eastAsia="黑体"/>
          <w:sz w:val="56"/>
        </w:rPr>
        <w:sectPr w:rsidR="000C4974">
          <w:headerReference w:type="even" r:id="rId42"/>
          <w:footerReference w:type="even" r:id="rId43"/>
          <w:pgSz w:w="11910" w:h="16850"/>
          <w:pgMar w:top="1599" w:right="1298" w:bottom="1599" w:left="1418" w:header="0" w:footer="1912" w:gutter="0"/>
          <w:cols w:space="720"/>
        </w:sectPr>
      </w:pPr>
      <w:r>
        <w:rPr>
          <w:rFonts w:ascii="黑体" w:eastAsia="黑体"/>
          <w:sz w:val="56"/>
        </w:rPr>
        <w:tab/>
      </w: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96173F">
      <w:pPr>
        <w:pStyle w:val="1"/>
      </w:pPr>
      <w:bookmarkStart w:id="225" w:name="_bookmark285"/>
      <w:bookmarkStart w:id="226" w:name="_Toc9796005"/>
      <w:bookmarkStart w:id="227" w:name="_Toc151281709"/>
      <w:bookmarkEnd w:id="225"/>
      <w:r>
        <w:rPr>
          <w:rFonts w:hint="eastAsia"/>
        </w:rPr>
        <w:t>第八章</w:t>
      </w:r>
      <w:r>
        <w:rPr>
          <w:rFonts w:hint="eastAsia"/>
        </w:rPr>
        <w:tab/>
        <w:t>工程量清单计量规则</w:t>
      </w:r>
      <w:bookmarkEnd w:id="226"/>
      <w:bookmarkEnd w:id="227"/>
    </w:p>
    <w:p w:rsidR="000C4974" w:rsidRDefault="0096173F">
      <w:pPr>
        <w:tabs>
          <w:tab w:val="left" w:pos="1961"/>
        </w:tabs>
        <w:spacing w:before="370"/>
        <w:ind w:right="60"/>
        <w:jc w:val="center"/>
        <w:rPr>
          <w:rFonts w:ascii="黑体" w:eastAsia="黑体"/>
          <w:sz w:val="56"/>
        </w:rPr>
      </w:pPr>
      <w:r>
        <w:rPr>
          <w:rFonts w:ascii="微软雅黑" w:eastAsia="微软雅黑" w:hAnsi="微软雅黑" w:cs="微软雅黑" w:hint="eastAsia"/>
          <w:sz w:val="28"/>
          <w:szCs w:val="28"/>
        </w:rPr>
        <w:t>工程量清单计量规则参考《公路工程标准施工招标文件》（2018年版）第八章工程量清单计量规则</w:t>
      </w:r>
    </w:p>
    <w:p w:rsidR="000C4974" w:rsidRDefault="000C4974">
      <w:pPr>
        <w:jc w:val="center"/>
        <w:rPr>
          <w:rFonts w:ascii="黑体" w:eastAsia="黑体"/>
          <w:sz w:val="56"/>
        </w:rPr>
        <w:sectPr w:rsidR="000C4974">
          <w:footerReference w:type="even" r:id="rId44"/>
          <w:pgSz w:w="11910" w:h="16850"/>
          <w:pgMar w:top="1600" w:right="1300" w:bottom="993" w:left="1420" w:header="0" w:footer="602"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spacing w:before="4"/>
        <w:rPr>
          <w:rFonts w:ascii="黑体"/>
          <w:sz w:val="17"/>
        </w:rPr>
      </w:pPr>
    </w:p>
    <w:p w:rsidR="000C4974" w:rsidRDefault="0096173F">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四</w:t>
      </w:r>
      <w:r>
        <w:rPr>
          <w:rFonts w:ascii="黑体" w:eastAsia="黑体" w:hint="eastAsia"/>
          <w:sz w:val="76"/>
        </w:rPr>
        <w:tab/>
        <w:t>卷</w:t>
      </w:r>
    </w:p>
    <w:p w:rsidR="000C4974" w:rsidRDefault="000C4974">
      <w:pPr>
        <w:spacing w:line="968" w:lineRule="exact"/>
        <w:rPr>
          <w:rFonts w:ascii="黑体" w:eastAsia="黑体"/>
          <w:sz w:val="76"/>
        </w:rPr>
      </w:pPr>
    </w:p>
    <w:p w:rsidR="000C4974" w:rsidRDefault="000C4974">
      <w:pPr>
        <w:rPr>
          <w:rFonts w:ascii="黑体" w:eastAsia="黑体"/>
          <w:sz w:val="76"/>
        </w:rPr>
      </w:pPr>
    </w:p>
    <w:p w:rsidR="000C4974" w:rsidRDefault="000C4974">
      <w:pPr>
        <w:rPr>
          <w:rFonts w:ascii="黑体" w:eastAsia="黑体"/>
          <w:sz w:val="76"/>
        </w:rPr>
      </w:pPr>
    </w:p>
    <w:p w:rsidR="000C4974" w:rsidRDefault="000C4974">
      <w:pPr>
        <w:tabs>
          <w:tab w:val="left" w:pos="5604"/>
        </w:tabs>
        <w:rPr>
          <w:rFonts w:ascii="黑体" w:eastAsia="黑体"/>
          <w:sz w:val="76"/>
        </w:rPr>
        <w:sectPr w:rsidR="000C4974">
          <w:headerReference w:type="even" r:id="rId45"/>
          <w:footerReference w:type="even" r:id="rId46"/>
          <w:pgSz w:w="11910" w:h="16850"/>
          <w:pgMar w:top="1599" w:right="1298" w:bottom="1599" w:left="1418" w:header="0" w:footer="884"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96173F">
      <w:pPr>
        <w:pStyle w:val="1"/>
      </w:pPr>
      <w:bookmarkStart w:id="228" w:name="_bookmark286"/>
      <w:bookmarkStart w:id="229" w:name="_Toc151281710"/>
      <w:bookmarkStart w:id="230" w:name="_Toc9796006"/>
      <w:bookmarkEnd w:id="228"/>
      <w:r>
        <w:rPr>
          <w:rFonts w:hint="eastAsia"/>
        </w:rPr>
        <w:t>第九章</w:t>
      </w:r>
      <w:r>
        <w:rPr>
          <w:rFonts w:hint="eastAsia"/>
        </w:rPr>
        <w:tab/>
        <w:t>投标文件格式</w:t>
      </w:r>
      <w:bookmarkEnd w:id="229"/>
      <w:bookmarkEnd w:id="230"/>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pStyle w:val="a4"/>
        <w:rPr>
          <w:rFonts w:ascii="黑体"/>
          <w:b/>
          <w:sz w:val="20"/>
        </w:rPr>
      </w:pPr>
    </w:p>
    <w:p w:rsidR="000C4974" w:rsidRDefault="000C4974">
      <w:pPr>
        <w:rPr>
          <w:sz w:val="18"/>
        </w:rPr>
        <w:sectPr w:rsidR="000C4974">
          <w:pgSz w:w="11910" w:h="16850"/>
          <w:pgMar w:top="1600" w:right="1300" w:bottom="1701" w:left="1420" w:header="0" w:footer="744" w:gutter="0"/>
          <w:cols w:space="720"/>
        </w:sect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spacing w:before="10"/>
        <w:rPr>
          <w:sz w:val="15"/>
        </w:rPr>
      </w:pPr>
    </w:p>
    <w:p w:rsidR="000C4974" w:rsidRDefault="000C4974">
      <w:pPr>
        <w:pStyle w:val="a4"/>
        <w:rPr>
          <w:sz w:val="19"/>
        </w:rPr>
      </w:pPr>
    </w:p>
    <w:p w:rsidR="000C4974" w:rsidRDefault="0096173F">
      <w:pPr>
        <w:pStyle w:val="a4"/>
        <w:tabs>
          <w:tab w:val="left" w:pos="2212"/>
          <w:tab w:val="left" w:pos="4918"/>
        </w:tabs>
        <w:spacing w:before="74"/>
        <w:ind w:right="173"/>
        <w:jc w:val="center"/>
        <w:rPr>
          <w:rFonts w:ascii="黑体" w:eastAsia="黑体"/>
        </w:rPr>
      </w:pPr>
      <w:r>
        <w:rPr>
          <w:rFonts w:ascii="Times New Roman" w:eastAsia="Times New Roman"/>
          <w:u w:val="single"/>
        </w:rPr>
        <w:tab/>
      </w:r>
      <w:bookmarkStart w:id="231" w:name="_Toc14620"/>
      <w:bookmarkStart w:id="232" w:name="_Toc13810_WPSOffice_Level1"/>
      <w:r>
        <w:rPr>
          <w:rFonts w:ascii="黑体" w:eastAsia="黑体" w:hint="eastAsia"/>
        </w:rPr>
        <w:t>（项目名称）</w:t>
      </w:r>
      <w:bookmarkEnd w:id="231"/>
      <w:bookmarkEnd w:id="232"/>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rPr>
          <w:rFonts w:ascii="黑体"/>
          <w:sz w:val="26"/>
        </w:rPr>
      </w:pPr>
    </w:p>
    <w:p w:rsidR="000C4974" w:rsidRDefault="0096173F">
      <w:pPr>
        <w:tabs>
          <w:tab w:val="left" w:pos="1440"/>
          <w:tab w:val="left" w:pos="2880"/>
          <w:tab w:val="left" w:pos="4320"/>
        </w:tabs>
        <w:spacing w:before="224"/>
        <w:ind w:right="61"/>
        <w:jc w:val="center"/>
        <w:rPr>
          <w:rFonts w:ascii="黑体" w:eastAsia="黑体"/>
          <w:sz w:val="72"/>
        </w:rPr>
      </w:pPr>
      <w:bookmarkStart w:id="233" w:name="_bookmark287"/>
      <w:bookmarkEnd w:id="233"/>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0C4974" w:rsidRDefault="0096173F">
      <w:pPr>
        <w:pStyle w:val="6"/>
        <w:spacing w:before="478"/>
        <w:ind w:right="61"/>
        <w:jc w:val="center"/>
      </w:pPr>
      <w:r>
        <w:t>（商务及技术文件）</w:t>
      </w: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spacing w:before="12"/>
        <w:rPr>
          <w:rFonts w:ascii="黑体"/>
          <w:sz w:val="40"/>
        </w:rPr>
      </w:pPr>
    </w:p>
    <w:p w:rsidR="000C4974" w:rsidRDefault="0096173F">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0C4974" w:rsidRDefault="000C4974">
      <w:pPr>
        <w:pStyle w:val="a4"/>
        <w:rPr>
          <w:rFonts w:ascii="黑体"/>
          <w:sz w:val="20"/>
        </w:rPr>
      </w:pPr>
    </w:p>
    <w:p w:rsidR="000C4974" w:rsidRDefault="000C4974">
      <w:pPr>
        <w:pStyle w:val="a4"/>
        <w:spacing w:before="12"/>
        <w:rPr>
          <w:rFonts w:ascii="黑体"/>
          <w:sz w:val="15"/>
        </w:rPr>
      </w:pPr>
    </w:p>
    <w:p w:rsidR="000C4974" w:rsidRDefault="0096173F">
      <w:pPr>
        <w:tabs>
          <w:tab w:val="left" w:pos="3510"/>
          <w:tab w:val="left" w:pos="4912"/>
          <w:tab w:val="left" w:pos="6450"/>
        </w:tabs>
        <w:spacing w:before="62"/>
        <w:ind w:left="239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0C4974" w:rsidRDefault="000C4974">
      <w:pPr>
        <w:rPr>
          <w:rFonts w:ascii="黑体" w:eastAsia="黑体"/>
          <w:sz w:val="28"/>
        </w:rPr>
        <w:sectPr w:rsidR="000C4974">
          <w:headerReference w:type="even" r:id="rId47"/>
          <w:footerReference w:type="even" r:id="rId48"/>
          <w:pgSz w:w="11910" w:h="16850"/>
          <w:pgMar w:top="1600" w:right="1300" w:bottom="1560" w:left="1420" w:header="0" w:footer="1832" w:gutter="0"/>
          <w:cols w:space="720"/>
        </w:sectPr>
      </w:pPr>
    </w:p>
    <w:p w:rsidR="000C4974" w:rsidRDefault="000C4974">
      <w:pPr>
        <w:pStyle w:val="a4"/>
        <w:spacing w:before="8"/>
        <w:rPr>
          <w:rFonts w:ascii="黑体"/>
          <w:sz w:val="22"/>
        </w:rPr>
      </w:pPr>
    </w:p>
    <w:p w:rsidR="000C4974" w:rsidRDefault="0096173F">
      <w:pPr>
        <w:pStyle w:val="9"/>
        <w:tabs>
          <w:tab w:val="left" w:pos="4936"/>
        </w:tabs>
        <w:spacing w:before="58"/>
        <w:ind w:left="3887" w:right="0"/>
        <w:jc w:val="left"/>
      </w:pPr>
      <w:bookmarkStart w:id="234" w:name="_bookmark288"/>
      <w:bookmarkEnd w:id="234"/>
      <w:r>
        <w:t>目</w:t>
      </w:r>
      <w:r>
        <w:tab/>
        <w:t>录</w:t>
      </w:r>
    </w:p>
    <w:p w:rsidR="000C4974" w:rsidRDefault="000C4974">
      <w:pPr>
        <w:pStyle w:val="a4"/>
        <w:rPr>
          <w:rFonts w:ascii="黑体"/>
          <w:sz w:val="30"/>
        </w:rPr>
      </w:pPr>
    </w:p>
    <w:p w:rsidR="000C4974" w:rsidRDefault="000C4974">
      <w:pPr>
        <w:pStyle w:val="a4"/>
        <w:spacing w:before="2"/>
        <w:rPr>
          <w:rFonts w:ascii="黑体"/>
          <w:sz w:val="32"/>
        </w:rPr>
      </w:pPr>
    </w:p>
    <w:p w:rsidR="000C4974" w:rsidRDefault="0096173F">
      <w:pPr>
        <w:pStyle w:val="a4"/>
        <w:ind w:left="1844"/>
      </w:pPr>
      <w:r>
        <w:t xml:space="preserve">一、投标函及投标函附录 </w:t>
      </w:r>
    </w:p>
    <w:p w:rsidR="000C4974" w:rsidRDefault="0096173F">
      <w:pPr>
        <w:pStyle w:val="a4"/>
        <w:spacing w:before="132" w:line="345" w:lineRule="auto"/>
        <w:ind w:left="1844" w:right="3139"/>
      </w:pPr>
      <w:r>
        <w:t>二、授权委托书或法定代表人身份证明</w:t>
      </w:r>
    </w:p>
    <w:p w:rsidR="000C4974" w:rsidRDefault="0096173F">
      <w:pPr>
        <w:pStyle w:val="a4"/>
        <w:spacing w:line="343" w:lineRule="auto"/>
        <w:ind w:left="1844" w:right="5299"/>
      </w:pPr>
      <w:r>
        <w:rPr>
          <w:rFonts w:hint="eastAsia"/>
          <w:lang w:val="en-US"/>
        </w:rPr>
        <w:t>三</w:t>
      </w:r>
      <w:r>
        <w:t xml:space="preserve">、投标保证金  </w:t>
      </w:r>
      <w:r>
        <w:rPr>
          <w:rFonts w:hint="eastAsia"/>
          <w:lang w:val="en-US"/>
        </w:rPr>
        <w:t>四</w:t>
      </w:r>
      <w:r>
        <w:t>、施工组织设计</w:t>
      </w:r>
      <w:r>
        <w:rPr>
          <w:rFonts w:hint="eastAsia"/>
          <w:lang w:val="en-US"/>
        </w:rPr>
        <w:t>五</w:t>
      </w:r>
      <w:r>
        <w:t xml:space="preserve">、项目管理机构 </w:t>
      </w:r>
    </w:p>
    <w:p w:rsidR="000C4974" w:rsidRDefault="0096173F">
      <w:pPr>
        <w:pStyle w:val="a4"/>
        <w:spacing w:line="343" w:lineRule="auto"/>
        <w:ind w:left="1844" w:right="4819"/>
      </w:pPr>
      <w:r>
        <w:rPr>
          <w:rFonts w:hint="eastAsia"/>
          <w:lang w:val="en-US"/>
        </w:rPr>
        <w:t>六</w:t>
      </w:r>
      <w:r>
        <w:t xml:space="preserve">、资格审查资料 </w:t>
      </w:r>
    </w:p>
    <w:p w:rsidR="000C4974" w:rsidRDefault="0096173F">
      <w:pPr>
        <w:pStyle w:val="a4"/>
        <w:ind w:left="1844"/>
      </w:pPr>
      <w:r>
        <w:rPr>
          <w:rFonts w:hint="eastAsia"/>
          <w:lang w:val="en-US"/>
        </w:rPr>
        <w:t>七</w:t>
      </w:r>
      <w:r>
        <w:t xml:space="preserve">、其他资料 </w:t>
      </w:r>
    </w:p>
    <w:p w:rsidR="000C4974" w:rsidRDefault="000C4974">
      <w:pPr>
        <w:rPr>
          <w:sz w:val="24"/>
          <w:szCs w:val="24"/>
        </w:rPr>
      </w:pPr>
    </w:p>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96173F">
      <w:pPr>
        <w:tabs>
          <w:tab w:val="left" w:pos="3384"/>
        </w:tabs>
      </w:pPr>
      <w:r>
        <w:tab/>
      </w:r>
    </w:p>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Pr>
        <w:sectPr w:rsidR="000C4974">
          <w:pgSz w:w="11910" w:h="16850"/>
          <w:pgMar w:top="1600" w:right="1300" w:bottom="1560" w:left="1420" w:header="0" w:footer="1027" w:gutter="0"/>
          <w:cols w:space="720"/>
        </w:sectPr>
      </w:pPr>
    </w:p>
    <w:p w:rsidR="000C4974" w:rsidRDefault="0096173F">
      <w:pPr>
        <w:pStyle w:val="2"/>
      </w:pPr>
      <w:bookmarkStart w:id="235" w:name="_bookmark289"/>
      <w:bookmarkStart w:id="236" w:name="_Toc9796007"/>
      <w:bookmarkEnd w:id="235"/>
      <w:r>
        <w:lastRenderedPageBreak/>
        <w:t>一、投标函及投标函附录</w:t>
      </w:r>
      <w:bookmarkEnd w:id="236"/>
    </w:p>
    <w:p w:rsidR="000C4974" w:rsidRDefault="000C4974">
      <w:pPr>
        <w:pStyle w:val="a4"/>
        <w:spacing w:before="6"/>
        <w:rPr>
          <w:rFonts w:ascii="黑体"/>
          <w:sz w:val="28"/>
        </w:rPr>
      </w:pPr>
    </w:p>
    <w:p w:rsidR="000C4974" w:rsidRDefault="0096173F">
      <w:pPr>
        <w:pStyle w:val="3"/>
      </w:pPr>
      <w:bookmarkStart w:id="237" w:name="_bookmark290"/>
      <w:bookmarkStart w:id="238" w:name="_Toc9796008"/>
      <w:bookmarkEnd w:id="237"/>
      <w:r>
        <w:rPr>
          <w:rFonts w:hint="eastAsia"/>
        </w:rPr>
        <w:t>（一） 投 标 函</w:t>
      </w:r>
      <w:bookmarkEnd w:id="238"/>
    </w:p>
    <w:p w:rsidR="000C4974" w:rsidRDefault="000C4974">
      <w:pPr>
        <w:pStyle w:val="a4"/>
        <w:spacing w:before="3"/>
        <w:rPr>
          <w:rFonts w:ascii="黑体"/>
          <w:sz w:val="17"/>
        </w:rPr>
      </w:pPr>
    </w:p>
    <w:p w:rsidR="000C4974" w:rsidRDefault="0096173F">
      <w:pPr>
        <w:pStyle w:val="a4"/>
        <w:tabs>
          <w:tab w:val="left" w:pos="3224"/>
        </w:tabs>
        <w:spacing w:before="74"/>
        <w:ind w:left="344"/>
      </w:pPr>
      <w:r>
        <w:rPr>
          <w:rFonts w:ascii="Times New Roman" w:eastAsia="Times New Roman"/>
          <w:u w:val="single"/>
        </w:rPr>
        <w:tab/>
      </w:r>
      <w:r>
        <w:t>（招标人名称</w:t>
      </w:r>
      <w:r>
        <w:rPr>
          <w:spacing w:val="-120"/>
        </w:rPr>
        <w:t>）</w:t>
      </w:r>
      <w:r>
        <w:t>：</w:t>
      </w:r>
    </w:p>
    <w:p w:rsidR="000C4974" w:rsidRDefault="0096173F">
      <w:pPr>
        <w:pStyle w:val="a4"/>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ab/>
      </w:r>
      <w:r>
        <w:t>（项目名称）施工招标文件的全部内</w:t>
      </w:r>
      <w:r>
        <w:rPr>
          <w:spacing w:val="-29"/>
        </w:rPr>
        <w:t>容</w:t>
      </w:r>
      <w:r>
        <w:t>（含</w:t>
      </w:r>
      <w:proofErr w:type="gramStart"/>
      <w:r>
        <w:t>补遗书第</w:t>
      </w:r>
      <w:proofErr w:type="gramEnd"/>
      <w:r>
        <w:t>号至第号</w:t>
      </w:r>
      <w:r>
        <w:rPr>
          <w:spacing w:val="-75"/>
        </w:rPr>
        <w:t>），</w:t>
      </w:r>
      <w:r>
        <w:t>在考察工程现场后</w:t>
      </w:r>
      <w:r>
        <w:rPr>
          <w:spacing w:val="-29"/>
        </w:rPr>
        <w:t>，</w:t>
      </w:r>
      <w:r>
        <w:t>愿意以第二个信封（报价文件）中的投标总报价（或根据招标文件规定修正核实后确定的另一金额</w:t>
      </w:r>
      <w:r>
        <w:rPr>
          <w:spacing w:val="-121"/>
        </w:rPr>
        <w:t>）</w:t>
      </w:r>
      <w:r>
        <w:t>，按合同约定实施和完成承包工程，修补工程中的任何缺陷。</w:t>
      </w:r>
    </w:p>
    <w:p w:rsidR="000C4974" w:rsidRDefault="0096173F">
      <w:pPr>
        <w:pStyle w:val="a4"/>
        <w:spacing w:before="1"/>
        <w:ind w:left="704"/>
      </w:pPr>
      <w:r>
        <w:rPr>
          <w:rFonts w:ascii="Times New Roman" w:eastAsia="Times New Roman"/>
        </w:rPr>
        <w:t>2</w:t>
      </w:r>
      <w:r>
        <w:t>．我方承诺在招标文件规定的投标有效期</w:t>
      </w:r>
      <w:r>
        <w:rPr>
          <w:rFonts w:hint="eastAsia"/>
        </w:rPr>
        <w:t>(</w:t>
      </w:r>
      <w:r>
        <w:rPr>
          <w:rFonts w:hint="eastAsia"/>
          <w:u w:val="single"/>
        </w:rPr>
        <w:t xml:space="preserve">       </w:t>
      </w:r>
      <w:r>
        <w:rPr>
          <w:rFonts w:hint="eastAsia"/>
        </w:rPr>
        <w:t>天)</w:t>
      </w:r>
      <w:r>
        <w:t>内不撤销投标文件。</w:t>
      </w:r>
      <w:r>
        <w:rPr>
          <w:rFonts w:hint="eastAsia"/>
        </w:rPr>
        <w:t xml:space="preserve"> </w:t>
      </w:r>
    </w:p>
    <w:p w:rsidR="000C4974" w:rsidRDefault="0096173F">
      <w:pPr>
        <w:pStyle w:val="a4"/>
        <w:tabs>
          <w:tab w:val="left" w:pos="3584"/>
          <w:tab w:val="left" w:pos="6345"/>
          <w:tab w:val="left" w:pos="7785"/>
        </w:tabs>
        <w:spacing w:before="53"/>
        <w:ind w:left="704"/>
      </w:pPr>
      <w:r>
        <w:rPr>
          <w:rFonts w:ascii="Times New Roman" w:eastAsia="Times New Roman"/>
        </w:rPr>
        <w:t>3</w:t>
      </w:r>
      <w:r>
        <w:t>．工程质量：</w:t>
      </w:r>
      <w:r>
        <w:rPr>
          <w:u w:val="single"/>
        </w:rPr>
        <w:tab/>
      </w:r>
      <w:r>
        <w:t>，安全目标：</w:t>
      </w:r>
      <w:r>
        <w:rPr>
          <w:u w:val="single"/>
        </w:rPr>
        <w:tab/>
      </w:r>
      <w:r>
        <w:t>，工期：</w:t>
      </w:r>
      <w:r>
        <w:rPr>
          <w:u w:val="single"/>
        </w:rPr>
        <w:tab/>
      </w:r>
      <w:r>
        <w:rPr>
          <w:rFonts w:hint="eastAsia"/>
          <w:lang w:val="en-US"/>
        </w:rPr>
        <w:t>日历天</w:t>
      </w:r>
      <w:r>
        <w:t>。</w:t>
      </w:r>
    </w:p>
    <w:p w:rsidR="000C4974" w:rsidRDefault="0096173F">
      <w:pPr>
        <w:pStyle w:val="a4"/>
        <w:spacing w:before="52"/>
        <w:ind w:left="704"/>
      </w:pPr>
      <w:r>
        <w:rPr>
          <w:rFonts w:ascii="Times New Roman" w:eastAsia="Times New Roman"/>
        </w:rPr>
        <w:t>4</w:t>
      </w:r>
      <w:r>
        <w:t>．如我方中标，我方承诺：</w:t>
      </w:r>
    </w:p>
    <w:p w:rsidR="000C4974" w:rsidRDefault="0096173F">
      <w:pPr>
        <w:pStyle w:val="a4"/>
        <w:spacing w:before="53"/>
        <w:ind w:left="704"/>
      </w:pPr>
      <w:r>
        <w:t>（</w:t>
      </w:r>
      <w:r>
        <w:rPr>
          <w:rFonts w:ascii="Times New Roman" w:eastAsia="Times New Roman"/>
        </w:rPr>
        <w:t>1</w:t>
      </w:r>
      <w:r>
        <w:t>）在收到中标通知书后，在中标通知书规定的期限内与你方签订合同；</w:t>
      </w:r>
    </w:p>
    <w:p w:rsidR="000C4974" w:rsidRDefault="0096173F">
      <w:pPr>
        <w:pStyle w:val="a4"/>
        <w:spacing w:before="52"/>
        <w:ind w:left="704"/>
      </w:pPr>
      <w:r>
        <w:t>（</w:t>
      </w:r>
      <w:r>
        <w:rPr>
          <w:rFonts w:ascii="Times New Roman" w:eastAsia="Times New Roman"/>
        </w:rPr>
        <w:t>2</w:t>
      </w:r>
      <w:r>
        <w:t>）在签订合同时不向你方提出附加条件；</w:t>
      </w:r>
    </w:p>
    <w:p w:rsidR="000C4974" w:rsidRDefault="0096173F">
      <w:pPr>
        <w:pStyle w:val="a4"/>
        <w:spacing w:before="53"/>
        <w:ind w:left="704"/>
      </w:pPr>
      <w:r>
        <w:t>（</w:t>
      </w:r>
      <w:r>
        <w:rPr>
          <w:rFonts w:ascii="Times New Roman" w:eastAsia="Times New Roman"/>
        </w:rPr>
        <w:t>3</w:t>
      </w:r>
      <w:r>
        <w:t>）按照招标文件要求提交履约保证金；</w:t>
      </w:r>
    </w:p>
    <w:p w:rsidR="000C4974" w:rsidRDefault="0096173F">
      <w:pPr>
        <w:pStyle w:val="a4"/>
        <w:spacing w:before="52"/>
        <w:ind w:left="704"/>
      </w:pPr>
      <w:r>
        <w:t>（</w:t>
      </w:r>
      <w:r>
        <w:rPr>
          <w:rFonts w:ascii="Times New Roman" w:eastAsia="Times New Roman"/>
        </w:rPr>
        <w:t>4</w:t>
      </w:r>
      <w:r>
        <w:t>）在合同约定的期限内完成合同规定的全部义务；</w:t>
      </w:r>
    </w:p>
    <w:p w:rsidR="000C4974" w:rsidRDefault="0096173F">
      <w:pPr>
        <w:pStyle w:val="a4"/>
        <w:spacing w:before="53" w:line="280" w:lineRule="auto"/>
        <w:ind w:left="224" w:right="285" w:firstLine="479"/>
        <w:jc w:val="both"/>
        <w:rPr>
          <w:spacing w:val="-3"/>
        </w:rPr>
      </w:pPr>
      <w:r>
        <w:rPr>
          <w:spacing w:val="-15"/>
        </w:rPr>
        <w:t>（</w:t>
      </w:r>
      <w:r>
        <w:rPr>
          <w:rFonts w:ascii="Times New Roman" w:eastAsia="Times New Roman" w:hAnsi="Times New Roman"/>
          <w:spacing w:val="-15"/>
        </w:rPr>
        <w:t>5</w:t>
      </w:r>
      <w:r>
        <w:rPr>
          <w:spacing w:val="-15"/>
        </w:rPr>
        <w:t>）</w:t>
      </w:r>
      <w:r>
        <w:rPr>
          <w:spacing w:val="-3"/>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0C4974" w:rsidRDefault="0096173F">
      <w:pPr>
        <w:pStyle w:val="a4"/>
        <w:spacing w:before="53" w:line="280" w:lineRule="auto"/>
        <w:ind w:left="224" w:right="285" w:firstLine="479"/>
        <w:jc w:val="both"/>
      </w:pPr>
      <w:r>
        <w:rPr>
          <w:rFonts w:ascii="Times New Roman" w:eastAsia="Times New Roman" w:hAnsi="Times New Roman"/>
          <w:spacing w:val="-11"/>
        </w:rPr>
        <w:t>5</w:t>
      </w:r>
      <w:r>
        <w:rPr>
          <w:spacing w:val="-8"/>
        </w:rPr>
        <w:t>．我方在此声明，所递交的投标文件及有关资料内容完整、真实和准确，且不存在招标文件第二章</w:t>
      </w:r>
      <w:r>
        <w:rPr>
          <w:rFonts w:ascii="Times New Roman" w:eastAsia="Times New Roman" w:hAnsi="Times New Roman"/>
          <w:spacing w:val="-8"/>
        </w:rPr>
        <w:t>“</w:t>
      </w:r>
      <w:r>
        <w:rPr>
          <w:spacing w:val="-8"/>
        </w:rPr>
        <w:t>投标人须知</w:t>
      </w:r>
      <w:r>
        <w:rPr>
          <w:rFonts w:ascii="Times New Roman" w:eastAsia="Times New Roman" w:hAnsi="Times New Roman"/>
          <w:spacing w:val="-8"/>
        </w:rPr>
        <w:t>”</w:t>
      </w:r>
      <w:r>
        <w:rPr>
          <w:spacing w:val="-35"/>
        </w:rPr>
        <w:t xml:space="preserve">第 </w:t>
      </w:r>
      <w:r>
        <w:rPr>
          <w:rFonts w:ascii="Times New Roman" w:eastAsia="Times New Roman" w:hAnsi="Times New Roman"/>
        </w:rPr>
        <w:t xml:space="preserve">1.4.3 </w:t>
      </w:r>
      <w:r>
        <w:rPr>
          <w:spacing w:val="-16"/>
        </w:rPr>
        <w:t xml:space="preserve">项和第 </w:t>
      </w:r>
      <w:r>
        <w:rPr>
          <w:rFonts w:ascii="Times New Roman" w:eastAsia="Times New Roman" w:hAnsi="Times New Roman"/>
        </w:rPr>
        <w:t xml:space="preserve">1.4.4 </w:t>
      </w:r>
      <w:r>
        <w:t>项规定的任何一种情形。</w:t>
      </w:r>
    </w:p>
    <w:p w:rsidR="000C4974" w:rsidRDefault="0096173F">
      <w:pPr>
        <w:pStyle w:val="a4"/>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rsidR="000C4974" w:rsidRDefault="0096173F">
      <w:pPr>
        <w:pStyle w:val="a4"/>
        <w:tabs>
          <w:tab w:val="left" w:pos="5745"/>
        </w:tabs>
        <w:ind w:left="704"/>
      </w:pPr>
      <w:r>
        <w:rPr>
          <w:rFonts w:ascii="Times New Roman" w:eastAsia="Times New Roman"/>
        </w:rPr>
        <w:t>7</w:t>
      </w:r>
      <w:r>
        <w:t>．</w:t>
      </w:r>
      <w:r>
        <w:rPr>
          <w:u w:val="single"/>
        </w:rPr>
        <w:tab/>
      </w:r>
      <w:r>
        <w:t>（其他补充说明</w:t>
      </w:r>
      <w:r>
        <w:rPr>
          <w:spacing w:val="-120"/>
        </w:rPr>
        <w:t>）</w:t>
      </w:r>
      <w:r>
        <w:t>。</w:t>
      </w:r>
    </w:p>
    <w:p w:rsidR="000C4974" w:rsidRDefault="000C4974">
      <w:pPr>
        <w:pStyle w:val="a4"/>
        <w:spacing w:before="3"/>
        <w:rPr>
          <w:sz w:val="32"/>
        </w:rPr>
      </w:pPr>
    </w:p>
    <w:p w:rsidR="000C4974" w:rsidRDefault="0096173F">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0C4974" w:rsidRDefault="0096173F">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0C4974" w:rsidRDefault="0096173F">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0C4974" w:rsidRDefault="0096173F">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0C4974" w:rsidRDefault="000C4974">
      <w:pPr>
        <w:rPr>
          <w:sz w:val="18"/>
        </w:rPr>
        <w:sectPr w:rsidR="000C4974">
          <w:headerReference w:type="even" r:id="rId49"/>
          <w:footerReference w:type="even" r:id="rId50"/>
          <w:pgSz w:w="11910" w:h="16850"/>
          <w:pgMar w:top="1540" w:right="1300" w:bottom="1060" w:left="1420" w:header="876" w:footer="860" w:gutter="0"/>
          <w:cols w:space="720"/>
        </w:sectPr>
      </w:pPr>
    </w:p>
    <w:p w:rsidR="000C4974" w:rsidRDefault="000C4974">
      <w:pPr>
        <w:pStyle w:val="a4"/>
        <w:spacing w:before="4"/>
        <w:rPr>
          <w:sz w:val="27"/>
        </w:rPr>
      </w:pPr>
    </w:p>
    <w:p w:rsidR="000C4974" w:rsidRDefault="0096173F">
      <w:pPr>
        <w:pStyle w:val="3"/>
      </w:pPr>
      <w:bookmarkStart w:id="239" w:name="_bookmark291"/>
      <w:bookmarkStart w:id="240" w:name="_Toc9796009"/>
      <w:bookmarkEnd w:id="239"/>
      <w:r>
        <w:t>（二）投标函附录</w:t>
      </w:r>
      <w:bookmarkEnd w:id="240"/>
    </w:p>
    <w:tbl>
      <w:tblPr>
        <w:tblW w:w="894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2711"/>
        <w:gridCol w:w="1186"/>
        <w:gridCol w:w="3616"/>
        <w:gridCol w:w="749"/>
      </w:tblGrid>
      <w:tr w:rsidR="000C4974">
        <w:trPr>
          <w:trHeight w:val="400"/>
        </w:trPr>
        <w:tc>
          <w:tcPr>
            <w:tcW w:w="682" w:type="dxa"/>
          </w:tcPr>
          <w:p w:rsidR="000C4974" w:rsidRDefault="0096173F">
            <w:pPr>
              <w:pStyle w:val="TableParagraph"/>
              <w:spacing w:before="128" w:line="252" w:lineRule="exact"/>
              <w:ind w:left="109" w:right="100"/>
              <w:jc w:val="center"/>
              <w:rPr>
                <w:b/>
                <w:sz w:val="21"/>
              </w:rPr>
            </w:pPr>
            <w:r>
              <w:rPr>
                <w:b/>
                <w:sz w:val="21"/>
              </w:rPr>
              <w:t>序号</w:t>
            </w:r>
          </w:p>
        </w:tc>
        <w:tc>
          <w:tcPr>
            <w:tcW w:w="2711" w:type="dxa"/>
          </w:tcPr>
          <w:p w:rsidR="000C4974" w:rsidRDefault="0096173F">
            <w:pPr>
              <w:pStyle w:val="TableParagraph"/>
              <w:spacing w:before="128" w:line="252" w:lineRule="exact"/>
              <w:ind w:left="285" w:right="276"/>
              <w:jc w:val="center"/>
              <w:rPr>
                <w:b/>
                <w:sz w:val="21"/>
              </w:rPr>
            </w:pPr>
            <w:r>
              <w:rPr>
                <w:b/>
                <w:sz w:val="21"/>
              </w:rPr>
              <w:t>条款名称</w:t>
            </w:r>
          </w:p>
        </w:tc>
        <w:tc>
          <w:tcPr>
            <w:tcW w:w="1186" w:type="dxa"/>
          </w:tcPr>
          <w:p w:rsidR="000C4974" w:rsidRDefault="0096173F">
            <w:pPr>
              <w:pStyle w:val="TableParagraph"/>
              <w:spacing w:before="128" w:line="252" w:lineRule="exact"/>
              <w:ind w:left="6"/>
              <w:jc w:val="center"/>
              <w:rPr>
                <w:b/>
                <w:sz w:val="21"/>
              </w:rPr>
            </w:pPr>
            <w:r>
              <w:rPr>
                <w:b/>
                <w:sz w:val="21"/>
              </w:rPr>
              <w:t>合同条目号</w:t>
            </w:r>
          </w:p>
        </w:tc>
        <w:tc>
          <w:tcPr>
            <w:tcW w:w="3616" w:type="dxa"/>
          </w:tcPr>
          <w:p w:rsidR="000C4974" w:rsidRDefault="0096173F">
            <w:pPr>
              <w:pStyle w:val="TableParagraph"/>
              <w:spacing w:before="128" w:line="252" w:lineRule="exact"/>
              <w:ind w:left="1363" w:right="1358"/>
              <w:jc w:val="center"/>
              <w:rPr>
                <w:b/>
                <w:sz w:val="21"/>
              </w:rPr>
            </w:pPr>
            <w:r>
              <w:rPr>
                <w:b/>
                <w:sz w:val="21"/>
              </w:rPr>
              <w:t>约定内容</w:t>
            </w:r>
          </w:p>
        </w:tc>
        <w:tc>
          <w:tcPr>
            <w:tcW w:w="749" w:type="dxa"/>
          </w:tcPr>
          <w:p w:rsidR="000C4974" w:rsidRDefault="0096173F">
            <w:pPr>
              <w:pStyle w:val="TableParagraph"/>
              <w:spacing w:before="128" w:line="252" w:lineRule="exact"/>
              <w:ind w:left="158"/>
              <w:rPr>
                <w:b/>
                <w:sz w:val="21"/>
              </w:rPr>
            </w:pPr>
            <w:r>
              <w:rPr>
                <w:b/>
                <w:sz w:val="21"/>
              </w:rPr>
              <w:t>备注</w:t>
            </w:r>
          </w:p>
        </w:tc>
      </w:tr>
      <w:tr w:rsidR="000C4974">
        <w:trPr>
          <w:trHeight w:val="398"/>
        </w:trPr>
        <w:tc>
          <w:tcPr>
            <w:tcW w:w="682" w:type="dxa"/>
          </w:tcPr>
          <w:p w:rsidR="000C4974" w:rsidRDefault="0096173F">
            <w:pPr>
              <w:pStyle w:val="TableParagraph"/>
              <w:spacing w:before="151" w:line="226" w:lineRule="exact"/>
              <w:ind w:left="9"/>
              <w:jc w:val="center"/>
              <w:rPr>
                <w:rFonts w:ascii="Times New Roman"/>
                <w:sz w:val="21"/>
              </w:rPr>
            </w:pPr>
            <w:r>
              <w:rPr>
                <w:rFonts w:ascii="Times New Roman"/>
                <w:sz w:val="21"/>
              </w:rPr>
              <w:t>1</w:t>
            </w:r>
          </w:p>
        </w:tc>
        <w:tc>
          <w:tcPr>
            <w:tcW w:w="2711" w:type="dxa"/>
          </w:tcPr>
          <w:p w:rsidR="000C4974" w:rsidRDefault="0096173F">
            <w:pPr>
              <w:pStyle w:val="TableParagraph"/>
              <w:spacing w:before="128" w:line="250" w:lineRule="exact"/>
              <w:ind w:left="283" w:right="276"/>
              <w:jc w:val="center"/>
              <w:rPr>
                <w:sz w:val="21"/>
              </w:rPr>
            </w:pPr>
            <w:r>
              <w:rPr>
                <w:sz w:val="21"/>
              </w:rPr>
              <w:t>缺陷责任期</w:t>
            </w:r>
          </w:p>
        </w:tc>
        <w:tc>
          <w:tcPr>
            <w:tcW w:w="1186" w:type="dxa"/>
          </w:tcPr>
          <w:p w:rsidR="000C4974" w:rsidRDefault="0096173F">
            <w:pPr>
              <w:pStyle w:val="TableParagraph"/>
              <w:spacing w:before="151" w:line="226" w:lineRule="exact"/>
              <w:ind w:left="6"/>
              <w:jc w:val="center"/>
              <w:rPr>
                <w:rFonts w:ascii="Times New Roman"/>
                <w:sz w:val="21"/>
              </w:rPr>
            </w:pPr>
            <w:r>
              <w:rPr>
                <w:rFonts w:ascii="Times New Roman"/>
                <w:sz w:val="21"/>
              </w:rPr>
              <w:t>1.1.4.5</w:t>
            </w:r>
          </w:p>
        </w:tc>
        <w:tc>
          <w:tcPr>
            <w:tcW w:w="3616" w:type="dxa"/>
          </w:tcPr>
          <w:p w:rsidR="000C4974" w:rsidRDefault="0096173F">
            <w:pPr>
              <w:pStyle w:val="TableParagraph"/>
              <w:tabs>
                <w:tab w:val="left" w:pos="294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rFonts w:hint="eastAsia"/>
                <w:sz w:val="21"/>
                <w:u w:val="single"/>
              </w:rPr>
              <w:t xml:space="preserve"> </w:t>
            </w:r>
            <w:r>
              <w:rPr>
                <w:sz w:val="21"/>
                <w:u w:val="single"/>
              </w:rPr>
              <w:t xml:space="preserve">  </w:t>
            </w:r>
            <w:r>
              <w:rPr>
                <w:rFonts w:hint="eastAsia"/>
                <w:sz w:val="21"/>
                <w:u w:val="single"/>
              </w:rPr>
              <w:t>1年</w:t>
            </w:r>
            <w:r>
              <w:rPr>
                <w:sz w:val="21"/>
                <w:u w:val="single"/>
              </w:rPr>
              <w:t xml:space="preserve">  </w:t>
            </w:r>
            <w:r>
              <w:rPr>
                <w:sz w:val="21"/>
              </w:rPr>
              <w:tab/>
            </w:r>
          </w:p>
        </w:tc>
        <w:tc>
          <w:tcPr>
            <w:tcW w:w="749" w:type="dxa"/>
          </w:tcPr>
          <w:p w:rsidR="000C4974" w:rsidRDefault="000C4974">
            <w:pPr>
              <w:pStyle w:val="TableParagraph"/>
              <w:rPr>
                <w:rFonts w:ascii="Times New Roman"/>
                <w:sz w:val="20"/>
              </w:rPr>
            </w:pPr>
          </w:p>
        </w:tc>
      </w:tr>
      <w:tr w:rsidR="000C4974">
        <w:trPr>
          <w:trHeight w:val="400"/>
        </w:trPr>
        <w:tc>
          <w:tcPr>
            <w:tcW w:w="682" w:type="dxa"/>
          </w:tcPr>
          <w:p w:rsidR="000C4974" w:rsidRDefault="0096173F">
            <w:pPr>
              <w:pStyle w:val="TableParagraph"/>
              <w:spacing w:before="154" w:line="226" w:lineRule="exact"/>
              <w:ind w:left="9"/>
              <w:jc w:val="center"/>
              <w:rPr>
                <w:rFonts w:ascii="Times New Roman"/>
                <w:sz w:val="21"/>
              </w:rPr>
            </w:pPr>
            <w:r>
              <w:rPr>
                <w:rFonts w:ascii="Times New Roman"/>
                <w:sz w:val="21"/>
              </w:rPr>
              <w:t>2</w:t>
            </w:r>
          </w:p>
        </w:tc>
        <w:tc>
          <w:tcPr>
            <w:tcW w:w="2711" w:type="dxa"/>
          </w:tcPr>
          <w:p w:rsidR="000C4974" w:rsidRDefault="0096173F">
            <w:pPr>
              <w:pStyle w:val="TableParagraph"/>
              <w:spacing w:before="130" w:line="250" w:lineRule="exact"/>
              <w:ind w:left="285" w:right="276"/>
              <w:jc w:val="center"/>
              <w:rPr>
                <w:sz w:val="21"/>
              </w:rPr>
            </w:pPr>
            <w:r>
              <w:rPr>
                <w:sz w:val="21"/>
              </w:rPr>
              <w:t>逾期交工违约金</w:t>
            </w:r>
          </w:p>
        </w:tc>
        <w:tc>
          <w:tcPr>
            <w:tcW w:w="1186" w:type="dxa"/>
          </w:tcPr>
          <w:p w:rsidR="000C4974" w:rsidRDefault="0096173F">
            <w:pPr>
              <w:pStyle w:val="TableParagraph"/>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0C4974" w:rsidRDefault="0096173F">
            <w:pPr>
              <w:pStyle w:val="TableParagraph"/>
              <w:tabs>
                <w:tab w:val="left" w:pos="528"/>
              </w:tabs>
              <w:spacing w:before="130" w:line="250" w:lineRule="exact"/>
              <w:ind w:left="106"/>
              <w:rPr>
                <w:sz w:val="21"/>
              </w:rPr>
            </w:pP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rsidR="000C4974" w:rsidRDefault="000C4974">
            <w:pPr>
              <w:pStyle w:val="TableParagraph"/>
              <w:rPr>
                <w:rFonts w:ascii="Times New Roman"/>
                <w:sz w:val="20"/>
              </w:rPr>
            </w:pPr>
          </w:p>
        </w:tc>
      </w:tr>
      <w:tr w:rsidR="000C4974">
        <w:trPr>
          <w:trHeight w:val="400"/>
        </w:trPr>
        <w:tc>
          <w:tcPr>
            <w:tcW w:w="682" w:type="dxa"/>
          </w:tcPr>
          <w:p w:rsidR="000C4974" w:rsidRDefault="0096173F">
            <w:pPr>
              <w:pStyle w:val="TableParagraph"/>
              <w:spacing w:before="151" w:line="229" w:lineRule="exact"/>
              <w:ind w:left="9"/>
              <w:jc w:val="center"/>
              <w:rPr>
                <w:rFonts w:ascii="Times New Roman"/>
                <w:sz w:val="21"/>
              </w:rPr>
            </w:pPr>
            <w:r>
              <w:rPr>
                <w:rFonts w:ascii="Times New Roman"/>
                <w:sz w:val="21"/>
              </w:rPr>
              <w:t>3</w:t>
            </w:r>
          </w:p>
        </w:tc>
        <w:tc>
          <w:tcPr>
            <w:tcW w:w="2711" w:type="dxa"/>
          </w:tcPr>
          <w:p w:rsidR="000C4974" w:rsidRDefault="0096173F">
            <w:pPr>
              <w:pStyle w:val="TableParagraph"/>
              <w:spacing w:before="128" w:line="252" w:lineRule="exact"/>
              <w:ind w:left="283" w:right="276"/>
              <w:jc w:val="center"/>
              <w:rPr>
                <w:sz w:val="21"/>
              </w:rPr>
            </w:pPr>
            <w:r>
              <w:rPr>
                <w:sz w:val="21"/>
              </w:rPr>
              <w:t>逾期交工违约金限额</w:t>
            </w:r>
          </w:p>
        </w:tc>
        <w:tc>
          <w:tcPr>
            <w:tcW w:w="1186" w:type="dxa"/>
          </w:tcPr>
          <w:p w:rsidR="000C4974" w:rsidRDefault="0096173F">
            <w:pPr>
              <w:pStyle w:val="TableParagraph"/>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0C4974" w:rsidRDefault="0096173F">
            <w:pPr>
              <w:pStyle w:val="TableParagraph"/>
              <w:tabs>
                <w:tab w:val="left" w:pos="423"/>
              </w:tabs>
              <w:spacing w:before="128" w:line="252" w:lineRule="exact"/>
              <w:ind w:left="106"/>
              <w:rPr>
                <w:sz w:val="21"/>
              </w:rPr>
            </w:pP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0C4974" w:rsidRDefault="000C4974">
            <w:pPr>
              <w:pStyle w:val="TableParagraph"/>
              <w:rPr>
                <w:rFonts w:ascii="Times New Roman"/>
                <w:sz w:val="20"/>
              </w:rPr>
            </w:pPr>
          </w:p>
        </w:tc>
      </w:tr>
      <w:tr w:rsidR="000C4974">
        <w:trPr>
          <w:trHeight w:val="398"/>
        </w:trPr>
        <w:tc>
          <w:tcPr>
            <w:tcW w:w="682" w:type="dxa"/>
            <w:tcBorders>
              <w:bottom w:val="single" w:sz="6" w:space="0" w:color="000000"/>
            </w:tcBorders>
          </w:tcPr>
          <w:p w:rsidR="000C4974" w:rsidRDefault="0096173F">
            <w:pPr>
              <w:pStyle w:val="TableParagraph"/>
              <w:spacing w:before="151" w:line="227" w:lineRule="exact"/>
              <w:ind w:left="9"/>
              <w:jc w:val="center"/>
              <w:rPr>
                <w:rFonts w:ascii="Times New Roman"/>
                <w:sz w:val="21"/>
              </w:rPr>
            </w:pPr>
            <w:r>
              <w:rPr>
                <w:rFonts w:ascii="Times New Roman"/>
                <w:sz w:val="21"/>
              </w:rPr>
              <w:t>4</w:t>
            </w:r>
          </w:p>
        </w:tc>
        <w:tc>
          <w:tcPr>
            <w:tcW w:w="2711" w:type="dxa"/>
            <w:tcBorders>
              <w:bottom w:val="single" w:sz="6" w:space="0" w:color="000000"/>
            </w:tcBorders>
          </w:tcPr>
          <w:p w:rsidR="000C4974" w:rsidRDefault="0096173F">
            <w:pPr>
              <w:pStyle w:val="TableParagraph"/>
              <w:spacing w:before="128" w:line="250" w:lineRule="exact"/>
              <w:ind w:left="285" w:right="275"/>
              <w:jc w:val="center"/>
              <w:rPr>
                <w:sz w:val="21"/>
              </w:rPr>
            </w:pPr>
            <w:r>
              <w:rPr>
                <w:sz w:val="21"/>
              </w:rPr>
              <w:t>提前交工的奖金</w:t>
            </w:r>
          </w:p>
        </w:tc>
        <w:tc>
          <w:tcPr>
            <w:tcW w:w="1186" w:type="dxa"/>
            <w:tcBorders>
              <w:bottom w:val="single" w:sz="6" w:space="0" w:color="000000"/>
            </w:tcBorders>
          </w:tcPr>
          <w:p w:rsidR="000C4974" w:rsidRDefault="0096173F">
            <w:pPr>
              <w:pStyle w:val="TableParagraph"/>
              <w:spacing w:before="151" w:line="227" w:lineRule="exact"/>
              <w:ind w:left="9"/>
              <w:jc w:val="center"/>
              <w:rPr>
                <w:rFonts w:ascii="Times New Roman"/>
                <w:sz w:val="21"/>
              </w:rPr>
            </w:pPr>
            <w:r>
              <w:rPr>
                <w:rFonts w:ascii="Times New Roman"/>
                <w:sz w:val="21"/>
              </w:rPr>
              <w:t>11.6</w:t>
            </w:r>
          </w:p>
        </w:tc>
        <w:tc>
          <w:tcPr>
            <w:tcW w:w="3616" w:type="dxa"/>
            <w:tcBorders>
              <w:bottom w:val="single" w:sz="6" w:space="0" w:color="000000"/>
            </w:tcBorders>
          </w:tcPr>
          <w:p w:rsidR="000C4974" w:rsidRDefault="0096173F">
            <w:pPr>
              <w:pStyle w:val="TableParagraph"/>
              <w:tabs>
                <w:tab w:val="left" w:pos="528"/>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sz="6" w:space="0" w:color="000000"/>
            </w:tcBorders>
          </w:tcPr>
          <w:p w:rsidR="000C4974" w:rsidRDefault="000C4974">
            <w:pPr>
              <w:pStyle w:val="TableParagraph"/>
              <w:rPr>
                <w:rFonts w:ascii="Times New Roman"/>
                <w:sz w:val="20"/>
              </w:rPr>
            </w:pPr>
          </w:p>
        </w:tc>
      </w:tr>
      <w:tr w:rsidR="000C4974">
        <w:trPr>
          <w:trHeight w:val="398"/>
        </w:trPr>
        <w:tc>
          <w:tcPr>
            <w:tcW w:w="682" w:type="dxa"/>
            <w:tcBorders>
              <w:top w:val="single" w:sz="6" w:space="0" w:color="000000"/>
            </w:tcBorders>
          </w:tcPr>
          <w:p w:rsidR="000C4974" w:rsidRDefault="0096173F">
            <w:pPr>
              <w:pStyle w:val="TableParagraph"/>
              <w:spacing w:before="149" w:line="229" w:lineRule="exact"/>
              <w:ind w:left="9"/>
              <w:jc w:val="center"/>
              <w:rPr>
                <w:rFonts w:ascii="Times New Roman"/>
                <w:sz w:val="21"/>
              </w:rPr>
            </w:pPr>
            <w:r>
              <w:rPr>
                <w:rFonts w:ascii="Times New Roman"/>
                <w:sz w:val="21"/>
              </w:rPr>
              <w:t>5</w:t>
            </w:r>
          </w:p>
        </w:tc>
        <w:tc>
          <w:tcPr>
            <w:tcW w:w="2711" w:type="dxa"/>
            <w:tcBorders>
              <w:top w:val="single" w:sz="6" w:space="0" w:color="000000"/>
            </w:tcBorders>
          </w:tcPr>
          <w:p w:rsidR="000C4974" w:rsidRDefault="0096173F">
            <w:pPr>
              <w:pStyle w:val="TableParagraph"/>
              <w:spacing w:before="126" w:line="252" w:lineRule="exact"/>
              <w:ind w:left="283" w:right="276"/>
              <w:jc w:val="center"/>
              <w:rPr>
                <w:sz w:val="21"/>
              </w:rPr>
            </w:pPr>
            <w:r>
              <w:rPr>
                <w:sz w:val="21"/>
              </w:rPr>
              <w:t>提前交工的奖金限额</w:t>
            </w:r>
          </w:p>
        </w:tc>
        <w:tc>
          <w:tcPr>
            <w:tcW w:w="1186" w:type="dxa"/>
            <w:tcBorders>
              <w:top w:val="single" w:sz="6" w:space="0" w:color="000000"/>
            </w:tcBorders>
          </w:tcPr>
          <w:p w:rsidR="000C4974" w:rsidRDefault="0096173F">
            <w:pPr>
              <w:pStyle w:val="TableParagraph"/>
              <w:spacing w:before="149" w:line="229" w:lineRule="exact"/>
              <w:ind w:left="9"/>
              <w:jc w:val="center"/>
              <w:rPr>
                <w:rFonts w:ascii="Times New Roman"/>
                <w:sz w:val="21"/>
              </w:rPr>
            </w:pPr>
            <w:r>
              <w:rPr>
                <w:rFonts w:ascii="Times New Roman"/>
                <w:sz w:val="21"/>
              </w:rPr>
              <w:t>11.6</w:t>
            </w:r>
          </w:p>
        </w:tc>
        <w:tc>
          <w:tcPr>
            <w:tcW w:w="3616" w:type="dxa"/>
            <w:tcBorders>
              <w:top w:val="single" w:sz="6" w:space="0" w:color="000000"/>
            </w:tcBorders>
          </w:tcPr>
          <w:p w:rsidR="000C4974" w:rsidRDefault="0096173F">
            <w:pPr>
              <w:pStyle w:val="TableParagraph"/>
              <w:tabs>
                <w:tab w:val="left" w:pos="528"/>
              </w:tabs>
              <w:spacing w:before="126"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sz="6" w:space="0" w:color="000000"/>
            </w:tcBorders>
          </w:tcPr>
          <w:p w:rsidR="000C4974" w:rsidRDefault="000C4974">
            <w:pPr>
              <w:pStyle w:val="TableParagraph"/>
              <w:rPr>
                <w:rFonts w:ascii="Times New Roman"/>
                <w:sz w:val="20"/>
              </w:rPr>
            </w:pPr>
          </w:p>
        </w:tc>
      </w:tr>
      <w:tr w:rsidR="000C4974">
        <w:trPr>
          <w:trHeight w:val="400"/>
        </w:trPr>
        <w:tc>
          <w:tcPr>
            <w:tcW w:w="682" w:type="dxa"/>
          </w:tcPr>
          <w:p w:rsidR="000C4974" w:rsidRDefault="0096173F">
            <w:pPr>
              <w:pStyle w:val="TableParagraph"/>
              <w:spacing w:before="151" w:line="229" w:lineRule="exact"/>
              <w:ind w:left="9"/>
              <w:jc w:val="center"/>
              <w:rPr>
                <w:rFonts w:ascii="Times New Roman"/>
                <w:sz w:val="21"/>
              </w:rPr>
            </w:pPr>
            <w:r>
              <w:rPr>
                <w:rFonts w:ascii="Times New Roman"/>
                <w:sz w:val="21"/>
              </w:rPr>
              <w:t>6</w:t>
            </w:r>
          </w:p>
        </w:tc>
        <w:tc>
          <w:tcPr>
            <w:tcW w:w="2711" w:type="dxa"/>
          </w:tcPr>
          <w:p w:rsidR="000C4974" w:rsidRDefault="0096173F">
            <w:pPr>
              <w:pStyle w:val="TableParagraph"/>
              <w:spacing w:before="128" w:line="252" w:lineRule="exact"/>
              <w:ind w:left="283" w:right="276"/>
              <w:jc w:val="center"/>
              <w:rPr>
                <w:sz w:val="21"/>
              </w:rPr>
            </w:pPr>
            <w:r>
              <w:rPr>
                <w:sz w:val="21"/>
              </w:rPr>
              <w:t>价格调整的差额计算</w:t>
            </w:r>
          </w:p>
        </w:tc>
        <w:tc>
          <w:tcPr>
            <w:tcW w:w="1186" w:type="dxa"/>
          </w:tcPr>
          <w:p w:rsidR="000C4974" w:rsidRDefault="0096173F">
            <w:pPr>
              <w:pStyle w:val="TableParagraph"/>
              <w:spacing w:before="151" w:line="229" w:lineRule="exact"/>
              <w:ind w:left="6"/>
              <w:jc w:val="center"/>
              <w:rPr>
                <w:rFonts w:ascii="Times New Roman"/>
                <w:sz w:val="21"/>
              </w:rPr>
            </w:pPr>
            <w:r>
              <w:rPr>
                <w:rFonts w:ascii="Times New Roman"/>
                <w:sz w:val="21"/>
              </w:rPr>
              <w:t>16.1.1</w:t>
            </w:r>
          </w:p>
        </w:tc>
        <w:tc>
          <w:tcPr>
            <w:tcW w:w="3616" w:type="dxa"/>
          </w:tcPr>
          <w:p w:rsidR="000C4974" w:rsidRDefault="0096173F">
            <w:pPr>
              <w:pStyle w:val="TableParagraph"/>
              <w:spacing w:before="128" w:line="252" w:lineRule="exact"/>
              <w:ind w:left="106"/>
              <w:rPr>
                <w:sz w:val="21"/>
              </w:rPr>
            </w:pPr>
            <w:r>
              <w:rPr>
                <w:rFonts w:hint="eastAsia"/>
                <w:sz w:val="21"/>
              </w:rPr>
              <w:t>合同期内不调价</w:t>
            </w:r>
          </w:p>
        </w:tc>
        <w:tc>
          <w:tcPr>
            <w:tcW w:w="749" w:type="dxa"/>
          </w:tcPr>
          <w:p w:rsidR="000C4974" w:rsidRDefault="000C4974">
            <w:pPr>
              <w:pStyle w:val="TableParagraph"/>
              <w:rPr>
                <w:rFonts w:ascii="Times New Roman"/>
                <w:sz w:val="20"/>
              </w:rPr>
            </w:pPr>
          </w:p>
        </w:tc>
      </w:tr>
      <w:tr w:rsidR="000C4974">
        <w:trPr>
          <w:trHeight w:val="397"/>
        </w:trPr>
        <w:tc>
          <w:tcPr>
            <w:tcW w:w="682" w:type="dxa"/>
          </w:tcPr>
          <w:p w:rsidR="000C4974" w:rsidRDefault="0096173F">
            <w:pPr>
              <w:pStyle w:val="TableParagraph"/>
              <w:spacing w:before="151" w:line="226" w:lineRule="exact"/>
              <w:ind w:left="9"/>
              <w:jc w:val="center"/>
              <w:rPr>
                <w:rFonts w:ascii="Times New Roman"/>
                <w:sz w:val="21"/>
              </w:rPr>
            </w:pPr>
            <w:r>
              <w:rPr>
                <w:rFonts w:ascii="Times New Roman"/>
                <w:sz w:val="21"/>
              </w:rPr>
              <w:t>7</w:t>
            </w:r>
          </w:p>
        </w:tc>
        <w:tc>
          <w:tcPr>
            <w:tcW w:w="2711" w:type="dxa"/>
          </w:tcPr>
          <w:p w:rsidR="000C4974" w:rsidRDefault="0096173F">
            <w:pPr>
              <w:pStyle w:val="TableParagraph"/>
              <w:spacing w:before="128" w:line="250" w:lineRule="exact"/>
              <w:ind w:left="285" w:right="276"/>
              <w:jc w:val="center"/>
              <w:rPr>
                <w:sz w:val="21"/>
              </w:rPr>
            </w:pPr>
            <w:r>
              <w:rPr>
                <w:sz w:val="21"/>
              </w:rPr>
              <w:t>开工预付款金额</w:t>
            </w:r>
          </w:p>
        </w:tc>
        <w:tc>
          <w:tcPr>
            <w:tcW w:w="1186" w:type="dxa"/>
          </w:tcPr>
          <w:p w:rsidR="000C4974" w:rsidRDefault="0096173F">
            <w:pPr>
              <w:pStyle w:val="TableParagraph"/>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rsidR="000C4974" w:rsidRDefault="0096173F">
            <w:pPr>
              <w:pStyle w:val="TableParagraph"/>
              <w:tabs>
                <w:tab w:val="left" w:pos="423"/>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0C4974" w:rsidRDefault="000C4974">
            <w:pPr>
              <w:pStyle w:val="TableParagraph"/>
              <w:rPr>
                <w:rFonts w:ascii="Times New Roman"/>
                <w:sz w:val="20"/>
              </w:rPr>
            </w:pPr>
          </w:p>
        </w:tc>
      </w:tr>
      <w:tr w:rsidR="000C4974">
        <w:trPr>
          <w:trHeight w:val="801"/>
        </w:trPr>
        <w:tc>
          <w:tcPr>
            <w:tcW w:w="682" w:type="dxa"/>
          </w:tcPr>
          <w:p w:rsidR="000C4974" w:rsidRDefault="000C4974">
            <w:pPr>
              <w:pStyle w:val="TableParagraph"/>
              <w:spacing w:before="7"/>
              <w:rPr>
                <w:rFonts w:ascii="黑体"/>
                <w:sz w:val="27"/>
              </w:rPr>
            </w:pPr>
          </w:p>
          <w:p w:rsidR="000C4974" w:rsidRDefault="0096173F">
            <w:pPr>
              <w:pStyle w:val="TableParagraph"/>
              <w:ind w:left="9"/>
              <w:jc w:val="center"/>
              <w:rPr>
                <w:rFonts w:ascii="Times New Roman"/>
                <w:sz w:val="21"/>
              </w:rPr>
            </w:pPr>
            <w:r>
              <w:rPr>
                <w:rFonts w:ascii="Times New Roman"/>
                <w:sz w:val="21"/>
              </w:rPr>
              <w:t>8</w:t>
            </w:r>
          </w:p>
        </w:tc>
        <w:tc>
          <w:tcPr>
            <w:tcW w:w="2711" w:type="dxa"/>
          </w:tcPr>
          <w:p w:rsidR="000C4974" w:rsidRDefault="000C4974">
            <w:pPr>
              <w:pStyle w:val="TableParagraph"/>
              <w:spacing w:before="9"/>
              <w:rPr>
                <w:rFonts w:ascii="黑体"/>
                <w:sz w:val="25"/>
              </w:rPr>
            </w:pPr>
          </w:p>
          <w:p w:rsidR="000C4974" w:rsidRDefault="0096173F">
            <w:pPr>
              <w:pStyle w:val="TableParagraph"/>
              <w:ind w:left="285" w:right="276"/>
              <w:jc w:val="center"/>
              <w:rPr>
                <w:sz w:val="21"/>
              </w:rPr>
            </w:pPr>
            <w:r>
              <w:rPr>
                <w:sz w:val="21"/>
              </w:rPr>
              <w:t>材料、设备预付款比例</w:t>
            </w:r>
          </w:p>
        </w:tc>
        <w:tc>
          <w:tcPr>
            <w:tcW w:w="1186" w:type="dxa"/>
          </w:tcPr>
          <w:p w:rsidR="000C4974" w:rsidRDefault="000C4974">
            <w:pPr>
              <w:pStyle w:val="TableParagraph"/>
              <w:spacing w:before="9"/>
              <w:rPr>
                <w:rFonts w:ascii="黑体"/>
                <w:sz w:val="25"/>
              </w:rPr>
            </w:pPr>
          </w:p>
          <w:p w:rsidR="000C4974" w:rsidRDefault="0096173F">
            <w:pPr>
              <w:pStyle w:val="TableParagraph"/>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rsidR="000C4974" w:rsidRDefault="0096173F">
            <w:pPr>
              <w:pStyle w:val="TableParagraph"/>
              <w:tabs>
                <w:tab w:val="left" w:pos="528"/>
                <w:tab w:val="left" w:pos="634"/>
              </w:tabs>
              <w:spacing w:line="400" w:lineRule="atLeast"/>
              <w:ind w:left="106" w:right="101"/>
              <w:rPr>
                <w:rFonts w:ascii="Times New Roman" w:eastAsia="Times New Roman"/>
                <w:sz w:val="21"/>
              </w:rPr>
            </w:pPr>
            <w:r>
              <w:rPr>
                <w:rFonts w:ascii="Times New Roman" w:hint="eastAsia"/>
                <w:sz w:val="21"/>
                <w:u w:val="single"/>
                <w:lang w:val="en-US"/>
              </w:rPr>
              <w:t>/</w:t>
            </w:r>
            <w:r>
              <w:rPr>
                <w:rFonts w:ascii="Times New Roman" w:eastAsia="Times New Roman"/>
                <w:sz w:val="21"/>
                <w:u w:val="single"/>
              </w:rPr>
              <w:tab/>
            </w:r>
            <w:r>
              <w:rPr>
                <w:sz w:val="21"/>
              </w:rPr>
              <w:t>等主要材料、设备单据所列费</w:t>
            </w:r>
            <w:r>
              <w:rPr>
                <w:spacing w:val="-16"/>
                <w:sz w:val="21"/>
              </w:rPr>
              <w:t>用</w:t>
            </w:r>
            <w:r>
              <w:rPr>
                <w:sz w:val="21"/>
              </w:rPr>
              <w:t>的</w:t>
            </w:r>
            <w:r>
              <w:rPr>
                <w:sz w:val="21"/>
                <w:u w:val="single"/>
              </w:rPr>
              <w:tab/>
            </w:r>
            <w:r>
              <w:rPr>
                <w:rFonts w:hint="eastAsia"/>
                <w:sz w:val="21"/>
                <w:u w:val="single"/>
                <w:lang w:val="en-US"/>
              </w:rPr>
              <w:t>/</w:t>
            </w:r>
            <w:r>
              <w:rPr>
                <w:sz w:val="21"/>
                <w:u w:val="single"/>
              </w:rPr>
              <w:tab/>
            </w:r>
            <w:r>
              <w:rPr>
                <w:rFonts w:ascii="Times New Roman" w:eastAsia="Times New Roman"/>
                <w:sz w:val="21"/>
              </w:rPr>
              <w:t>%</w:t>
            </w:r>
          </w:p>
        </w:tc>
        <w:tc>
          <w:tcPr>
            <w:tcW w:w="749" w:type="dxa"/>
          </w:tcPr>
          <w:p w:rsidR="000C4974" w:rsidRDefault="000C4974">
            <w:pPr>
              <w:pStyle w:val="TableParagraph"/>
              <w:rPr>
                <w:rFonts w:ascii="Times New Roman"/>
                <w:sz w:val="20"/>
              </w:rPr>
            </w:pPr>
          </w:p>
        </w:tc>
      </w:tr>
      <w:tr w:rsidR="000C4974">
        <w:trPr>
          <w:trHeight w:val="400"/>
        </w:trPr>
        <w:tc>
          <w:tcPr>
            <w:tcW w:w="682" w:type="dxa"/>
          </w:tcPr>
          <w:p w:rsidR="000C4974" w:rsidRDefault="0096173F">
            <w:pPr>
              <w:pStyle w:val="TableParagraph"/>
              <w:spacing w:before="151" w:line="229" w:lineRule="exact"/>
              <w:ind w:left="9"/>
              <w:jc w:val="center"/>
              <w:rPr>
                <w:rFonts w:ascii="Times New Roman"/>
                <w:sz w:val="21"/>
              </w:rPr>
            </w:pPr>
            <w:r>
              <w:rPr>
                <w:rFonts w:ascii="Times New Roman"/>
                <w:sz w:val="21"/>
              </w:rPr>
              <w:t>9</w:t>
            </w:r>
          </w:p>
        </w:tc>
        <w:tc>
          <w:tcPr>
            <w:tcW w:w="2711" w:type="dxa"/>
          </w:tcPr>
          <w:p w:rsidR="000C4974" w:rsidRDefault="0096173F">
            <w:pPr>
              <w:pStyle w:val="TableParagraph"/>
              <w:spacing w:before="128" w:line="252" w:lineRule="exact"/>
              <w:ind w:left="285" w:right="276"/>
              <w:jc w:val="center"/>
              <w:rPr>
                <w:sz w:val="21"/>
              </w:rPr>
            </w:pPr>
            <w:r>
              <w:rPr>
                <w:sz w:val="21"/>
              </w:rPr>
              <w:t>进度付款证书最低限额</w:t>
            </w:r>
          </w:p>
        </w:tc>
        <w:tc>
          <w:tcPr>
            <w:tcW w:w="1186" w:type="dxa"/>
          </w:tcPr>
          <w:p w:rsidR="000C4974" w:rsidRDefault="0096173F">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rsidR="000C4974" w:rsidRDefault="0096173F">
            <w:pPr>
              <w:pStyle w:val="TableParagraph"/>
              <w:tabs>
                <w:tab w:val="left" w:pos="528"/>
                <w:tab w:val="left" w:pos="2487"/>
              </w:tabs>
              <w:spacing w:before="128"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Pr>
                <w:rFonts w:hint="eastAsia"/>
                <w:sz w:val="21"/>
                <w:u w:val="single"/>
              </w:rPr>
              <w:t xml:space="preserve">     </w:t>
            </w:r>
            <w:r>
              <w:rPr>
                <w:sz w:val="21"/>
              </w:rPr>
              <w:t>万元</w:t>
            </w:r>
          </w:p>
        </w:tc>
        <w:tc>
          <w:tcPr>
            <w:tcW w:w="749" w:type="dxa"/>
          </w:tcPr>
          <w:p w:rsidR="000C4974" w:rsidRDefault="000C4974">
            <w:pPr>
              <w:pStyle w:val="TableParagraph"/>
              <w:rPr>
                <w:rFonts w:ascii="Times New Roman"/>
                <w:sz w:val="20"/>
              </w:rPr>
            </w:pPr>
          </w:p>
        </w:tc>
      </w:tr>
      <w:tr w:rsidR="000C4974">
        <w:trPr>
          <w:trHeight w:val="400"/>
        </w:trPr>
        <w:tc>
          <w:tcPr>
            <w:tcW w:w="682" w:type="dxa"/>
          </w:tcPr>
          <w:p w:rsidR="000C4974" w:rsidRDefault="0096173F">
            <w:pPr>
              <w:pStyle w:val="TableParagraph"/>
              <w:spacing w:before="151" w:line="229" w:lineRule="exact"/>
              <w:ind w:left="109" w:right="100"/>
              <w:jc w:val="center"/>
              <w:rPr>
                <w:rFonts w:ascii="Times New Roman"/>
                <w:sz w:val="21"/>
              </w:rPr>
            </w:pPr>
            <w:r>
              <w:rPr>
                <w:rFonts w:ascii="Times New Roman"/>
                <w:sz w:val="21"/>
              </w:rPr>
              <w:t>10</w:t>
            </w:r>
          </w:p>
        </w:tc>
        <w:tc>
          <w:tcPr>
            <w:tcW w:w="2711" w:type="dxa"/>
          </w:tcPr>
          <w:p w:rsidR="000C4974" w:rsidRDefault="0096173F">
            <w:pPr>
              <w:pStyle w:val="TableParagraph"/>
              <w:spacing w:before="128" w:line="252" w:lineRule="exact"/>
              <w:ind w:left="285" w:right="276"/>
              <w:jc w:val="center"/>
              <w:rPr>
                <w:sz w:val="21"/>
              </w:rPr>
            </w:pPr>
            <w:r>
              <w:rPr>
                <w:sz w:val="21"/>
              </w:rPr>
              <w:t>逾期付款违约金的利率</w:t>
            </w:r>
          </w:p>
        </w:tc>
        <w:tc>
          <w:tcPr>
            <w:tcW w:w="1186" w:type="dxa"/>
          </w:tcPr>
          <w:p w:rsidR="000C4974" w:rsidRDefault="0096173F">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rsidR="000C4974" w:rsidRDefault="0096173F">
            <w:pPr>
              <w:pStyle w:val="TableParagraph"/>
              <w:tabs>
                <w:tab w:val="left" w:pos="632"/>
              </w:tabs>
              <w:spacing w:before="128" w:line="252" w:lineRule="exact"/>
              <w:ind w:left="106"/>
              <w:rPr>
                <w:sz w:val="21"/>
              </w:rPr>
            </w:pPr>
            <w:r>
              <w:rPr>
                <w:rFonts w:ascii="Times New Roman" w:hAnsi="Times New Roman" w:hint="eastAsia"/>
                <w:sz w:val="21"/>
                <w:u w:val="single"/>
                <w:lang w:val="en-US"/>
              </w:rPr>
              <w:t>/</w:t>
            </w:r>
            <w:r>
              <w:rPr>
                <w:rFonts w:ascii="Times New Roman" w:eastAsia="Times New Roman" w:hAnsi="Times New Roman"/>
                <w:sz w:val="21"/>
                <w:u w:val="single"/>
              </w:rPr>
              <w:tab/>
            </w:r>
            <w:r>
              <w:rPr>
                <w:rFonts w:ascii="Times New Roman" w:eastAsia="Times New Roman" w:hAnsi="Times New Roman"/>
                <w:sz w:val="21"/>
              </w:rPr>
              <w:t>‰/</w:t>
            </w:r>
            <w:r>
              <w:rPr>
                <w:sz w:val="21"/>
              </w:rPr>
              <w:t>天</w:t>
            </w:r>
          </w:p>
        </w:tc>
        <w:tc>
          <w:tcPr>
            <w:tcW w:w="749" w:type="dxa"/>
          </w:tcPr>
          <w:p w:rsidR="000C4974" w:rsidRDefault="000C4974">
            <w:pPr>
              <w:pStyle w:val="TableParagraph"/>
              <w:rPr>
                <w:rFonts w:ascii="Times New Roman"/>
                <w:sz w:val="20"/>
              </w:rPr>
            </w:pPr>
          </w:p>
        </w:tc>
      </w:tr>
      <w:tr w:rsidR="000C4974">
        <w:trPr>
          <w:trHeight w:val="1999"/>
        </w:trPr>
        <w:tc>
          <w:tcPr>
            <w:tcW w:w="682" w:type="dxa"/>
          </w:tcPr>
          <w:p w:rsidR="000C4974" w:rsidRDefault="000C4974">
            <w:pPr>
              <w:pStyle w:val="TableParagraph"/>
              <w:rPr>
                <w:rFonts w:ascii="黑体"/>
              </w:rPr>
            </w:pPr>
          </w:p>
          <w:p w:rsidR="000C4974" w:rsidRDefault="000C4974">
            <w:pPr>
              <w:pStyle w:val="TableParagraph"/>
              <w:rPr>
                <w:rFonts w:ascii="黑体"/>
              </w:rPr>
            </w:pPr>
          </w:p>
          <w:p w:rsidR="000C4974" w:rsidRDefault="000C4974">
            <w:pPr>
              <w:pStyle w:val="TableParagraph"/>
              <w:spacing w:before="3"/>
              <w:rPr>
                <w:rFonts w:ascii="黑体"/>
                <w:sz w:val="30"/>
              </w:rPr>
            </w:pPr>
          </w:p>
          <w:p w:rsidR="000C4974" w:rsidRDefault="0096173F">
            <w:pPr>
              <w:pStyle w:val="TableParagraph"/>
              <w:ind w:left="109" w:right="98"/>
              <w:jc w:val="center"/>
              <w:rPr>
                <w:rFonts w:ascii="Times New Roman"/>
                <w:sz w:val="21"/>
              </w:rPr>
            </w:pPr>
            <w:r>
              <w:rPr>
                <w:rFonts w:ascii="Times New Roman"/>
                <w:sz w:val="21"/>
              </w:rPr>
              <w:t>11</w:t>
            </w:r>
          </w:p>
        </w:tc>
        <w:tc>
          <w:tcPr>
            <w:tcW w:w="2711" w:type="dxa"/>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96173F">
            <w:pPr>
              <w:pStyle w:val="TableParagraph"/>
              <w:spacing w:before="159"/>
              <w:ind w:left="285" w:right="275"/>
              <w:jc w:val="center"/>
              <w:rPr>
                <w:sz w:val="21"/>
              </w:rPr>
            </w:pPr>
            <w:r>
              <w:rPr>
                <w:sz w:val="21"/>
              </w:rPr>
              <w:t>质量保证金金额</w:t>
            </w:r>
          </w:p>
        </w:tc>
        <w:tc>
          <w:tcPr>
            <w:tcW w:w="1186" w:type="dxa"/>
          </w:tcPr>
          <w:p w:rsidR="000C4974" w:rsidRDefault="000C4974">
            <w:pPr>
              <w:pStyle w:val="TableParagraph"/>
              <w:rPr>
                <w:rFonts w:ascii="黑体"/>
              </w:rPr>
            </w:pPr>
          </w:p>
          <w:p w:rsidR="000C4974" w:rsidRDefault="000C4974">
            <w:pPr>
              <w:pStyle w:val="TableParagraph"/>
              <w:rPr>
                <w:rFonts w:ascii="黑体"/>
              </w:rPr>
            </w:pPr>
          </w:p>
          <w:p w:rsidR="000C4974" w:rsidRDefault="000C4974">
            <w:pPr>
              <w:pStyle w:val="TableParagraph"/>
              <w:spacing w:before="3"/>
              <w:rPr>
                <w:rFonts w:ascii="黑体"/>
                <w:sz w:val="30"/>
              </w:rPr>
            </w:pPr>
          </w:p>
          <w:p w:rsidR="000C4974" w:rsidRDefault="0096173F">
            <w:pPr>
              <w:pStyle w:val="TableParagraph"/>
              <w:ind w:left="6"/>
              <w:jc w:val="center"/>
              <w:rPr>
                <w:rFonts w:ascii="Times New Roman"/>
                <w:sz w:val="21"/>
              </w:rPr>
            </w:pPr>
            <w:r>
              <w:rPr>
                <w:rFonts w:ascii="Times New Roman"/>
                <w:sz w:val="21"/>
              </w:rPr>
              <w:t>17.4.1</w:t>
            </w:r>
          </w:p>
        </w:tc>
        <w:tc>
          <w:tcPr>
            <w:tcW w:w="3616" w:type="dxa"/>
          </w:tcPr>
          <w:p w:rsidR="000C4974" w:rsidRDefault="0096173F">
            <w:pPr>
              <w:pStyle w:val="TableParagraph"/>
              <w:spacing w:before="128" w:line="357" w:lineRule="auto"/>
              <w:ind w:left="106" w:right="96"/>
              <w:jc w:val="both"/>
              <w:rPr>
                <w:sz w:val="21"/>
              </w:rPr>
            </w:pPr>
            <w:r>
              <w:rPr>
                <w:rFonts w:eastAsia="Times New Roman"/>
                <w:u w:val="single"/>
              </w:rPr>
              <w:t xml:space="preserve">          </w:t>
            </w:r>
            <w:r>
              <w:rPr>
                <w:rFonts w:ascii="Times New Roman" w:eastAsia="Times New Roman"/>
                <w:spacing w:val="-4"/>
                <w:sz w:val="21"/>
              </w:rPr>
              <w:t>%</w:t>
            </w:r>
            <w:r>
              <w:rPr>
                <w:spacing w:val="-9"/>
                <w:sz w:val="21"/>
              </w:rPr>
              <w:t>合同价格，若交工验收时承包</w:t>
            </w:r>
            <w:r>
              <w:rPr>
                <w:spacing w:val="-1"/>
                <w:sz w:val="21"/>
              </w:rPr>
              <w:t>人具备被招标项目所在地</w:t>
            </w:r>
            <w:proofErr w:type="gramStart"/>
            <w:r>
              <w:rPr>
                <w:spacing w:val="-1"/>
                <w:sz w:val="21"/>
              </w:rPr>
              <w:t>省级交通</w:t>
            </w:r>
            <w:proofErr w:type="gramEnd"/>
            <w:r>
              <w:rPr>
                <w:spacing w:val="-1"/>
                <w:sz w:val="21"/>
              </w:rPr>
              <w:t>运输主管部门评定的最高信用等级，发</w:t>
            </w:r>
            <w:r>
              <w:rPr>
                <w:spacing w:val="9"/>
                <w:sz w:val="21"/>
              </w:rPr>
              <w:t>包人给予</w:t>
            </w:r>
            <w:r>
              <w:rPr>
                <w:rFonts w:hint="eastAsia"/>
                <w:spacing w:val="9"/>
                <w:sz w:val="21"/>
                <w:u w:val="single"/>
                <w:lang w:val="en-US"/>
              </w:rPr>
              <w:t>/</w:t>
            </w:r>
            <w:r>
              <w:rPr>
                <w:rFonts w:ascii="Times New Roman" w:eastAsia="Times New Roman"/>
                <w:spacing w:val="11"/>
                <w:sz w:val="21"/>
              </w:rPr>
              <w:t>%</w:t>
            </w:r>
            <w:r>
              <w:rPr>
                <w:spacing w:val="8"/>
                <w:sz w:val="21"/>
              </w:rPr>
              <w:t>合同价格质量保证金</w:t>
            </w:r>
            <w:r>
              <w:rPr>
                <w:sz w:val="21"/>
              </w:rPr>
              <w:t>的优惠</w:t>
            </w:r>
            <w:r>
              <w:rPr>
                <w:rFonts w:hint="eastAsia"/>
                <w:sz w:val="21"/>
              </w:rPr>
              <w:t>。</w:t>
            </w:r>
          </w:p>
        </w:tc>
        <w:tc>
          <w:tcPr>
            <w:tcW w:w="749" w:type="dxa"/>
          </w:tcPr>
          <w:p w:rsidR="000C4974" w:rsidRDefault="000C4974">
            <w:pPr>
              <w:pStyle w:val="TableParagraph"/>
              <w:rPr>
                <w:rFonts w:ascii="Times New Roman"/>
                <w:sz w:val="20"/>
              </w:rPr>
            </w:pPr>
          </w:p>
        </w:tc>
      </w:tr>
      <w:tr w:rsidR="000C4974">
        <w:trPr>
          <w:trHeight w:val="400"/>
        </w:trPr>
        <w:tc>
          <w:tcPr>
            <w:tcW w:w="682" w:type="dxa"/>
          </w:tcPr>
          <w:p w:rsidR="000C4974" w:rsidRDefault="0096173F">
            <w:pPr>
              <w:pStyle w:val="TableParagraph"/>
              <w:spacing w:before="151" w:line="229" w:lineRule="exact"/>
              <w:ind w:left="109" w:right="100"/>
              <w:jc w:val="center"/>
              <w:rPr>
                <w:rFonts w:ascii="Times New Roman"/>
                <w:sz w:val="21"/>
              </w:rPr>
            </w:pPr>
            <w:r>
              <w:rPr>
                <w:rFonts w:ascii="Times New Roman"/>
                <w:sz w:val="21"/>
              </w:rPr>
              <w:t>12</w:t>
            </w:r>
          </w:p>
        </w:tc>
        <w:tc>
          <w:tcPr>
            <w:tcW w:w="2711" w:type="dxa"/>
          </w:tcPr>
          <w:p w:rsidR="000C4974" w:rsidRDefault="0096173F">
            <w:pPr>
              <w:pStyle w:val="TableParagraph"/>
              <w:spacing w:before="128" w:line="252" w:lineRule="exact"/>
              <w:ind w:left="285" w:right="276"/>
              <w:jc w:val="center"/>
              <w:rPr>
                <w:sz w:val="21"/>
              </w:rPr>
            </w:pPr>
            <w:r>
              <w:rPr>
                <w:sz w:val="21"/>
              </w:rPr>
              <w:t>保修期</w:t>
            </w:r>
          </w:p>
        </w:tc>
        <w:tc>
          <w:tcPr>
            <w:tcW w:w="1186" w:type="dxa"/>
          </w:tcPr>
          <w:p w:rsidR="000C4974" w:rsidRDefault="0096173F">
            <w:pPr>
              <w:pStyle w:val="TableParagraph"/>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rsidR="000C4974" w:rsidRDefault="0096173F">
            <w:pPr>
              <w:pStyle w:val="TableParagraph"/>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0C4974" w:rsidRDefault="000C4974">
            <w:pPr>
              <w:pStyle w:val="TableParagraph"/>
              <w:rPr>
                <w:rFonts w:ascii="Times New Roman"/>
                <w:sz w:val="20"/>
              </w:rPr>
            </w:pPr>
          </w:p>
        </w:tc>
      </w:tr>
    </w:tbl>
    <w:p w:rsidR="000C4974" w:rsidRDefault="000C4974"/>
    <w:p w:rsidR="000C4974" w:rsidRDefault="000C4974">
      <w:pPr>
        <w:pStyle w:val="a4"/>
        <w:spacing w:after="1"/>
        <w:rPr>
          <w:rFonts w:ascii="黑体"/>
          <w:sz w:val="19"/>
        </w:rPr>
      </w:pPr>
    </w:p>
    <w:p w:rsidR="000C4974" w:rsidRDefault="000C4974">
      <w:pPr>
        <w:rPr>
          <w:rFonts w:ascii="Times New Roman"/>
          <w:sz w:val="20"/>
        </w:rPr>
        <w:sectPr w:rsidR="000C4974">
          <w:pgSz w:w="11910" w:h="16850"/>
          <w:pgMar w:top="1531" w:right="1474" w:bottom="1531" w:left="1418" w:header="885" w:footer="744" w:gutter="0"/>
          <w:cols w:space="720"/>
        </w:sectPr>
      </w:pPr>
    </w:p>
    <w:p w:rsidR="000C4974" w:rsidRDefault="000C4974">
      <w:pPr>
        <w:pStyle w:val="a4"/>
        <w:rPr>
          <w:rFonts w:ascii="黑体"/>
          <w:sz w:val="20"/>
        </w:rPr>
      </w:pPr>
    </w:p>
    <w:p w:rsidR="000C4974" w:rsidRDefault="000C4974">
      <w:pPr>
        <w:pStyle w:val="a4"/>
        <w:spacing w:before="10"/>
        <w:rPr>
          <w:rFonts w:ascii="黑体"/>
          <w:sz w:val="15"/>
        </w:rPr>
      </w:pPr>
    </w:p>
    <w:p w:rsidR="000C4974" w:rsidRDefault="0096173F">
      <w:pPr>
        <w:pStyle w:val="2"/>
        <w:ind w:left="-142"/>
        <w:jc w:val="center"/>
      </w:pPr>
      <w:bookmarkStart w:id="241" w:name="_bookmark292"/>
      <w:bookmarkStart w:id="242" w:name="_Toc9796010"/>
      <w:bookmarkEnd w:id="241"/>
      <w:r>
        <w:t>二、授权委托书或法定代表人身份证明</w:t>
      </w:r>
      <w:bookmarkEnd w:id="242"/>
    </w:p>
    <w:p w:rsidR="000C4974" w:rsidRDefault="000C4974"/>
    <w:p w:rsidR="000C4974" w:rsidRDefault="000C4974"/>
    <w:p w:rsidR="000C4974" w:rsidRDefault="000C4974"/>
    <w:p w:rsidR="000C4974" w:rsidRDefault="0096173F">
      <w:pPr>
        <w:pStyle w:val="8"/>
        <w:spacing w:before="61"/>
        <w:ind w:left="2881"/>
      </w:pPr>
      <w:r>
        <w:t>（</w:t>
      </w:r>
      <w:r>
        <w:rPr>
          <w:rFonts w:hint="eastAsia"/>
        </w:rPr>
        <w:t>一</w:t>
      </w:r>
      <w:r>
        <w:t>）法定代表人身份证明</w:t>
      </w:r>
    </w:p>
    <w:p w:rsidR="000C4974" w:rsidRDefault="000C4974">
      <w:pPr>
        <w:pStyle w:val="a4"/>
        <w:rPr>
          <w:rFonts w:ascii="黑体"/>
          <w:sz w:val="28"/>
        </w:rPr>
      </w:pPr>
    </w:p>
    <w:p w:rsidR="000C4974" w:rsidRDefault="000C4974">
      <w:pPr>
        <w:pStyle w:val="a4"/>
        <w:spacing w:before="1"/>
        <w:rPr>
          <w:rFonts w:ascii="黑体"/>
          <w:sz w:val="34"/>
        </w:rPr>
      </w:pPr>
    </w:p>
    <w:p w:rsidR="000C4974" w:rsidRDefault="0096173F">
      <w:pPr>
        <w:pStyle w:val="a4"/>
        <w:tabs>
          <w:tab w:val="left" w:pos="5080"/>
        </w:tabs>
        <w:ind w:left="224"/>
        <w:rPr>
          <w:rFonts w:ascii="Times New Roman" w:eastAsia="Times New Roman"/>
        </w:rPr>
      </w:pPr>
      <w:r>
        <w:rPr>
          <w:spacing w:val="-1"/>
        </w:rPr>
        <w:t>投</w:t>
      </w:r>
      <w:r>
        <w:t>标人名称：</w:t>
      </w:r>
      <w:r>
        <w:rPr>
          <w:rFonts w:ascii="Times New Roman" w:eastAsia="Times New Roman"/>
          <w:u w:val="single"/>
        </w:rPr>
        <w:tab/>
      </w:r>
    </w:p>
    <w:p w:rsidR="000C4974" w:rsidRDefault="0096173F">
      <w:pPr>
        <w:pStyle w:val="a4"/>
        <w:tabs>
          <w:tab w:val="left" w:pos="3999"/>
          <w:tab w:val="left" w:pos="5440"/>
          <w:tab w:val="left" w:pos="7185"/>
          <w:tab w:val="left" w:pos="8920"/>
        </w:tabs>
        <w:spacing w:before="134" w:line="343" w:lineRule="auto"/>
        <w:ind w:left="224" w:right="263"/>
      </w:pPr>
      <w:r>
        <w:t>姓名：</w:t>
      </w:r>
      <w:r>
        <w:rPr>
          <w:rFonts w:hint="eastAsia"/>
          <w:u w:val="single"/>
        </w:rPr>
        <w:t>（签字）</w:t>
      </w:r>
      <w:r>
        <w:t>性别：</w:t>
      </w:r>
      <w:r>
        <w:rPr>
          <w:u w:val="single"/>
        </w:rPr>
        <w:tab/>
      </w:r>
      <w:r>
        <w:t>年龄：</w:t>
      </w:r>
      <w:r>
        <w:rPr>
          <w:u w:val="single"/>
        </w:rPr>
        <w:tab/>
      </w:r>
      <w:r>
        <w:t>职务：</w:t>
      </w:r>
      <w:r>
        <w:rPr>
          <w:rFonts w:ascii="Times New Roman" w:eastAsia="Times New Roman"/>
          <w:u w:val="single"/>
        </w:rPr>
        <w:tab/>
      </w:r>
      <w:r>
        <w:t>系</w:t>
      </w:r>
      <w:r>
        <w:rPr>
          <w:u w:val="single"/>
        </w:rPr>
        <w:tab/>
      </w:r>
      <w:r>
        <w:t>（投标人名称）的法定代表人。</w:t>
      </w:r>
    </w:p>
    <w:p w:rsidR="000C4974" w:rsidRDefault="0096173F">
      <w:pPr>
        <w:pStyle w:val="a4"/>
        <w:spacing w:line="307" w:lineRule="exact"/>
        <w:ind w:left="704"/>
      </w:pPr>
      <w:r>
        <w:t>特此证明。</w:t>
      </w:r>
    </w:p>
    <w:p w:rsidR="000C4974" w:rsidRDefault="000C4974">
      <w:pPr>
        <w:pStyle w:val="a4"/>
      </w:pPr>
    </w:p>
    <w:p w:rsidR="000C4974" w:rsidRDefault="000C4974">
      <w:pPr>
        <w:pStyle w:val="a4"/>
        <w:spacing w:before="1"/>
        <w:rPr>
          <w:sz w:val="23"/>
        </w:rPr>
      </w:pPr>
    </w:p>
    <w:p w:rsidR="000C4974" w:rsidRDefault="0096173F">
      <w:pPr>
        <w:ind w:left="224"/>
        <w:rPr>
          <w:sz w:val="21"/>
        </w:rPr>
      </w:pPr>
      <w:r>
        <w:rPr>
          <w:sz w:val="21"/>
        </w:rPr>
        <w:t>附：法定代表人身份证复印件。</w:t>
      </w: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spacing w:before="9"/>
        <w:rPr>
          <w:sz w:val="19"/>
        </w:rPr>
      </w:pPr>
    </w:p>
    <w:p w:rsidR="000C4974" w:rsidRDefault="0096173F">
      <w:pPr>
        <w:pStyle w:val="a4"/>
        <w:tabs>
          <w:tab w:val="left" w:pos="6345"/>
        </w:tabs>
        <w:ind w:left="3345"/>
      </w:pPr>
      <w:r>
        <w:t>投标人：</w:t>
      </w:r>
      <w:r>
        <w:rPr>
          <w:u w:val="single"/>
        </w:rPr>
        <w:tab/>
      </w:r>
      <w:r>
        <w:t>（盖单位章）</w:t>
      </w:r>
    </w:p>
    <w:p w:rsidR="000C4974" w:rsidRDefault="0096173F">
      <w:pPr>
        <w:pStyle w:val="a4"/>
        <w:tabs>
          <w:tab w:val="left" w:pos="5625"/>
          <w:tab w:val="left" w:pos="6585"/>
          <w:tab w:val="left" w:pos="7240"/>
        </w:tabs>
        <w:spacing w:before="131"/>
        <w:ind w:left="4545"/>
      </w:pPr>
      <w:r>
        <w:rPr>
          <w:rFonts w:ascii="Times New Roman" w:eastAsia="Times New Roman"/>
          <w:u w:val="single"/>
        </w:rPr>
        <w:tab/>
      </w:r>
      <w:r>
        <w:t>年</w:t>
      </w:r>
      <w:r>
        <w:rPr>
          <w:u w:val="single"/>
        </w:rPr>
        <w:tab/>
      </w:r>
      <w:r>
        <w:t>月</w:t>
      </w:r>
      <w:r>
        <w:rPr>
          <w:u w:val="single"/>
        </w:rPr>
        <w:tab/>
      </w:r>
      <w:r>
        <w:t>日</w:t>
      </w:r>
    </w:p>
    <w:p w:rsidR="000C4974" w:rsidRDefault="000C4974">
      <w:pPr>
        <w:pStyle w:val="a4"/>
        <w:rPr>
          <w:sz w:val="26"/>
        </w:rPr>
      </w:pPr>
    </w:p>
    <w:p w:rsidR="000C4974" w:rsidRDefault="000C4974">
      <w:pPr>
        <w:pStyle w:val="a4"/>
        <w:rPr>
          <w:sz w:val="26"/>
        </w:rPr>
      </w:pPr>
    </w:p>
    <w:p w:rsidR="000C4974" w:rsidRDefault="000C4974">
      <w:pPr>
        <w:pStyle w:val="a4"/>
        <w:rPr>
          <w:sz w:val="26"/>
        </w:rPr>
      </w:pPr>
    </w:p>
    <w:p w:rsidR="000C4974" w:rsidRDefault="000C4974">
      <w:pPr>
        <w:pStyle w:val="a4"/>
        <w:rPr>
          <w:sz w:val="26"/>
        </w:rPr>
      </w:pPr>
    </w:p>
    <w:p w:rsidR="000C4974" w:rsidRDefault="000C4974">
      <w:pPr>
        <w:pStyle w:val="a4"/>
        <w:rPr>
          <w:sz w:val="26"/>
        </w:rPr>
      </w:pPr>
    </w:p>
    <w:p w:rsidR="000C4974" w:rsidRDefault="000C4974">
      <w:pPr>
        <w:pStyle w:val="a4"/>
        <w:spacing w:before="1"/>
        <w:rPr>
          <w:sz w:val="19"/>
        </w:rPr>
      </w:pPr>
    </w:p>
    <w:p w:rsidR="000C4974" w:rsidRDefault="000C4974">
      <w:pPr>
        <w:rPr>
          <w:sz w:val="21"/>
        </w:rPr>
      </w:pPr>
    </w:p>
    <w:p w:rsidR="000C4974" w:rsidRDefault="000C4974">
      <w:pPr>
        <w:pStyle w:val="a4"/>
        <w:spacing w:before="10"/>
        <w:rPr>
          <w:szCs w:val="21"/>
        </w:rPr>
      </w:pPr>
    </w:p>
    <w:p w:rsidR="000C4974" w:rsidRDefault="000C4974">
      <w:pPr>
        <w:pStyle w:val="a4"/>
        <w:spacing w:before="10"/>
        <w:rPr>
          <w:szCs w:val="21"/>
        </w:rPr>
      </w:pPr>
    </w:p>
    <w:p w:rsidR="000C4974" w:rsidRDefault="000C4974">
      <w:pPr>
        <w:pStyle w:val="a4"/>
        <w:spacing w:before="10"/>
        <w:rPr>
          <w:szCs w:val="21"/>
        </w:rPr>
      </w:pPr>
    </w:p>
    <w:p w:rsidR="000C4974" w:rsidRDefault="0096173F">
      <w:pPr>
        <w:widowControl/>
        <w:autoSpaceDE/>
        <w:autoSpaceDN/>
        <w:rPr>
          <w:sz w:val="24"/>
          <w:szCs w:val="21"/>
        </w:rPr>
      </w:pPr>
      <w:bookmarkStart w:id="243" w:name="_bookmark293"/>
      <w:bookmarkStart w:id="244" w:name="_Toc9796011"/>
      <w:bookmarkEnd w:id="243"/>
      <w:r>
        <w:rPr>
          <w:sz w:val="24"/>
          <w:szCs w:val="21"/>
        </w:rPr>
        <w:br w:type="page"/>
      </w:r>
    </w:p>
    <w:p w:rsidR="000C4974" w:rsidRDefault="0096173F">
      <w:pPr>
        <w:pStyle w:val="3"/>
        <w:rPr>
          <w:b/>
          <w:sz w:val="14"/>
        </w:rPr>
      </w:pPr>
      <w:r>
        <w:rPr>
          <w:rFonts w:hint="eastAsia"/>
          <w:b/>
        </w:rPr>
        <w:lastRenderedPageBreak/>
        <w:t>（二）</w:t>
      </w:r>
      <w:r>
        <w:rPr>
          <w:rFonts w:hint="eastAsia"/>
        </w:rPr>
        <w:t>授权委托书</w:t>
      </w:r>
      <w:bookmarkEnd w:id="244"/>
    </w:p>
    <w:p w:rsidR="000C4974" w:rsidRDefault="000C4974">
      <w:pPr>
        <w:pStyle w:val="a4"/>
        <w:rPr>
          <w:rFonts w:ascii="黑体"/>
          <w:b/>
          <w:sz w:val="28"/>
        </w:rPr>
      </w:pPr>
    </w:p>
    <w:p w:rsidR="000C4974" w:rsidRDefault="000C4974">
      <w:pPr>
        <w:pStyle w:val="a4"/>
        <w:rPr>
          <w:rFonts w:ascii="黑体"/>
          <w:b/>
          <w:sz w:val="34"/>
        </w:rPr>
      </w:pPr>
    </w:p>
    <w:p w:rsidR="000C4974" w:rsidRDefault="0096173F">
      <w:pPr>
        <w:pStyle w:val="a4"/>
        <w:tabs>
          <w:tab w:val="left" w:pos="2029"/>
          <w:tab w:val="left" w:pos="3239"/>
          <w:tab w:val="left" w:pos="6011"/>
          <w:tab w:val="left" w:pos="8421"/>
        </w:tabs>
        <w:spacing w:line="343" w:lineRule="auto"/>
        <w:ind w:left="224" w:right="282" w:firstLine="479"/>
        <w:jc w:val="both"/>
      </w:pPr>
      <w:r>
        <w:t>本人</w:t>
      </w:r>
      <w:r>
        <w:rPr>
          <w:u w:val="single"/>
        </w:rPr>
        <w:tab/>
        <w:t>（</w:t>
      </w:r>
      <w:r>
        <w:t>姓名</w:t>
      </w:r>
      <w:r>
        <w:rPr>
          <w:spacing w:val="-116"/>
        </w:rPr>
        <w:t>）</w:t>
      </w:r>
      <w:r>
        <w:t>系</w:t>
      </w:r>
      <w:r>
        <w:rPr>
          <w:u w:val="single"/>
        </w:rPr>
        <w:t>（</w:t>
      </w:r>
      <w:r>
        <w:t>投标人名称</w:t>
      </w:r>
      <w:r>
        <w:rPr>
          <w:spacing w:val="-116"/>
        </w:rPr>
        <w:t>）</w:t>
      </w:r>
      <w:r>
        <w:t>的法定代表人</w:t>
      </w:r>
      <w:r>
        <w:rPr>
          <w:spacing w:val="-116"/>
        </w:rPr>
        <w:t>，</w:t>
      </w:r>
      <w:r>
        <w:t>现委托</w:t>
      </w:r>
      <w:r>
        <w:rPr>
          <w:u w:val="single"/>
        </w:rPr>
        <w:tab/>
        <w:t>（</w:t>
      </w:r>
      <w:r>
        <w:t>姓名）为我方代理人。代理人根据授权，以我方名义签署、澄清确认、递交、撤回、修改</w:t>
      </w:r>
      <w:r>
        <w:rPr>
          <w:u w:val="single"/>
        </w:rPr>
        <w:tab/>
      </w:r>
      <w:r>
        <w:rPr>
          <w:u w:val="single"/>
        </w:rPr>
        <w:tab/>
      </w:r>
      <w:r>
        <w:t>（项目名称）施工投标文件、签订合同和处理有关事宜，其法律后果由我方承担。</w:t>
      </w:r>
    </w:p>
    <w:p w:rsidR="000C4974" w:rsidRDefault="0096173F">
      <w:pPr>
        <w:pStyle w:val="a4"/>
        <w:spacing w:before="4" w:line="343" w:lineRule="auto"/>
        <w:ind w:left="704" w:right="2719"/>
      </w:pPr>
      <w:r>
        <w:t>委托期限：自本委托书签署之日起至投标有效期期满。代理人无转委托权。</w:t>
      </w:r>
    </w:p>
    <w:p w:rsidR="000C4974" w:rsidRDefault="000C4974">
      <w:pPr>
        <w:pStyle w:val="a4"/>
      </w:pPr>
    </w:p>
    <w:p w:rsidR="000C4974" w:rsidRDefault="0096173F">
      <w:pPr>
        <w:spacing w:before="163"/>
        <w:ind w:left="224"/>
        <w:rPr>
          <w:sz w:val="21"/>
        </w:rPr>
      </w:pPr>
      <w:r>
        <w:rPr>
          <w:sz w:val="21"/>
        </w:rPr>
        <w:t>附：法定代表人身份证复印件及委托代理人身份证复印件。</w:t>
      </w:r>
    </w:p>
    <w:p w:rsidR="000C4974" w:rsidRDefault="000C4974">
      <w:pPr>
        <w:pStyle w:val="a4"/>
        <w:rPr>
          <w:sz w:val="20"/>
        </w:rPr>
      </w:pPr>
    </w:p>
    <w:p w:rsidR="000C4974" w:rsidRDefault="000C4974">
      <w:pPr>
        <w:pStyle w:val="a4"/>
        <w:spacing w:before="4"/>
        <w:rPr>
          <w:sz w:val="23"/>
        </w:rPr>
      </w:pPr>
    </w:p>
    <w:p w:rsidR="000C4974" w:rsidRDefault="0096173F">
      <w:pPr>
        <w:pStyle w:val="a4"/>
        <w:tabs>
          <w:tab w:val="left" w:pos="7115"/>
          <w:tab w:val="left" w:pos="7716"/>
          <w:tab w:val="left" w:pos="8371"/>
        </w:tabs>
        <w:spacing w:line="624" w:lineRule="auto"/>
        <w:ind w:left="3515" w:right="508"/>
        <w:rPr>
          <w:rFonts w:ascii="Times New Roman" w:eastAsia="Times New Roman"/>
        </w:rPr>
      </w:pPr>
      <w:r>
        <w:t>投标人：</w:t>
      </w:r>
      <w:r>
        <w:rPr>
          <w:u w:val="single"/>
        </w:rPr>
        <w:tab/>
      </w:r>
      <w:r>
        <w:t>（盖单位章） 法定代表人：</w:t>
      </w:r>
      <w:r>
        <w:rPr>
          <w:u w:val="single"/>
        </w:rPr>
        <w:tab/>
      </w:r>
      <w:r>
        <w:rPr>
          <w:u w:val="single"/>
        </w:rPr>
        <w:tab/>
      </w:r>
      <w:r>
        <w:t>（签字） 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0C4974" w:rsidRDefault="0096173F">
      <w:pPr>
        <w:pStyle w:val="a4"/>
        <w:tabs>
          <w:tab w:val="left" w:pos="7836"/>
          <w:tab w:val="left" w:pos="8491"/>
        </w:tabs>
        <w:spacing w:before="2" w:line="626" w:lineRule="auto"/>
        <w:ind w:left="3515" w:right="388"/>
        <w:rPr>
          <w:rFonts w:ascii="Times New Roman" w:eastAsia="Times New Roman"/>
        </w:rPr>
      </w:pPr>
      <w:r>
        <w:t>委托代理人：</w:t>
      </w:r>
      <w:r>
        <w:rPr>
          <w:u w:val="single"/>
        </w:rPr>
        <w:tab/>
      </w:r>
      <w:r>
        <w:t>（签字） 身份证号码：</w:t>
      </w:r>
      <w:r>
        <w:rPr>
          <w:rFonts w:ascii="Times New Roman" w:eastAsia="Times New Roman"/>
          <w:u w:val="single"/>
        </w:rPr>
        <w:tab/>
      </w:r>
      <w:r>
        <w:rPr>
          <w:rFonts w:ascii="Times New Roman" w:eastAsia="Times New Roman"/>
          <w:u w:val="single"/>
        </w:rPr>
        <w:tab/>
      </w:r>
    </w:p>
    <w:p w:rsidR="000C4974" w:rsidRDefault="0096173F">
      <w:pPr>
        <w:pStyle w:val="a4"/>
        <w:tabs>
          <w:tab w:val="left" w:pos="5682"/>
          <w:tab w:val="left" w:pos="7002"/>
          <w:tab w:val="left" w:pos="8138"/>
        </w:tabs>
        <w:spacing w:line="304" w:lineRule="exact"/>
        <w:ind w:left="4842"/>
      </w:pPr>
      <w:r>
        <w:rPr>
          <w:rFonts w:ascii="Times New Roman" w:eastAsia="Times New Roman"/>
          <w:u w:val="single"/>
        </w:rPr>
        <w:tab/>
      </w:r>
      <w:r>
        <w:t>年</w:t>
      </w:r>
      <w:r>
        <w:rPr>
          <w:u w:val="single"/>
        </w:rPr>
        <w:tab/>
      </w:r>
      <w:r>
        <w:t>月</w:t>
      </w:r>
      <w:r>
        <w:rPr>
          <w:u w:val="single"/>
        </w:rPr>
        <w:tab/>
      </w:r>
      <w:r>
        <w:t>日</w:t>
      </w:r>
    </w:p>
    <w:p w:rsidR="000C4974" w:rsidRDefault="000C4974">
      <w:pPr>
        <w:pStyle w:val="a4"/>
        <w:spacing w:before="9"/>
        <w:rPr>
          <w:sz w:val="34"/>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rPr>
          <w:sz w:val="18"/>
        </w:rPr>
        <w:sectPr w:rsidR="000C4974">
          <w:headerReference w:type="even" r:id="rId51"/>
          <w:footerReference w:type="even" r:id="rId52"/>
          <w:pgSz w:w="11910" w:h="16850"/>
          <w:pgMar w:top="1542" w:right="1298" w:bottom="1542" w:left="1418" w:header="885" w:footer="861" w:gutter="0"/>
          <w:cols w:space="720"/>
        </w:sectPr>
      </w:pPr>
    </w:p>
    <w:p w:rsidR="000C4974" w:rsidRDefault="000C4974">
      <w:pPr>
        <w:pStyle w:val="a4"/>
        <w:spacing w:before="10"/>
        <w:rPr>
          <w:sz w:val="27"/>
        </w:rPr>
      </w:pPr>
    </w:p>
    <w:p w:rsidR="000C4974" w:rsidRDefault="000C4974">
      <w:pPr>
        <w:pStyle w:val="a4"/>
        <w:spacing w:before="5"/>
        <w:rPr>
          <w:sz w:val="28"/>
        </w:rPr>
      </w:pPr>
      <w:bookmarkStart w:id="245" w:name="_bookmark295"/>
      <w:bookmarkEnd w:id="245"/>
    </w:p>
    <w:p w:rsidR="000C4974" w:rsidRDefault="0096173F">
      <w:pPr>
        <w:pStyle w:val="2"/>
      </w:pPr>
      <w:bookmarkStart w:id="246" w:name="_bookmark296"/>
      <w:bookmarkStart w:id="247" w:name="_Toc9796013"/>
      <w:bookmarkEnd w:id="246"/>
      <w:r>
        <w:rPr>
          <w:rFonts w:hint="eastAsia"/>
          <w:lang w:val="en-US"/>
        </w:rPr>
        <w:t>三</w:t>
      </w:r>
      <w:r>
        <w:rPr>
          <w:rFonts w:hint="eastAsia"/>
        </w:rPr>
        <w:t>、投标保证金</w:t>
      </w:r>
      <w:bookmarkEnd w:id="247"/>
    </w:p>
    <w:p w:rsidR="000C4974" w:rsidRDefault="000C4974">
      <w:pPr>
        <w:pStyle w:val="a4"/>
        <w:rPr>
          <w:rFonts w:ascii="黑体"/>
          <w:sz w:val="28"/>
        </w:rPr>
      </w:pPr>
    </w:p>
    <w:p w:rsidR="000C4974" w:rsidRDefault="000C4974">
      <w:pPr>
        <w:pStyle w:val="a4"/>
        <w:spacing w:before="2"/>
        <w:rPr>
          <w:rFonts w:ascii="黑体"/>
          <w:sz w:val="32"/>
        </w:rPr>
      </w:pPr>
    </w:p>
    <w:p w:rsidR="000C4974" w:rsidRDefault="0096173F">
      <w:pPr>
        <w:pStyle w:val="93"/>
        <w:rPr>
          <w:rFonts w:ascii="宋体" w:eastAsia="宋体" w:hAnsi="宋体"/>
          <w:b w:val="0"/>
          <w:sz w:val="24"/>
          <w:lang w:bidi="zh-CN"/>
        </w:rPr>
      </w:pPr>
      <w:r>
        <w:rPr>
          <w:rFonts w:ascii="宋体" w:eastAsia="宋体" w:hAnsi="宋体"/>
          <w:b w:val="0"/>
          <w:sz w:val="24"/>
          <w:lang w:bidi="zh-CN"/>
        </w:rPr>
        <w:t>投标人应在</w:t>
      </w:r>
      <w:r>
        <w:rPr>
          <w:rFonts w:ascii="宋体" w:eastAsia="宋体" w:hAnsi="宋体" w:hint="eastAsia"/>
          <w:b w:val="0"/>
          <w:sz w:val="24"/>
          <w:lang w:bidi="zh-CN"/>
        </w:rPr>
        <w:t>附投标保证金凭证及开户许可证（或基本存款账户信息）复印件</w:t>
      </w:r>
      <w:r>
        <w:rPr>
          <w:rFonts w:ascii="宋体" w:eastAsia="宋体" w:hAnsi="宋体"/>
          <w:b w:val="0"/>
          <w:sz w:val="24"/>
          <w:lang w:bidi="zh-CN"/>
        </w:rPr>
        <w:t>。</w:t>
      </w:r>
      <w:r>
        <w:rPr>
          <w:rFonts w:ascii="宋体" w:eastAsia="宋体" w:hAnsi="宋体" w:hint="eastAsia"/>
          <w:b w:val="0"/>
          <w:sz w:val="24"/>
          <w:lang w:bidi="zh-CN"/>
        </w:rPr>
        <w:t>符合条件的可以</w:t>
      </w:r>
      <w:r>
        <w:rPr>
          <w:rFonts w:ascii="宋体" w:eastAsia="宋体" w:hAnsi="宋体"/>
          <w:b w:val="0"/>
          <w:sz w:val="24"/>
          <w:lang w:bidi="zh-CN"/>
        </w:rPr>
        <w:t>用</w:t>
      </w:r>
      <w:r>
        <w:rPr>
          <w:rFonts w:ascii="宋体" w:eastAsia="宋体" w:hAnsi="宋体" w:hint="eastAsia"/>
          <w:b w:val="0"/>
          <w:sz w:val="24"/>
          <w:lang w:bidi="zh-CN"/>
        </w:rPr>
        <w:t>投标承诺函（见下表）</w:t>
      </w:r>
      <w:r>
        <w:rPr>
          <w:rFonts w:ascii="宋体" w:eastAsia="宋体" w:hAnsi="宋体"/>
          <w:b w:val="0"/>
          <w:sz w:val="24"/>
          <w:lang w:bidi="zh-CN"/>
        </w:rPr>
        <w:t>代替</w:t>
      </w:r>
      <w:r>
        <w:rPr>
          <w:rFonts w:ascii="宋体" w:eastAsia="宋体" w:hAnsi="宋体" w:hint="eastAsia"/>
          <w:b w:val="0"/>
          <w:sz w:val="24"/>
          <w:lang w:bidi="zh-CN"/>
        </w:rPr>
        <w:t>。</w:t>
      </w:r>
    </w:p>
    <w:p w:rsidR="000C4974" w:rsidRDefault="0096173F">
      <w:pPr>
        <w:pStyle w:val="93"/>
        <w:rPr>
          <w:rFonts w:ascii="黑体" w:hAnsi="黑体" w:cs="宋体"/>
          <w:kern w:val="0"/>
          <w:sz w:val="44"/>
          <w:szCs w:val="44"/>
        </w:rPr>
      </w:pPr>
      <w:r>
        <w:rPr>
          <w:rFonts w:ascii="宋体" w:eastAsia="宋体" w:hAnsi="宋体"/>
          <w:b w:val="0"/>
          <w:sz w:val="24"/>
          <w:lang w:bidi="zh-CN"/>
        </w:rPr>
        <w:br w:type="page"/>
      </w:r>
      <w:r>
        <w:rPr>
          <w:rFonts w:ascii="黑体" w:hAnsi="黑体" w:cs="宋体" w:hint="eastAsia"/>
          <w:kern w:val="0"/>
          <w:sz w:val="44"/>
          <w:szCs w:val="44"/>
        </w:rPr>
        <w:lastRenderedPageBreak/>
        <w:t>投标承诺函</w:t>
      </w:r>
    </w:p>
    <w:p w:rsidR="000C4974" w:rsidRDefault="000C4974">
      <w:pPr>
        <w:widowControl/>
        <w:adjustRightInd w:val="0"/>
        <w:snapToGrid w:val="0"/>
        <w:spacing w:after="200"/>
        <w:rPr>
          <w:rFonts w:ascii="仿宋" w:eastAsia="仿宋" w:hAnsi="仿宋"/>
          <w:sz w:val="32"/>
          <w:szCs w:val="32"/>
        </w:rPr>
      </w:pPr>
    </w:p>
    <w:p w:rsidR="000C4974" w:rsidRDefault="0096173F">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市场主体名称：                                    </w:t>
      </w:r>
    </w:p>
    <w:p w:rsidR="000C4974" w:rsidRDefault="0096173F">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统一社会信用代码：                                </w:t>
      </w:r>
    </w:p>
    <w:p w:rsidR="000C4974" w:rsidRDefault="0096173F">
      <w:pPr>
        <w:widowControl/>
        <w:adjustRightInd w:val="0"/>
        <w:snapToGrid w:val="0"/>
        <w:spacing w:after="200"/>
        <w:rPr>
          <w:rFonts w:ascii="仿宋" w:eastAsia="仿宋" w:hAnsi="仿宋"/>
          <w:sz w:val="32"/>
          <w:szCs w:val="32"/>
        </w:rPr>
      </w:pPr>
      <w:r>
        <w:rPr>
          <w:rFonts w:ascii="仿宋" w:eastAsia="仿宋" w:hAnsi="仿宋" w:hint="eastAsia"/>
          <w:sz w:val="32"/>
          <w:szCs w:val="32"/>
        </w:rPr>
        <w:t xml:space="preserve">主管部门：                                         </w:t>
      </w:r>
    </w:p>
    <w:p w:rsidR="000C4974" w:rsidRDefault="000C4974">
      <w:pPr>
        <w:widowControl/>
        <w:adjustRightInd w:val="0"/>
        <w:snapToGrid w:val="0"/>
        <w:spacing w:after="200"/>
        <w:ind w:firstLineChars="200" w:firstLine="640"/>
        <w:rPr>
          <w:rFonts w:ascii="仿宋_GB2312" w:eastAsia="仿宋_GB2312" w:hAnsi="Tahoma"/>
          <w:sz w:val="32"/>
          <w:szCs w:val="32"/>
        </w:rPr>
      </w:pPr>
    </w:p>
    <w:p w:rsidR="000C4974" w:rsidRDefault="0096173F">
      <w:pPr>
        <w:widowControl/>
        <w:spacing w:line="640" w:lineRule="atLeast"/>
        <w:ind w:firstLine="640"/>
        <w:rPr>
          <w:rFonts w:ascii="仿宋" w:eastAsia="仿宋" w:hAnsi="仿宋"/>
          <w:sz w:val="32"/>
          <w:szCs w:val="32"/>
        </w:rPr>
      </w:pPr>
      <w:r>
        <w:rPr>
          <w:rFonts w:ascii="仿宋" w:eastAsia="仿宋" w:hAnsi="仿宋" w:hint="eastAsia"/>
          <w:sz w:val="32"/>
          <w:szCs w:val="32"/>
        </w:rPr>
        <w:t>本单位自愿</w:t>
      </w:r>
      <w:proofErr w:type="gramStart"/>
      <w:r>
        <w:rPr>
          <w:rFonts w:ascii="仿宋" w:eastAsia="仿宋" w:hAnsi="仿宋" w:hint="eastAsia"/>
          <w:sz w:val="32"/>
          <w:szCs w:val="32"/>
        </w:rPr>
        <w:t>作出</w:t>
      </w:r>
      <w:proofErr w:type="gramEnd"/>
      <w:r>
        <w:rPr>
          <w:rFonts w:ascii="仿宋" w:eastAsia="仿宋" w:hAnsi="仿宋" w:hint="eastAsia"/>
          <w:sz w:val="32"/>
          <w:szCs w:val="32"/>
        </w:rPr>
        <w:t>如下承诺：</w:t>
      </w:r>
    </w:p>
    <w:p w:rsidR="000C4974" w:rsidRDefault="0096173F">
      <w:pPr>
        <w:widowControl/>
        <w:spacing w:line="640" w:lineRule="atLeast"/>
        <w:ind w:firstLine="640"/>
        <w:rPr>
          <w:rFonts w:ascii="仿宋" w:eastAsia="仿宋" w:hAnsi="仿宋"/>
          <w:sz w:val="32"/>
          <w:szCs w:val="32"/>
        </w:rPr>
      </w:pPr>
      <w:r>
        <w:rPr>
          <w:rFonts w:ascii="仿宋" w:eastAsia="仿宋" w:hAnsi="仿宋" w:hint="eastAsia"/>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rsidR="000C4974" w:rsidRDefault="000C4974">
      <w:pPr>
        <w:widowControl/>
        <w:adjustRightInd w:val="0"/>
        <w:snapToGrid w:val="0"/>
        <w:spacing w:after="200"/>
        <w:ind w:firstLineChars="200" w:firstLine="640"/>
        <w:rPr>
          <w:rFonts w:ascii="仿宋" w:eastAsia="仿宋" w:hAnsi="仿宋"/>
          <w:sz w:val="32"/>
          <w:szCs w:val="32"/>
        </w:rPr>
      </w:pPr>
    </w:p>
    <w:p w:rsidR="000C4974" w:rsidRDefault="0096173F">
      <w:pPr>
        <w:widowControl/>
        <w:adjustRightInd w:val="0"/>
        <w:snapToGrid w:val="0"/>
        <w:spacing w:after="200"/>
        <w:ind w:firstLineChars="200" w:firstLine="640"/>
        <w:rPr>
          <w:rFonts w:ascii="仿宋" w:eastAsia="仿宋" w:hAnsi="仿宋"/>
          <w:sz w:val="32"/>
          <w:szCs w:val="32"/>
        </w:rPr>
      </w:pPr>
      <w:r>
        <w:rPr>
          <w:rFonts w:ascii="仿宋" w:eastAsia="仿宋" w:hAnsi="仿宋" w:hint="eastAsia"/>
          <w:sz w:val="32"/>
          <w:szCs w:val="32"/>
        </w:rPr>
        <w:t>授权委托人签字：</w:t>
      </w:r>
    </w:p>
    <w:p w:rsidR="000C4974" w:rsidRDefault="0096173F">
      <w:pPr>
        <w:widowControl/>
        <w:adjustRightInd w:val="0"/>
        <w:snapToGrid w:val="0"/>
        <w:spacing w:after="200"/>
        <w:ind w:firstLineChars="200" w:firstLine="640"/>
        <w:rPr>
          <w:rFonts w:ascii="仿宋" w:eastAsia="仿宋" w:hAnsi="仿宋"/>
          <w:sz w:val="32"/>
          <w:szCs w:val="32"/>
        </w:rPr>
      </w:pPr>
      <w:r>
        <w:rPr>
          <w:rFonts w:ascii="仿宋" w:eastAsia="仿宋" w:hAnsi="仿宋" w:hint="eastAsia"/>
          <w:sz w:val="32"/>
          <w:szCs w:val="32"/>
        </w:rPr>
        <w:t>授权委托人联系电话：</w:t>
      </w:r>
    </w:p>
    <w:p w:rsidR="000C4974" w:rsidRDefault="000C4974">
      <w:pPr>
        <w:widowControl/>
        <w:adjustRightInd w:val="0"/>
        <w:snapToGrid w:val="0"/>
        <w:spacing w:after="200"/>
        <w:ind w:firstLineChars="200" w:firstLine="640"/>
        <w:rPr>
          <w:rFonts w:ascii="仿宋_GB2312" w:eastAsia="仿宋_GB2312" w:hAnsi="Tahoma"/>
          <w:sz w:val="32"/>
          <w:szCs w:val="32"/>
        </w:rPr>
      </w:pPr>
    </w:p>
    <w:p w:rsidR="000C4974" w:rsidRDefault="0096173F">
      <w:pPr>
        <w:pStyle w:val="a4"/>
        <w:tabs>
          <w:tab w:val="left" w:pos="6225"/>
          <w:tab w:val="left" w:pos="7185"/>
          <w:tab w:val="left" w:pos="8145"/>
        </w:tabs>
        <w:ind w:left="5265"/>
        <w:rPr>
          <w:rFonts w:ascii="仿宋" w:eastAsia="仿宋" w:hAnsi="仿宋"/>
          <w:sz w:val="32"/>
          <w:szCs w:val="32"/>
        </w:rPr>
      </w:pPr>
      <w:r>
        <w:rPr>
          <w:rFonts w:ascii="仿宋" w:eastAsia="仿宋" w:hAnsi="仿宋" w:hint="eastAsia"/>
          <w:sz w:val="32"/>
          <w:szCs w:val="32"/>
        </w:rPr>
        <w:t>企业公章：</w:t>
      </w:r>
    </w:p>
    <w:p w:rsidR="000C4974" w:rsidRDefault="000C4974">
      <w:pPr>
        <w:pStyle w:val="a4"/>
        <w:tabs>
          <w:tab w:val="left" w:pos="6225"/>
          <w:tab w:val="left" w:pos="7185"/>
          <w:tab w:val="left" w:pos="8145"/>
        </w:tabs>
        <w:ind w:left="5265"/>
        <w:rPr>
          <w:rFonts w:ascii="仿宋" w:eastAsia="仿宋" w:hAnsi="仿宋"/>
          <w:sz w:val="32"/>
          <w:szCs w:val="32"/>
        </w:rPr>
      </w:pPr>
    </w:p>
    <w:p w:rsidR="000C4974" w:rsidRDefault="0096173F">
      <w:pPr>
        <w:pStyle w:val="a4"/>
        <w:tabs>
          <w:tab w:val="left" w:pos="6225"/>
          <w:tab w:val="left" w:pos="7185"/>
          <w:tab w:val="left" w:pos="8145"/>
        </w:tabs>
        <w:ind w:left="5265"/>
      </w:pPr>
      <w:r>
        <w:rPr>
          <w:rFonts w:ascii="仿宋" w:eastAsia="仿宋" w:hAnsi="仿宋" w:hint="eastAsia"/>
          <w:sz w:val="32"/>
          <w:szCs w:val="32"/>
        </w:rPr>
        <w:t>法人签字或盖章：</w:t>
      </w:r>
    </w:p>
    <w:p w:rsidR="000C4974" w:rsidRDefault="000C4974">
      <w:pPr>
        <w:sectPr w:rsidR="000C4974">
          <w:headerReference w:type="even" r:id="rId53"/>
          <w:pgSz w:w="11910" w:h="16850"/>
          <w:pgMar w:top="1540" w:right="1300" w:bottom="1060" w:left="1420" w:header="876" w:footer="860" w:gutter="0"/>
          <w:cols w:space="720"/>
        </w:sectPr>
      </w:pPr>
    </w:p>
    <w:p w:rsidR="000C4974" w:rsidRDefault="000C4974">
      <w:pPr>
        <w:pStyle w:val="a4"/>
        <w:spacing w:before="5"/>
        <w:rPr>
          <w:sz w:val="28"/>
        </w:rPr>
      </w:pPr>
      <w:bookmarkStart w:id="248" w:name="_bookmark297"/>
      <w:bookmarkEnd w:id="248"/>
    </w:p>
    <w:p w:rsidR="000C4974" w:rsidRDefault="0096173F">
      <w:pPr>
        <w:pStyle w:val="2"/>
      </w:pPr>
      <w:bookmarkStart w:id="249" w:name="_bookmark298"/>
      <w:bookmarkStart w:id="250" w:name="_Toc9796014"/>
      <w:bookmarkEnd w:id="249"/>
      <w:r>
        <w:rPr>
          <w:rFonts w:hint="eastAsia"/>
          <w:lang w:val="en-US"/>
        </w:rPr>
        <w:t>四</w:t>
      </w:r>
      <w:r>
        <w:rPr>
          <w:rFonts w:hint="eastAsia"/>
        </w:rPr>
        <w:t>、施工组织设计</w:t>
      </w:r>
      <w:bookmarkEnd w:id="250"/>
    </w:p>
    <w:p w:rsidR="000C4974" w:rsidRDefault="000C4974">
      <w:pPr>
        <w:pStyle w:val="a4"/>
        <w:rPr>
          <w:sz w:val="20"/>
        </w:rPr>
      </w:pPr>
    </w:p>
    <w:p w:rsidR="000C4974" w:rsidRDefault="0096173F">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投标人应按以下要点编制施工组织设计（文字宜精炼、内容具有针对性</w:t>
      </w:r>
      <w:r>
        <w:rPr>
          <w:rFonts w:asciiTheme="minorEastAsia" w:eastAsiaTheme="minorEastAsia" w:hAnsiTheme="minorEastAsia" w:cs="Times New Roman" w:hint="eastAsia"/>
          <w:kern w:val="2"/>
          <w:sz w:val="24"/>
          <w:szCs w:val="24"/>
          <w:lang w:val="en-US" w:bidi="ar-SA"/>
        </w:rPr>
        <w:t>；</w:t>
      </w:r>
      <w:proofErr w:type="gramStart"/>
      <w:r>
        <w:rPr>
          <w:rFonts w:asciiTheme="minorEastAsia" w:eastAsiaTheme="minorEastAsia" w:hAnsiTheme="minorEastAsia" w:cs="Times New Roman" w:hint="eastAsia"/>
          <w:kern w:val="2"/>
          <w:sz w:val="24"/>
          <w:szCs w:val="24"/>
          <w:lang w:val="en-US" w:bidi="ar-SA"/>
        </w:rPr>
        <w:t>可附图</w:t>
      </w:r>
      <w:proofErr w:type="gramEnd"/>
      <w:r>
        <w:rPr>
          <w:rFonts w:asciiTheme="minorEastAsia" w:eastAsiaTheme="minorEastAsia" w:hAnsiTheme="minorEastAsia" w:cs="Times New Roman" w:hint="eastAsia"/>
          <w:kern w:val="2"/>
          <w:sz w:val="24"/>
          <w:szCs w:val="24"/>
          <w:lang w:val="en-US" w:bidi="ar-SA"/>
        </w:rPr>
        <w:t>表，格式自拟</w:t>
      </w:r>
      <w:r>
        <w:rPr>
          <w:rFonts w:asciiTheme="minorEastAsia" w:eastAsiaTheme="minorEastAsia" w:hAnsiTheme="minorEastAsia" w:cs="Times New Roman"/>
          <w:kern w:val="2"/>
          <w:sz w:val="24"/>
          <w:szCs w:val="24"/>
          <w:lang w:val="en-US" w:bidi="ar-SA"/>
        </w:rPr>
        <w:t>）：</w:t>
      </w:r>
    </w:p>
    <w:p w:rsidR="000C4974" w:rsidRDefault="0096173F">
      <w:pPr>
        <w:pStyle w:val="a4"/>
        <w:spacing w:before="132"/>
        <w:ind w:left="704"/>
      </w:pPr>
      <w:r>
        <w:t>（</w:t>
      </w:r>
      <w:r>
        <w:rPr>
          <w:rFonts w:ascii="Times New Roman" w:eastAsia="Times New Roman"/>
        </w:rPr>
        <w:t>1</w:t>
      </w:r>
      <w:r>
        <w:t>）总体施工组织布置及规划</w:t>
      </w:r>
    </w:p>
    <w:p w:rsidR="000C4974" w:rsidRDefault="0096173F">
      <w:pPr>
        <w:pStyle w:val="a4"/>
        <w:spacing w:before="131" w:line="345" w:lineRule="auto"/>
        <w:ind w:left="224" w:right="205" w:firstLine="479"/>
      </w:pPr>
      <w:r>
        <w:t>（</w:t>
      </w:r>
      <w:r>
        <w:rPr>
          <w:rFonts w:ascii="Times New Roman" w:eastAsia="Times New Roman"/>
        </w:rPr>
        <w:t>2</w:t>
      </w:r>
      <w:r>
        <w:t>）施工方案与技术措施</w:t>
      </w:r>
    </w:p>
    <w:p w:rsidR="000C4974" w:rsidRDefault="0096173F">
      <w:pPr>
        <w:pStyle w:val="a4"/>
        <w:spacing w:line="303" w:lineRule="exact"/>
        <w:ind w:left="704"/>
      </w:pPr>
      <w:r>
        <w:t>（</w:t>
      </w:r>
      <w:r>
        <w:rPr>
          <w:rFonts w:ascii="Times New Roman" w:eastAsia="Times New Roman"/>
        </w:rPr>
        <w:t>3</w:t>
      </w:r>
      <w:r>
        <w:t>）工程质量管理体系及保证措施</w:t>
      </w:r>
    </w:p>
    <w:p w:rsidR="000C4974" w:rsidRDefault="0096173F">
      <w:pPr>
        <w:pStyle w:val="a4"/>
        <w:spacing w:before="132"/>
        <w:ind w:left="704"/>
      </w:pPr>
      <w:r>
        <w:t>（</w:t>
      </w:r>
      <w:r>
        <w:rPr>
          <w:rFonts w:ascii="Times New Roman" w:eastAsia="Times New Roman"/>
        </w:rPr>
        <w:t>4</w:t>
      </w:r>
      <w:r>
        <w:t>）安全生产管理体系及保证措施</w:t>
      </w:r>
    </w:p>
    <w:p w:rsidR="000C4974" w:rsidRDefault="0096173F">
      <w:pPr>
        <w:pStyle w:val="a4"/>
        <w:spacing w:before="134"/>
        <w:ind w:left="704"/>
      </w:pPr>
      <w:r>
        <w:t>（</w:t>
      </w:r>
      <w:r>
        <w:rPr>
          <w:rFonts w:ascii="Times New Roman" w:eastAsia="Times New Roman"/>
        </w:rPr>
        <w:t>5</w:t>
      </w:r>
      <w:r>
        <w:t>）环境</w:t>
      </w:r>
      <w:r>
        <w:rPr>
          <w:rFonts w:hint="eastAsia"/>
        </w:rPr>
        <w:t>保护管理体系</w:t>
      </w:r>
      <w:r>
        <w:t>及保证措施</w:t>
      </w:r>
    </w:p>
    <w:p w:rsidR="000C4974" w:rsidRDefault="0096173F">
      <w:pPr>
        <w:pStyle w:val="a4"/>
        <w:spacing w:before="132"/>
        <w:ind w:left="704"/>
      </w:pPr>
      <w:r>
        <w:t>（</w:t>
      </w:r>
      <w:r>
        <w:rPr>
          <w:rFonts w:ascii="Times New Roman" w:eastAsia="Times New Roman"/>
        </w:rPr>
        <w:t>6</w:t>
      </w:r>
      <w:r>
        <w:t>）</w:t>
      </w:r>
      <w:r>
        <w:rPr>
          <w:rFonts w:hint="eastAsia"/>
        </w:rPr>
        <w:t>工程进度计划与</w:t>
      </w:r>
      <w:r>
        <w:t>措施</w:t>
      </w:r>
    </w:p>
    <w:p w:rsidR="000C4974" w:rsidRDefault="0096173F">
      <w:pPr>
        <w:pStyle w:val="a4"/>
        <w:spacing w:before="131"/>
        <w:ind w:left="704"/>
      </w:pPr>
      <w:r>
        <w:t>（</w:t>
      </w:r>
      <w:r>
        <w:rPr>
          <w:rFonts w:ascii="Times New Roman" w:eastAsia="Times New Roman"/>
        </w:rPr>
        <w:t>7</w:t>
      </w:r>
      <w:r>
        <w:t>）</w:t>
      </w:r>
      <w:r>
        <w:rPr>
          <w:rFonts w:hint="eastAsia"/>
        </w:rPr>
        <w:t>资源配备计划</w:t>
      </w:r>
    </w:p>
    <w:p w:rsidR="000C4974" w:rsidRDefault="0096173F">
      <w:pPr>
        <w:pStyle w:val="a4"/>
        <w:spacing w:before="135"/>
        <w:ind w:left="704"/>
      </w:pPr>
      <w:r>
        <w:t>（</w:t>
      </w:r>
      <w:r>
        <w:rPr>
          <w:rFonts w:ascii="Times New Roman" w:eastAsia="Times New Roman"/>
        </w:rPr>
        <w:t>8</w:t>
      </w:r>
      <w:r>
        <w:t>）</w:t>
      </w:r>
      <w:r>
        <w:rPr>
          <w:rFonts w:hint="eastAsia"/>
        </w:rPr>
        <w:t>施工进度计划表</w:t>
      </w:r>
    </w:p>
    <w:p w:rsidR="000C4974" w:rsidRDefault="0096173F">
      <w:pPr>
        <w:pStyle w:val="a4"/>
        <w:spacing w:before="132"/>
        <w:ind w:left="704"/>
      </w:pPr>
      <w:r>
        <w:t>（</w:t>
      </w:r>
      <w:r>
        <w:rPr>
          <w:rFonts w:ascii="Times New Roman" w:eastAsia="Times New Roman"/>
        </w:rPr>
        <w:t>9</w:t>
      </w:r>
      <w:r>
        <w:t>）</w:t>
      </w:r>
      <w:r>
        <w:rPr>
          <w:rFonts w:hint="eastAsia"/>
        </w:rPr>
        <w:t>施工总平面图</w:t>
      </w:r>
    </w:p>
    <w:p w:rsidR="000C4974" w:rsidRDefault="000C4974">
      <w:pPr>
        <w:spacing w:line="303" w:lineRule="exact"/>
      </w:pPr>
    </w:p>
    <w:p w:rsidR="000C4974" w:rsidRDefault="000C4974">
      <w:pPr>
        <w:pStyle w:val="Default"/>
        <w:rPr>
          <w:lang w:val="zh-CN" w:bidi="zh-CN"/>
        </w:rPr>
        <w:sectPr w:rsidR="000C4974">
          <w:headerReference w:type="even" r:id="rId54"/>
          <w:footerReference w:type="even" r:id="rId55"/>
          <w:pgSz w:w="11910" w:h="16850"/>
          <w:pgMar w:top="1540" w:right="1300" w:bottom="1060" w:left="1420" w:header="876" w:footer="860" w:gutter="0"/>
          <w:cols w:space="720"/>
        </w:sectPr>
      </w:pPr>
    </w:p>
    <w:p w:rsidR="000C4974" w:rsidRDefault="0096173F">
      <w:pPr>
        <w:pStyle w:val="2"/>
        <w:rPr>
          <w:sz w:val="20"/>
        </w:rPr>
      </w:pPr>
      <w:bookmarkStart w:id="251" w:name="_bookmark307"/>
      <w:bookmarkStart w:id="252" w:name="_Toc9796015"/>
      <w:bookmarkEnd w:id="251"/>
      <w:r>
        <w:rPr>
          <w:rFonts w:hint="eastAsia"/>
          <w:lang w:val="en-US"/>
        </w:rPr>
        <w:lastRenderedPageBreak/>
        <w:t>五</w:t>
      </w:r>
      <w:r>
        <w:rPr>
          <w:rFonts w:hint="eastAsia"/>
        </w:rPr>
        <w:t>、项目管理机构</w:t>
      </w:r>
      <w:bookmarkEnd w:id="252"/>
    </w:p>
    <w:p w:rsidR="000C4974" w:rsidRDefault="000C4974">
      <w:pPr>
        <w:pStyle w:val="a4"/>
        <w:spacing w:before="1"/>
        <w:rPr>
          <w:rFonts w:ascii="黑体"/>
          <w:sz w:val="18"/>
        </w:rPr>
      </w:pPr>
    </w:p>
    <w:tbl>
      <w:tblPr>
        <w:tblW w:w="87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26"/>
      </w:tblGrid>
      <w:tr w:rsidR="000C4974">
        <w:trPr>
          <w:trHeight w:val="8669"/>
          <w:jc w:val="center"/>
        </w:trPr>
        <w:tc>
          <w:tcPr>
            <w:tcW w:w="8726" w:type="dxa"/>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96173F">
            <w:pPr>
              <w:pStyle w:val="TableParagraph"/>
              <w:ind w:left="378"/>
              <w:rPr>
                <w:sz w:val="21"/>
              </w:rPr>
            </w:pPr>
            <w:r>
              <w:rPr>
                <w:sz w:val="21"/>
              </w:rPr>
              <w:t>拟为承包本标段工程设立的组织机构以框图方式表示。</w:t>
            </w:r>
          </w:p>
        </w:tc>
      </w:tr>
      <w:tr w:rsidR="000C4974">
        <w:trPr>
          <w:trHeight w:val="3107"/>
          <w:jc w:val="center"/>
        </w:trPr>
        <w:tc>
          <w:tcPr>
            <w:tcW w:w="8726" w:type="dxa"/>
          </w:tcPr>
          <w:p w:rsidR="000C4974" w:rsidRDefault="000C4974">
            <w:pPr>
              <w:pStyle w:val="TableParagraph"/>
              <w:spacing w:before="7"/>
              <w:rPr>
                <w:rFonts w:ascii="黑体"/>
                <w:sz w:val="19"/>
              </w:rPr>
            </w:pPr>
          </w:p>
          <w:p w:rsidR="000C4974" w:rsidRDefault="0096173F">
            <w:pPr>
              <w:pStyle w:val="TableParagraph"/>
              <w:ind w:left="378"/>
              <w:rPr>
                <w:sz w:val="21"/>
              </w:rPr>
            </w:pPr>
            <w:r>
              <w:rPr>
                <w:sz w:val="21"/>
              </w:rPr>
              <w:t>说明</w:t>
            </w:r>
          </w:p>
        </w:tc>
      </w:tr>
    </w:tbl>
    <w:p w:rsidR="000C4974" w:rsidRDefault="000C4974">
      <w:pPr>
        <w:rPr>
          <w:sz w:val="21"/>
        </w:rPr>
        <w:sectPr w:rsidR="000C4974">
          <w:headerReference w:type="even" r:id="rId56"/>
          <w:footerReference w:type="even" r:id="rId57"/>
          <w:pgSz w:w="11910" w:h="16850"/>
          <w:pgMar w:top="1540" w:right="1140" w:bottom="1080" w:left="1380" w:header="883" w:footer="884" w:gutter="0"/>
          <w:cols w:space="720"/>
        </w:sectPr>
      </w:pPr>
    </w:p>
    <w:p w:rsidR="000C4974" w:rsidRDefault="0096173F">
      <w:pPr>
        <w:pStyle w:val="2"/>
      </w:pPr>
      <w:bookmarkStart w:id="253" w:name="_bookmark308"/>
      <w:bookmarkStart w:id="254" w:name="_bookmark309"/>
      <w:bookmarkStart w:id="255" w:name="_bookmark310"/>
      <w:bookmarkStart w:id="256" w:name="_Toc9796016"/>
      <w:bookmarkEnd w:id="253"/>
      <w:bookmarkEnd w:id="254"/>
      <w:bookmarkEnd w:id="255"/>
      <w:r>
        <w:rPr>
          <w:rFonts w:hint="eastAsia"/>
          <w:lang w:val="en-US"/>
        </w:rPr>
        <w:lastRenderedPageBreak/>
        <w:t>六</w:t>
      </w:r>
      <w:r>
        <w:rPr>
          <w:rFonts w:hint="eastAsia"/>
        </w:rPr>
        <w:t>、资格审查资料</w:t>
      </w:r>
      <w:bookmarkEnd w:id="256"/>
    </w:p>
    <w:p w:rsidR="000C4974" w:rsidRDefault="0096173F">
      <w:pPr>
        <w:pStyle w:val="a4"/>
        <w:spacing w:after="5"/>
        <w:ind w:right="180"/>
        <w:jc w:val="center"/>
        <w:rPr>
          <w:rFonts w:ascii="黑体" w:eastAsia="黑体"/>
        </w:rPr>
      </w:pPr>
      <w:bookmarkStart w:id="257" w:name="_bookmark311"/>
      <w:bookmarkEnd w:id="257"/>
      <w:r>
        <w:rPr>
          <w:rFonts w:ascii="黑体" w:eastAsia="黑体" w:hint="eastAsia"/>
        </w:rPr>
        <w:t>（一）投标人基本情况表</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901"/>
        <w:gridCol w:w="1080"/>
        <w:gridCol w:w="528"/>
        <w:gridCol w:w="732"/>
        <w:gridCol w:w="1077"/>
        <w:gridCol w:w="182"/>
        <w:gridCol w:w="900"/>
        <w:gridCol w:w="1621"/>
      </w:tblGrid>
      <w:tr w:rsidR="000C4974">
        <w:trPr>
          <w:trHeight w:val="438"/>
          <w:jc w:val="center"/>
        </w:trPr>
        <w:tc>
          <w:tcPr>
            <w:tcW w:w="1908" w:type="dxa"/>
          </w:tcPr>
          <w:p w:rsidR="000C4974" w:rsidRDefault="0096173F">
            <w:pPr>
              <w:pStyle w:val="TableParagraph"/>
              <w:spacing w:before="142"/>
              <w:ind w:left="426"/>
              <w:rPr>
                <w:sz w:val="21"/>
              </w:rPr>
            </w:pPr>
            <w:r>
              <w:rPr>
                <w:sz w:val="21"/>
              </w:rPr>
              <w:t>投标人名称</w:t>
            </w:r>
          </w:p>
        </w:tc>
        <w:tc>
          <w:tcPr>
            <w:tcW w:w="7021" w:type="dxa"/>
            <w:gridSpan w:val="8"/>
          </w:tcPr>
          <w:p w:rsidR="000C4974" w:rsidRDefault="000C4974">
            <w:pPr>
              <w:pStyle w:val="TableParagraph"/>
              <w:rPr>
                <w:rFonts w:ascii="Times New Roman"/>
                <w:sz w:val="20"/>
              </w:rPr>
            </w:pPr>
          </w:p>
        </w:tc>
      </w:tr>
      <w:tr w:rsidR="000C4974">
        <w:trPr>
          <w:trHeight w:val="441"/>
          <w:jc w:val="center"/>
        </w:trPr>
        <w:tc>
          <w:tcPr>
            <w:tcW w:w="1908" w:type="dxa"/>
          </w:tcPr>
          <w:p w:rsidR="000C4974" w:rsidRDefault="0096173F">
            <w:pPr>
              <w:pStyle w:val="TableParagraph"/>
              <w:spacing w:before="142"/>
              <w:ind w:left="532"/>
              <w:rPr>
                <w:sz w:val="21"/>
              </w:rPr>
            </w:pPr>
            <w:r>
              <w:rPr>
                <w:sz w:val="21"/>
              </w:rPr>
              <w:t>注册地址</w:t>
            </w:r>
          </w:p>
        </w:tc>
        <w:tc>
          <w:tcPr>
            <w:tcW w:w="3241" w:type="dxa"/>
            <w:gridSpan w:val="4"/>
          </w:tcPr>
          <w:p w:rsidR="000C4974" w:rsidRDefault="000C4974">
            <w:pPr>
              <w:pStyle w:val="TableParagraph"/>
              <w:rPr>
                <w:rFonts w:ascii="Times New Roman"/>
                <w:sz w:val="20"/>
              </w:rPr>
            </w:pPr>
          </w:p>
        </w:tc>
        <w:tc>
          <w:tcPr>
            <w:tcW w:w="1077" w:type="dxa"/>
          </w:tcPr>
          <w:p w:rsidR="000C4974" w:rsidRDefault="0096173F">
            <w:pPr>
              <w:pStyle w:val="TableParagraph"/>
              <w:spacing w:before="142"/>
              <w:ind w:left="98" w:right="88"/>
              <w:jc w:val="center"/>
              <w:rPr>
                <w:sz w:val="21"/>
              </w:rPr>
            </w:pPr>
            <w:r>
              <w:rPr>
                <w:sz w:val="21"/>
              </w:rPr>
              <w:t>邮政编码</w:t>
            </w:r>
          </w:p>
        </w:tc>
        <w:tc>
          <w:tcPr>
            <w:tcW w:w="2703" w:type="dxa"/>
            <w:gridSpan w:val="3"/>
          </w:tcPr>
          <w:p w:rsidR="000C4974" w:rsidRDefault="000C4974">
            <w:pPr>
              <w:pStyle w:val="TableParagraph"/>
              <w:rPr>
                <w:rFonts w:ascii="Times New Roman"/>
                <w:sz w:val="20"/>
              </w:rPr>
            </w:pPr>
          </w:p>
        </w:tc>
      </w:tr>
      <w:tr w:rsidR="000C4974">
        <w:trPr>
          <w:trHeight w:val="438"/>
          <w:jc w:val="center"/>
        </w:trPr>
        <w:tc>
          <w:tcPr>
            <w:tcW w:w="1908" w:type="dxa"/>
            <w:vMerge w:val="restart"/>
          </w:tcPr>
          <w:p w:rsidR="000C4974" w:rsidRDefault="000C4974">
            <w:pPr>
              <w:pStyle w:val="TableParagraph"/>
              <w:spacing w:before="9"/>
              <w:rPr>
                <w:rFonts w:ascii="黑体"/>
                <w:sz w:val="28"/>
              </w:rPr>
            </w:pPr>
          </w:p>
          <w:p w:rsidR="000C4974" w:rsidRDefault="0096173F">
            <w:pPr>
              <w:pStyle w:val="TableParagraph"/>
              <w:ind w:left="532"/>
              <w:rPr>
                <w:sz w:val="21"/>
              </w:rPr>
            </w:pPr>
            <w:r>
              <w:rPr>
                <w:sz w:val="21"/>
              </w:rPr>
              <w:t>联系方式</w:t>
            </w:r>
          </w:p>
        </w:tc>
        <w:tc>
          <w:tcPr>
            <w:tcW w:w="901" w:type="dxa"/>
          </w:tcPr>
          <w:p w:rsidR="000C4974" w:rsidRDefault="0096173F">
            <w:pPr>
              <w:pStyle w:val="TableParagraph"/>
              <w:spacing w:before="142"/>
              <w:ind w:left="10"/>
              <w:jc w:val="center"/>
              <w:rPr>
                <w:sz w:val="21"/>
              </w:rPr>
            </w:pPr>
            <w:r>
              <w:rPr>
                <w:sz w:val="21"/>
              </w:rPr>
              <w:t>联系人</w:t>
            </w:r>
          </w:p>
        </w:tc>
        <w:tc>
          <w:tcPr>
            <w:tcW w:w="2340" w:type="dxa"/>
            <w:gridSpan w:val="3"/>
          </w:tcPr>
          <w:p w:rsidR="000C4974" w:rsidRDefault="000C4974">
            <w:pPr>
              <w:pStyle w:val="TableParagraph"/>
              <w:rPr>
                <w:rFonts w:ascii="Times New Roman"/>
                <w:sz w:val="20"/>
              </w:rPr>
            </w:pPr>
          </w:p>
        </w:tc>
        <w:tc>
          <w:tcPr>
            <w:tcW w:w="1077" w:type="dxa"/>
          </w:tcPr>
          <w:p w:rsidR="000C4974" w:rsidRDefault="0096173F">
            <w:pPr>
              <w:pStyle w:val="TableParagraph"/>
              <w:spacing w:before="142"/>
              <w:ind w:left="98" w:right="86"/>
              <w:jc w:val="center"/>
              <w:rPr>
                <w:sz w:val="21"/>
              </w:rPr>
            </w:pPr>
            <w:r>
              <w:rPr>
                <w:sz w:val="21"/>
              </w:rPr>
              <w:t>电 话</w:t>
            </w:r>
          </w:p>
        </w:tc>
        <w:tc>
          <w:tcPr>
            <w:tcW w:w="2703" w:type="dxa"/>
            <w:gridSpan w:val="3"/>
          </w:tcPr>
          <w:p w:rsidR="000C4974" w:rsidRDefault="000C4974">
            <w:pPr>
              <w:pStyle w:val="TableParagraph"/>
              <w:rPr>
                <w:rFonts w:ascii="Times New Roman"/>
                <w:sz w:val="20"/>
              </w:rPr>
            </w:pPr>
          </w:p>
        </w:tc>
      </w:tr>
      <w:tr w:rsidR="000C4974">
        <w:trPr>
          <w:trHeight w:val="441"/>
          <w:jc w:val="center"/>
        </w:trPr>
        <w:tc>
          <w:tcPr>
            <w:tcW w:w="1908" w:type="dxa"/>
            <w:vMerge/>
            <w:tcBorders>
              <w:top w:val="nil"/>
            </w:tcBorders>
          </w:tcPr>
          <w:p w:rsidR="000C4974" w:rsidRDefault="000C4974">
            <w:pPr>
              <w:rPr>
                <w:sz w:val="2"/>
                <w:szCs w:val="2"/>
              </w:rPr>
            </w:pPr>
          </w:p>
        </w:tc>
        <w:tc>
          <w:tcPr>
            <w:tcW w:w="901" w:type="dxa"/>
          </w:tcPr>
          <w:p w:rsidR="000C4974" w:rsidRDefault="0096173F">
            <w:pPr>
              <w:pStyle w:val="TableParagraph"/>
              <w:tabs>
                <w:tab w:val="left" w:pos="434"/>
              </w:tabs>
              <w:spacing w:before="142"/>
              <w:ind w:left="11"/>
              <w:jc w:val="center"/>
              <w:rPr>
                <w:sz w:val="21"/>
              </w:rPr>
            </w:pPr>
            <w:r>
              <w:rPr>
                <w:sz w:val="21"/>
              </w:rPr>
              <w:t>传</w:t>
            </w:r>
            <w:r>
              <w:rPr>
                <w:sz w:val="21"/>
              </w:rPr>
              <w:tab/>
              <w:t>真</w:t>
            </w:r>
          </w:p>
        </w:tc>
        <w:tc>
          <w:tcPr>
            <w:tcW w:w="2340" w:type="dxa"/>
            <w:gridSpan w:val="3"/>
          </w:tcPr>
          <w:p w:rsidR="000C4974" w:rsidRDefault="000C4974">
            <w:pPr>
              <w:pStyle w:val="TableParagraph"/>
              <w:rPr>
                <w:rFonts w:ascii="Times New Roman"/>
                <w:sz w:val="20"/>
              </w:rPr>
            </w:pPr>
          </w:p>
        </w:tc>
        <w:tc>
          <w:tcPr>
            <w:tcW w:w="1077" w:type="dxa"/>
          </w:tcPr>
          <w:p w:rsidR="000C4974" w:rsidRDefault="0096173F">
            <w:pPr>
              <w:pStyle w:val="TableParagraph"/>
              <w:spacing w:before="142"/>
              <w:ind w:left="98" w:right="88"/>
              <w:jc w:val="center"/>
              <w:rPr>
                <w:sz w:val="21"/>
              </w:rPr>
            </w:pPr>
            <w:r>
              <w:rPr>
                <w:sz w:val="21"/>
              </w:rPr>
              <w:t>电子邮件</w:t>
            </w:r>
          </w:p>
        </w:tc>
        <w:tc>
          <w:tcPr>
            <w:tcW w:w="2703" w:type="dxa"/>
            <w:gridSpan w:val="3"/>
          </w:tcPr>
          <w:p w:rsidR="000C4974" w:rsidRDefault="000C4974">
            <w:pPr>
              <w:pStyle w:val="TableParagraph"/>
              <w:rPr>
                <w:rFonts w:ascii="Times New Roman"/>
                <w:sz w:val="20"/>
              </w:rPr>
            </w:pPr>
          </w:p>
        </w:tc>
      </w:tr>
      <w:tr w:rsidR="000C4974">
        <w:trPr>
          <w:trHeight w:val="439"/>
          <w:jc w:val="center"/>
        </w:trPr>
        <w:tc>
          <w:tcPr>
            <w:tcW w:w="1908" w:type="dxa"/>
          </w:tcPr>
          <w:p w:rsidR="000C4974" w:rsidRDefault="0096173F">
            <w:pPr>
              <w:pStyle w:val="TableParagraph"/>
              <w:spacing w:before="143"/>
              <w:ind w:left="426"/>
              <w:rPr>
                <w:sz w:val="21"/>
              </w:rPr>
            </w:pPr>
            <w:r>
              <w:rPr>
                <w:sz w:val="21"/>
              </w:rPr>
              <w:t>法定代表人</w:t>
            </w:r>
          </w:p>
        </w:tc>
        <w:tc>
          <w:tcPr>
            <w:tcW w:w="901" w:type="dxa"/>
          </w:tcPr>
          <w:p w:rsidR="000C4974" w:rsidRDefault="0096173F">
            <w:pPr>
              <w:pStyle w:val="TableParagraph"/>
              <w:spacing w:before="143"/>
              <w:ind w:left="10"/>
              <w:jc w:val="center"/>
              <w:rPr>
                <w:sz w:val="21"/>
              </w:rPr>
            </w:pPr>
            <w:r>
              <w:rPr>
                <w:sz w:val="21"/>
              </w:rPr>
              <w:t>姓名</w:t>
            </w:r>
          </w:p>
        </w:tc>
        <w:tc>
          <w:tcPr>
            <w:tcW w:w="1080" w:type="dxa"/>
          </w:tcPr>
          <w:p w:rsidR="000C4974" w:rsidRDefault="000C4974">
            <w:pPr>
              <w:pStyle w:val="TableParagraph"/>
              <w:rPr>
                <w:rFonts w:ascii="Times New Roman"/>
                <w:sz w:val="20"/>
              </w:rPr>
            </w:pPr>
          </w:p>
        </w:tc>
        <w:tc>
          <w:tcPr>
            <w:tcW w:w="1260" w:type="dxa"/>
            <w:gridSpan w:val="2"/>
          </w:tcPr>
          <w:p w:rsidR="000C4974" w:rsidRDefault="0096173F">
            <w:pPr>
              <w:pStyle w:val="TableParagraph"/>
              <w:spacing w:before="143"/>
              <w:ind w:left="208"/>
              <w:rPr>
                <w:sz w:val="21"/>
              </w:rPr>
            </w:pPr>
            <w:r>
              <w:rPr>
                <w:sz w:val="21"/>
              </w:rPr>
              <w:t>技术职称</w:t>
            </w:r>
          </w:p>
        </w:tc>
        <w:tc>
          <w:tcPr>
            <w:tcW w:w="1077" w:type="dxa"/>
          </w:tcPr>
          <w:p w:rsidR="000C4974" w:rsidRDefault="000C4974">
            <w:pPr>
              <w:pStyle w:val="TableParagraph"/>
              <w:rPr>
                <w:rFonts w:ascii="Times New Roman"/>
                <w:sz w:val="20"/>
              </w:rPr>
            </w:pPr>
          </w:p>
        </w:tc>
        <w:tc>
          <w:tcPr>
            <w:tcW w:w="1082" w:type="dxa"/>
            <w:gridSpan w:val="2"/>
          </w:tcPr>
          <w:p w:rsidR="000C4974" w:rsidRDefault="0096173F">
            <w:pPr>
              <w:pStyle w:val="TableParagraph"/>
              <w:spacing w:before="143"/>
              <w:ind w:left="331"/>
              <w:rPr>
                <w:sz w:val="21"/>
              </w:rPr>
            </w:pPr>
            <w:r>
              <w:rPr>
                <w:sz w:val="21"/>
              </w:rPr>
              <w:t>电话</w:t>
            </w:r>
          </w:p>
        </w:tc>
        <w:tc>
          <w:tcPr>
            <w:tcW w:w="1621" w:type="dxa"/>
          </w:tcPr>
          <w:p w:rsidR="000C4974" w:rsidRDefault="000C4974">
            <w:pPr>
              <w:pStyle w:val="TableParagraph"/>
              <w:rPr>
                <w:rFonts w:ascii="Times New Roman"/>
                <w:sz w:val="20"/>
              </w:rPr>
            </w:pPr>
          </w:p>
        </w:tc>
      </w:tr>
      <w:tr w:rsidR="000C4974">
        <w:trPr>
          <w:trHeight w:val="441"/>
          <w:jc w:val="center"/>
        </w:trPr>
        <w:tc>
          <w:tcPr>
            <w:tcW w:w="1908" w:type="dxa"/>
          </w:tcPr>
          <w:p w:rsidR="000C4974" w:rsidRDefault="0096173F">
            <w:pPr>
              <w:pStyle w:val="TableParagraph"/>
              <w:spacing w:before="142"/>
              <w:ind w:left="426"/>
              <w:rPr>
                <w:sz w:val="21"/>
              </w:rPr>
            </w:pPr>
            <w:r>
              <w:rPr>
                <w:sz w:val="21"/>
              </w:rPr>
              <w:t>技术负责人</w:t>
            </w:r>
          </w:p>
        </w:tc>
        <w:tc>
          <w:tcPr>
            <w:tcW w:w="901" w:type="dxa"/>
          </w:tcPr>
          <w:p w:rsidR="000C4974" w:rsidRDefault="0096173F">
            <w:pPr>
              <w:pStyle w:val="TableParagraph"/>
              <w:spacing w:before="142"/>
              <w:ind w:left="10"/>
              <w:jc w:val="center"/>
              <w:rPr>
                <w:sz w:val="21"/>
              </w:rPr>
            </w:pPr>
            <w:r>
              <w:rPr>
                <w:sz w:val="21"/>
              </w:rPr>
              <w:t>姓名</w:t>
            </w:r>
          </w:p>
        </w:tc>
        <w:tc>
          <w:tcPr>
            <w:tcW w:w="1080" w:type="dxa"/>
          </w:tcPr>
          <w:p w:rsidR="000C4974" w:rsidRDefault="000C4974">
            <w:pPr>
              <w:pStyle w:val="TableParagraph"/>
              <w:rPr>
                <w:rFonts w:ascii="Times New Roman"/>
                <w:sz w:val="20"/>
              </w:rPr>
            </w:pPr>
          </w:p>
        </w:tc>
        <w:tc>
          <w:tcPr>
            <w:tcW w:w="1260" w:type="dxa"/>
            <w:gridSpan w:val="2"/>
          </w:tcPr>
          <w:p w:rsidR="000C4974" w:rsidRDefault="0096173F">
            <w:pPr>
              <w:pStyle w:val="TableParagraph"/>
              <w:spacing w:before="142"/>
              <w:ind w:left="208"/>
              <w:rPr>
                <w:sz w:val="21"/>
              </w:rPr>
            </w:pPr>
            <w:r>
              <w:rPr>
                <w:sz w:val="21"/>
              </w:rPr>
              <w:t>技术职称</w:t>
            </w:r>
          </w:p>
        </w:tc>
        <w:tc>
          <w:tcPr>
            <w:tcW w:w="1077" w:type="dxa"/>
          </w:tcPr>
          <w:p w:rsidR="000C4974" w:rsidRDefault="000C4974">
            <w:pPr>
              <w:pStyle w:val="TableParagraph"/>
              <w:rPr>
                <w:rFonts w:ascii="Times New Roman"/>
                <w:sz w:val="20"/>
              </w:rPr>
            </w:pPr>
          </w:p>
        </w:tc>
        <w:tc>
          <w:tcPr>
            <w:tcW w:w="1082" w:type="dxa"/>
            <w:gridSpan w:val="2"/>
          </w:tcPr>
          <w:p w:rsidR="000C4974" w:rsidRDefault="0096173F">
            <w:pPr>
              <w:pStyle w:val="TableParagraph"/>
              <w:spacing w:before="142"/>
              <w:ind w:left="331"/>
              <w:rPr>
                <w:sz w:val="21"/>
              </w:rPr>
            </w:pPr>
            <w:r>
              <w:rPr>
                <w:sz w:val="21"/>
              </w:rPr>
              <w:t>电话</w:t>
            </w:r>
          </w:p>
        </w:tc>
        <w:tc>
          <w:tcPr>
            <w:tcW w:w="1621" w:type="dxa"/>
          </w:tcPr>
          <w:p w:rsidR="000C4974" w:rsidRDefault="000C4974">
            <w:pPr>
              <w:pStyle w:val="TableParagraph"/>
              <w:rPr>
                <w:rFonts w:ascii="Times New Roman"/>
                <w:sz w:val="20"/>
              </w:rPr>
            </w:pPr>
          </w:p>
        </w:tc>
      </w:tr>
      <w:tr w:rsidR="000C4974">
        <w:trPr>
          <w:trHeight w:val="438"/>
          <w:jc w:val="center"/>
        </w:trPr>
        <w:tc>
          <w:tcPr>
            <w:tcW w:w="1908" w:type="dxa"/>
          </w:tcPr>
          <w:p w:rsidR="000C4974" w:rsidRDefault="0096173F">
            <w:pPr>
              <w:pStyle w:val="TableParagraph"/>
              <w:spacing w:before="142"/>
              <w:ind w:left="426"/>
              <w:rPr>
                <w:sz w:val="21"/>
              </w:rPr>
            </w:pPr>
            <w:r>
              <w:rPr>
                <w:sz w:val="21"/>
              </w:rPr>
              <w:t>营业执照号</w:t>
            </w:r>
          </w:p>
        </w:tc>
        <w:tc>
          <w:tcPr>
            <w:tcW w:w="1981" w:type="dxa"/>
            <w:gridSpan w:val="2"/>
          </w:tcPr>
          <w:p w:rsidR="000C4974" w:rsidRDefault="000C4974">
            <w:pPr>
              <w:pStyle w:val="TableParagraph"/>
              <w:rPr>
                <w:rFonts w:ascii="Times New Roman"/>
                <w:sz w:val="20"/>
              </w:rPr>
            </w:pPr>
          </w:p>
        </w:tc>
        <w:tc>
          <w:tcPr>
            <w:tcW w:w="5040" w:type="dxa"/>
            <w:gridSpan w:val="6"/>
          </w:tcPr>
          <w:p w:rsidR="000C4974" w:rsidRDefault="0096173F">
            <w:pPr>
              <w:pStyle w:val="TableParagraph"/>
              <w:spacing w:before="142"/>
              <w:ind w:left="1922" w:right="1807"/>
              <w:jc w:val="center"/>
              <w:rPr>
                <w:sz w:val="21"/>
              </w:rPr>
            </w:pPr>
            <w:r>
              <w:rPr>
                <w:sz w:val="21"/>
              </w:rPr>
              <w:t>员工总人数：</w:t>
            </w:r>
          </w:p>
        </w:tc>
      </w:tr>
      <w:tr w:rsidR="000C4974">
        <w:trPr>
          <w:trHeight w:val="441"/>
          <w:jc w:val="center"/>
        </w:trPr>
        <w:tc>
          <w:tcPr>
            <w:tcW w:w="1908" w:type="dxa"/>
          </w:tcPr>
          <w:p w:rsidR="000C4974" w:rsidRDefault="0096173F">
            <w:pPr>
              <w:pStyle w:val="TableParagraph"/>
              <w:spacing w:before="142"/>
              <w:ind w:left="323"/>
              <w:rPr>
                <w:sz w:val="21"/>
              </w:rPr>
            </w:pPr>
            <w:r>
              <w:rPr>
                <w:sz w:val="21"/>
              </w:rPr>
              <w:t>企业资质等级</w:t>
            </w:r>
          </w:p>
        </w:tc>
        <w:tc>
          <w:tcPr>
            <w:tcW w:w="1981" w:type="dxa"/>
            <w:gridSpan w:val="2"/>
          </w:tcPr>
          <w:p w:rsidR="000C4974" w:rsidRDefault="000C4974">
            <w:pPr>
              <w:pStyle w:val="TableParagraph"/>
              <w:rPr>
                <w:rFonts w:ascii="Times New Roman"/>
                <w:sz w:val="20"/>
              </w:rPr>
            </w:pPr>
          </w:p>
        </w:tc>
        <w:tc>
          <w:tcPr>
            <w:tcW w:w="528" w:type="dxa"/>
            <w:vMerge w:val="restart"/>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spacing w:before="4"/>
              <w:rPr>
                <w:rFonts w:ascii="黑体"/>
                <w:sz w:val="24"/>
              </w:rPr>
            </w:pPr>
          </w:p>
          <w:p w:rsidR="000C4974" w:rsidRDefault="0096173F">
            <w:pPr>
              <w:pStyle w:val="TableParagraph"/>
              <w:spacing w:line="391" w:lineRule="auto"/>
              <w:ind w:left="157" w:right="147"/>
              <w:rPr>
                <w:sz w:val="21"/>
              </w:rPr>
            </w:pPr>
            <w:r>
              <w:rPr>
                <w:sz w:val="21"/>
              </w:rPr>
              <w:t>其中</w:t>
            </w:r>
          </w:p>
        </w:tc>
        <w:tc>
          <w:tcPr>
            <w:tcW w:w="1991" w:type="dxa"/>
            <w:gridSpan w:val="3"/>
          </w:tcPr>
          <w:p w:rsidR="000C4974" w:rsidRDefault="0096173F">
            <w:pPr>
              <w:pStyle w:val="TableParagraph"/>
              <w:spacing w:before="142"/>
              <w:ind w:left="575"/>
              <w:rPr>
                <w:sz w:val="21"/>
              </w:rPr>
            </w:pPr>
            <w:r>
              <w:rPr>
                <w:sz w:val="21"/>
              </w:rPr>
              <w:t>项目经理</w:t>
            </w:r>
          </w:p>
        </w:tc>
        <w:tc>
          <w:tcPr>
            <w:tcW w:w="2521" w:type="dxa"/>
            <w:gridSpan w:val="2"/>
          </w:tcPr>
          <w:p w:rsidR="000C4974" w:rsidRDefault="000C4974">
            <w:pPr>
              <w:pStyle w:val="TableParagraph"/>
              <w:rPr>
                <w:rFonts w:ascii="Times New Roman"/>
                <w:sz w:val="20"/>
              </w:rPr>
            </w:pPr>
          </w:p>
        </w:tc>
      </w:tr>
      <w:tr w:rsidR="000C4974">
        <w:trPr>
          <w:trHeight w:val="438"/>
          <w:jc w:val="center"/>
        </w:trPr>
        <w:tc>
          <w:tcPr>
            <w:tcW w:w="1908" w:type="dxa"/>
          </w:tcPr>
          <w:p w:rsidR="000C4974" w:rsidRDefault="0096173F">
            <w:pPr>
              <w:pStyle w:val="TableParagraph"/>
              <w:spacing w:before="142"/>
              <w:ind w:left="532"/>
              <w:rPr>
                <w:sz w:val="21"/>
              </w:rPr>
            </w:pPr>
            <w:r>
              <w:rPr>
                <w:sz w:val="21"/>
              </w:rPr>
              <w:t>注册资本</w:t>
            </w:r>
          </w:p>
        </w:tc>
        <w:tc>
          <w:tcPr>
            <w:tcW w:w="1981" w:type="dxa"/>
            <w:gridSpan w:val="2"/>
          </w:tcPr>
          <w:p w:rsidR="000C4974" w:rsidRDefault="000C4974">
            <w:pPr>
              <w:pStyle w:val="TableParagraph"/>
              <w:rPr>
                <w:rFonts w:ascii="Times New Roman"/>
                <w:sz w:val="20"/>
              </w:rPr>
            </w:pPr>
          </w:p>
        </w:tc>
        <w:tc>
          <w:tcPr>
            <w:tcW w:w="528" w:type="dxa"/>
            <w:vMerge/>
            <w:tcBorders>
              <w:top w:val="nil"/>
            </w:tcBorders>
          </w:tcPr>
          <w:p w:rsidR="000C4974" w:rsidRDefault="000C4974">
            <w:pPr>
              <w:rPr>
                <w:sz w:val="2"/>
                <w:szCs w:val="2"/>
              </w:rPr>
            </w:pPr>
          </w:p>
        </w:tc>
        <w:tc>
          <w:tcPr>
            <w:tcW w:w="1991" w:type="dxa"/>
            <w:gridSpan w:val="3"/>
          </w:tcPr>
          <w:p w:rsidR="000C4974" w:rsidRDefault="0096173F">
            <w:pPr>
              <w:pStyle w:val="TableParagraph"/>
              <w:spacing w:before="142"/>
              <w:ind w:left="364"/>
              <w:rPr>
                <w:sz w:val="21"/>
              </w:rPr>
            </w:pPr>
            <w:r>
              <w:rPr>
                <w:sz w:val="21"/>
              </w:rPr>
              <w:t>高级职称人员</w:t>
            </w:r>
          </w:p>
        </w:tc>
        <w:tc>
          <w:tcPr>
            <w:tcW w:w="2521" w:type="dxa"/>
            <w:gridSpan w:val="2"/>
          </w:tcPr>
          <w:p w:rsidR="000C4974" w:rsidRDefault="000C4974">
            <w:pPr>
              <w:pStyle w:val="TableParagraph"/>
              <w:rPr>
                <w:rFonts w:ascii="Times New Roman"/>
                <w:sz w:val="20"/>
              </w:rPr>
            </w:pPr>
          </w:p>
        </w:tc>
      </w:tr>
      <w:tr w:rsidR="000C4974">
        <w:trPr>
          <w:trHeight w:val="441"/>
          <w:jc w:val="center"/>
        </w:trPr>
        <w:tc>
          <w:tcPr>
            <w:tcW w:w="1908" w:type="dxa"/>
          </w:tcPr>
          <w:p w:rsidR="000C4974" w:rsidRDefault="0096173F">
            <w:pPr>
              <w:pStyle w:val="TableParagraph"/>
              <w:spacing w:before="142"/>
              <w:ind w:left="532"/>
              <w:rPr>
                <w:sz w:val="21"/>
              </w:rPr>
            </w:pPr>
            <w:r>
              <w:rPr>
                <w:sz w:val="21"/>
              </w:rPr>
              <w:t>成立日期</w:t>
            </w:r>
          </w:p>
        </w:tc>
        <w:tc>
          <w:tcPr>
            <w:tcW w:w="1981" w:type="dxa"/>
            <w:gridSpan w:val="2"/>
          </w:tcPr>
          <w:p w:rsidR="000C4974" w:rsidRDefault="000C4974">
            <w:pPr>
              <w:pStyle w:val="TableParagraph"/>
              <w:rPr>
                <w:rFonts w:ascii="Times New Roman"/>
                <w:sz w:val="20"/>
              </w:rPr>
            </w:pPr>
          </w:p>
        </w:tc>
        <w:tc>
          <w:tcPr>
            <w:tcW w:w="528" w:type="dxa"/>
            <w:vMerge/>
            <w:tcBorders>
              <w:top w:val="nil"/>
            </w:tcBorders>
          </w:tcPr>
          <w:p w:rsidR="000C4974" w:rsidRDefault="000C4974">
            <w:pPr>
              <w:rPr>
                <w:sz w:val="2"/>
                <w:szCs w:val="2"/>
              </w:rPr>
            </w:pPr>
          </w:p>
        </w:tc>
        <w:tc>
          <w:tcPr>
            <w:tcW w:w="1991" w:type="dxa"/>
            <w:gridSpan w:val="3"/>
          </w:tcPr>
          <w:p w:rsidR="000C4974" w:rsidRDefault="0096173F">
            <w:pPr>
              <w:pStyle w:val="TableParagraph"/>
              <w:spacing w:before="142"/>
              <w:ind w:left="364"/>
              <w:rPr>
                <w:sz w:val="21"/>
              </w:rPr>
            </w:pPr>
            <w:r>
              <w:rPr>
                <w:sz w:val="21"/>
              </w:rPr>
              <w:t>中级职称人员</w:t>
            </w:r>
          </w:p>
        </w:tc>
        <w:tc>
          <w:tcPr>
            <w:tcW w:w="2521" w:type="dxa"/>
            <w:gridSpan w:val="2"/>
          </w:tcPr>
          <w:p w:rsidR="000C4974" w:rsidRDefault="000C4974">
            <w:pPr>
              <w:pStyle w:val="TableParagraph"/>
              <w:rPr>
                <w:rFonts w:ascii="Times New Roman"/>
                <w:sz w:val="20"/>
              </w:rPr>
            </w:pPr>
          </w:p>
        </w:tc>
      </w:tr>
      <w:tr w:rsidR="000C4974">
        <w:trPr>
          <w:trHeight w:val="438"/>
          <w:jc w:val="center"/>
        </w:trPr>
        <w:tc>
          <w:tcPr>
            <w:tcW w:w="1908" w:type="dxa"/>
          </w:tcPr>
          <w:p w:rsidR="000C4974" w:rsidRDefault="0096173F">
            <w:pPr>
              <w:pStyle w:val="TableParagraph"/>
              <w:spacing w:before="142"/>
              <w:ind w:right="100"/>
              <w:jc w:val="right"/>
              <w:rPr>
                <w:sz w:val="21"/>
              </w:rPr>
            </w:pPr>
            <w:r>
              <w:rPr>
                <w:sz w:val="21"/>
              </w:rPr>
              <w:t>基本账户开户银行</w:t>
            </w:r>
          </w:p>
        </w:tc>
        <w:tc>
          <w:tcPr>
            <w:tcW w:w="1981" w:type="dxa"/>
            <w:gridSpan w:val="2"/>
          </w:tcPr>
          <w:p w:rsidR="000C4974" w:rsidRDefault="000C4974">
            <w:pPr>
              <w:pStyle w:val="TableParagraph"/>
              <w:rPr>
                <w:rFonts w:ascii="Times New Roman"/>
                <w:sz w:val="20"/>
              </w:rPr>
            </w:pPr>
          </w:p>
        </w:tc>
        <w:tc>
          <w:tcPr>
            <w:tcW w:w="528" w:type="dxa"/>
            <w:vMerge/>
            <w:tcBorders>
              <w:top w:val="nil"/>
            </w:tcBorders>
          </w:tcPr>
          <w:p w:rsidR="000C4974" w:rsidRDefault="000C4974">
            <w:pPr>
              <w:rPr>
                <w:sz w:val="2"/>
                <w:szCs w:val="2"/>
              </w:rPr>
            </w:pPr>
          </w:p>
        </w:tc>
        <w:tc>
          <w:tcPr>
            <w:tcW w:w="1991" w:type="dxa"/>
            <w:gridSpan w:val="3"/>
          </w:tcPr>
          <w:p w:rsidR="000C4974" w:rsidRDefault="0096173F">
            <w:pPr>
              <w:pStyle w:val="TableParagraph"/>
              <w:spacing w:before="142"/>
              <w:ind w:left="364"/>
              <w:rPr>
                <w:sz w:val="21"/>
              </w:rPr>
            </w:pPr>
            <w:r>
              <w:rPr>
                <w:sz w:val="21"/>
              </w:rPr>
              <w:t>初级职称人员</w:t>
            </w:r>
          </w:p>
        </w:tc>
        <w:tc>
          <w:tcPr>
            <w:tcW w:w="2521" w:type="dxa"/>
            <w:gridSpan w:val="2"/>
          </w:tcPr>
          <w:p w:rsidR="000C4974" w:rsidRDefault="000C4974">
            <w:pPr>
              <w:pStyle w:val="TableParagraph"/>
              <w:rPr>
                <w:rFonts w:ascii="Times New Roman"/>
                <w:sz w:val="20"/>
              </w:rPr>
            </w:pPr>
          </w:p>
        </w:tc>
      </w:tr>
      <w:tr w:rsidR="000C4974">
        <w:trPr>
          <w:trHeight w:val="441"/>
          <w:jc w:val="center"/>
        </w:trPr>
        <w:tc>
          <w:tcPr>
            <w:tcW w:w="1908" w:type="dxa"/>
          </w:tcPr>
          <w:p w:rsidR="000C4974" w:rsidRDefault="0096173F">
            <w:pPr>
              <w:pStyle w:val="TableParagraph"/>
              <w:spacing w:before="143"/>
              <w:ind w:right="103"/>
              <w:jc w:val="right"/>
              <w:rPr>
                <w:sz w:val="21"/>
              </w:rPr>
            </w:pPr>
            <w:r>
              <w:rPr>
                <w:sz w:val="21"/>
              </w:rPr>
              <w:t>基本账户银行账号</w:t>
            </w:r>
          </w:p>
        </w:tc>
        <w:tc>
          <w:tcPr>
            <w:tcW w:w="1981" w:type="dxa"/>
            <w:gridSpan w:val="2"/>
          </w:tcPr>
          <w:p w:rsidR="000C4974" w:rsidRDefault="000C4974">
            <w:pPr>
              <w:pStyle w:val="TableParagraph"/>
              <w:rPr>
                <w:rFonts w:ascii="Times New Roman"/>
                <w:sz w:val="20"/>
              </w:rPr>
            </w:pPr>
          </w:p>
        </w:tc>
        <w:tc>
          <w:tcPr>
            <w:tcW w:w="528" w:type="dxa"/>
            <w:vMerge/>
            <w:tcBorders>
              <w:top w:val="nil"/>
            </w:tcBorders>
          </w:tcPr>
          <w:p w:rsidR="000C4974" w:rsidRDefault="000C4974">
            <w:pPr>
              <w:rPr>
                <w:sz w:val="2"/>
                <w:szCs w:val="2"/>
              </w:rPr>
            </w:pPr>
          </w:p>
        </w:tc>
        <w:tc>
          <w:tcPr>
            <w:tcW w:w="1991" w:type="dxa"/>
            <w:gridSpan w:val="3"/>
          </w:tcPr>
          <w:p w:rsidR="000C4974" w:rsidRDefault="0096173F">
            <w:pPr>
              <w:pStyle w:val="TableParagraph"/>
              <w:spacing w:before="153"/>
              <w:ind w:left="773" w:right="768"/>
              <w:jc w:val="center"/>
              <w:rPr>
                <w:sz w:val="20"/>
              </w:rPr>
            </w:pPr>
            <w:r>
              <w:rPr>
                <w:sz w:val="20"/>
              </w:rPr>
              <w:t>技工</w:t>
            </w:r>
          </w:p>
        </w:tc>
        <w:tc>
          <w:tcPr>
            <w:tcW w:w="2521" w:type="dxa"/>
            <w:gridSpan w:val="2"/>
          </w:tcPr>
          <w:p w:rsidR="000C4974" w:rsidRDefault="000C4974">
            <w:pPr>
              <w:pStyle w:val="TableParagraph"/>
              <w:rPr>
                <w:rFonts w:ascii="Times New Roman"/>
                <w:sz w:val="20"/>
              </w:rPr>
            </w:pPr>
          </w:p>
        </w:tc>
      </w:tr>
      <w:tr w:rsidR="000C4974">
        <w:trPr>
          <w:trHeight w:val="1758"/>
          <w:jc w:val="center"/>
        </w:trPr>
        <w:tc>
          <w:tcPr>
            <w:tcW w:w="1908" w:type="dxa"/>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spacing w:before="8"/>
              <w:rPr>
                <w:rFonts w:ascii="黑体"/>
              </w:rPr>
            </w:pPr>
          </w:p>
          <w:p w:rsidR="000C4974" w:rsidRDefault="0096173F">
            <w:pPr>
              <w:pStyle w:val="TableParagraph"/>
              <w:ind w:left="638"/>
              <w:rPr>
                <w:sz w:val="21"/>
              </w:rPr>
            </w:pPr>
            <w:r>
              <w:rPr>
                <w:sz w:val="21"/>
              </w:rPr>
              <w:t>经营范围</w:t>
            </w:r>
          </w:p>
        </w:tc>
        <w:tc>
          <w:tcPr>
            <w:tcW w:w="7021" w:type="dxa"/>
            <w:gridSpan w:val="8"/>
          </w:tcPr>
          <w:p w:rsidR="000C4974" w:rsidRDefault="000C4974">
            <w:pPr>
              <w:pStyle w:val="TableParagraph"/>
              <w:rPr>
                <w:rFonts w:ascii="Times New Roman"/>
                <w:sz w:val="20"/>
              </w:rPr>
            </w:pPr>
          </w:p>
        </w:tc>
      </w:tr>
      <w:tr w:rsidR="000C4974">
        <w:trPr>
          <w:trHeight w:val="2218"/>
          <w:jc w:val="center"/>
        </w:trPr>
        <w:tc>
          <w:tcPr>
            <w:tcW w:w="1908" w:type="dxa"/>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spacing w:before="4"/>
              <w:rPr>
                <w:rFonts w:ascii="黑体"/>
                <w:sz w:val="23"/>
              </w:rPr>
            </w:pPr>
          </w:p>
          <w:p w:rsidR="000C4974" w:rsidRDefault="0096173F">
            <w:pPr>
              <w:pStyle w:val="TableParagraph"/>
              <w:spacing w:line="391" w:lineRule="auto"/>
              <w:ind w:left="846" w:right="100" w:hanging="735"/>
              <w:rPr>
                <w:sz w:val="21"/>
              </w:rPr>
            </w:pPr>
            <w:r>
              <w:rPr>
                <w:sz w:val="21"/>
              </w:rPr>
              <w:t>投标人关联企业情况</w:t>
            </w:r>
          </w:p>
        </w:tc>
        <w:tc>
          <w:tcPr>
            <w:tcW w:w="7021" w:type="dxa"/>
            <w:gridSpan w:val="8"/>
          </w:tcPr>
          <w:p w:rsidR="000C4974" w:rsidRDefault="000C4974">
            <w:pPr>
              <w:pStyle w:val="TableParagraph"/>
              <w:spacing w:line="266" w:lineRule="exact"/>
              <w:ind w:left="2"/>
              <w:rPr>
                <w:sz w:val="21"/>
              </w:rPr>
            </w:pPr>
          </w:p>
        </w:tc>
      </w:tr>
      <w:tr w:rsidR="000C4974">
        <w:trPr>
          <w:trHeight w:val="441"/>
          <w:jc w:val="center"/>
        </w:trPr>
        <w:tc>
          <w:tcPr>
            <w:tcW w:w="1908" w:type="dxa"/>
          </w:tcPr>
          <w:p w:rsidR="000C4974" w:rsidRDefault="0096173F">
            <w:pPr>
              <w:pStyle w:val="TableParagraph"/>
              <w:spacing w:before="142"/>
              <w:ind w:left="724" w:right="713"/>
              <w:jc w:val="center"/>
              <w:rPr>
                <w:sz w:val="21"/>
              </w:rPr>
            </w:pPr>
            <w:r>
              <w:rPr>
                <w:sz w:val="21"/>
              </w:rPr>
              <w:t>备注</w:t>
            </w:r>
          </w:p>
        </w:tc>
        <w:tc>
          <w:tcPr>
            <w:tcW w:w="7021" w:type="dxa"/>
            <w:gridSpan w:val="8"/>
          </w:tcPr>
          <w:p w:rsidR="000C4974" w:rsidRDefault="000C4974">
            <w:pPr>
              <w:pStyle w:val="TableParagraph"/>
              <w:rPr>
                <w:rFonts w:ascii="Times New Roman"/>
                <w:sz w:val="20"/>
              </w:rPr>
            </w:pPr>
          </w:p>
        </w:tc>
      </w:tr>
    </w:tbl>
    <w:p w:rsidR="000C4974" w:rsidRDefault="0096173F">
      <w:pPr>
        <w:spacing w:before="126"/>
        <w:ind w:right="81"/>
        <w:jc w:val="center"/>
        <w:rPr>
          <w:sz w:val="21"/>
        </w:rPr>
      </w:pPr>
      <w:r>
        <w:rPr>
          <w:sz w:val="21"/>
        </w:rPr>
        <w:t>注：投标人应根据招标文件第二章“投标人须知”第</w:t>
      </w:r>
      <w:r>
        <w:rPr>
          <w:rFonts w:ascii="Times New Roman" w:eastAsia="Times New Roman" w:hAnsi="Times New Roman"/>
          <w:sz w:val="21"/>
        </w:rPr>
        <w:t>3.5.1</w:t>
      </w:r>
      <w:r>
        <w:rPr>
          <w:sz w:val="21"/>
        </w:rPr>
        <w:t>项的要求在本表后附相关证明材料。</w:t>
      </w:r>
    </w:p>
    <w:p w:rsidR="000C4974" w:rsidRDefault="000C4974">
      <w:pPr>
        <w:rPr>
          <w:sz w:val="21"/>
        </w:rPr>
        <w:sectPr w:rsidR="000C4974">
          <w:pgSz w:w="11910" w:h="16850"/>
          <w:pgMar w:top="1540" w:right="1140" w:bottom="1060" w:left="1380" w:header="876" w:footer="860" w:gutter="0"/>
          <w:cols w:space="720"/>
        </w:sectPr>
      </w:pPr>
    </w:p>
    <w:p w:rsidR="000C4974" w:rsidRDefault="0096173F">
      <w:pPr>
        <w:pStyle w:val="a4"/>
        <w:spacing w:before="108"/>
        <w:ind w:left="2921"/>
        <w:rPr>
          <w:rFonts w:ascii="黑体" w:eastAsia="黑体"/>
        </w:rPr>
      </w:pPr>
      <w:bookmarkStart w:id="258" w:name="_bookmark312"/>
      <w:bookmarkEnd w:id="258"/>
      <w:r>
        <w:rPr>
          <w:rFonts w:ascii="黑体" w:eastAsia="黑体" w:hint="eastAsia"/>
        </w:rPr>
        <w:lastRenderedPageBreak/>
        <w:t>（二）投标人企业组织机构框图</w:t>
      </w: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spacing w:before="6"/>
        <w:rPr>
          <w:rFonts w:ascii="黑体"/>
          <w:sz w:val="22"/>
        </w:rPr>
      </w:pPr>
    </w:p>
    <w:tbl>
      <w:tblPr>
        <w:tblW w:w="8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94"/>
      </w:tblGrid>
      <w:tr w:rsidR="000C4974">
        <w:trPr>
          <w:trHeight w:val="7526"/>
          <w:jc w:val="center"/>
        </w:trPr>
        <w:tc>
          <w:tcPr>
            <w:tcW w:w="8894" w:type="dxa"/>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96173F">
            <w:pPr>
              <w:pStyle w:val="TableParagraph"/>
              <w:spacing w:before="136"/>
              <w:ind w:left="378"/>
              <w:rPr>
                <w:sz w:val="21"/>
              </w:rPr>
            </w:pPr>
            <w:r>
              <w:rPr>
                <w:sz w:val="21"/>
              </w:rPr>
              <w:t>以框图方式表示。</w:t>
            </w:r>
          </w:p>
        </w:tc>
      </w:tr>
      <w:tr w:rsidR="000C4974">
        <w:trPr>
          <w:trHeight w:val="3403"/>
          <w:jc w:val="center"/>
        </w:trPr>
        <w:tc>
          <w:tcPr>
            <w:tcW w:w="8894" w:type="dxa"/>
          </w:tcPr>
          <w:p w:rsidR="000C4974" w:rsidRDefault="0096173F">
            <w:pPr>
              <w:pStyle w:val="TableParagraph"/>
              <w:spacing w:before="128"/>
              <w:ind w:left="378"/>
              <w:rPr>
                <w:sz w:val="21"/>
              </w:rPr>
            </w:pPr>
            <w:r>
              <w:rPr>
                <w:sz w:val="21"/>
              </w:rPr>
              <w:t>说明</w:t>
            </w:r>
          </w:p>
        </w:tc>
      </w:tr>
    </w:tbl>
    <w:p w:rsidR="000C4974" w:rsidRDefault="000C4974">
      <w:pPr>
        <w:rPr>
          <w:sz w:val="21"/>
        </w:rPr>
        <w:sectPr w:rsidR="000C4974">
          <w:pgSz w:w="11910" w:h="16850"/>
          <w:pgMar w:top="1540" w:right="1140" w:bottom="1080" w:left="1380" w:header="883" w:footer="884" w:gutter="0"/>
          <w:cols w:space="720"/>
        </w:sectPr>
      </w:pPr>
    </w:p>
    <w:p w:rsidR="000C4974" w:rsidRDefault="0096173F">
      <w:pPr>
        <w:pStyle w:val="a4"/>
        <w:spacing w:before="108" w:line="624" w:lineRule="auto"/>
        <w:ind w:left="4092" w:right="3702" w:hanging="572"/>
      </w:pPr>
      <w:bookmarkStart w:id="259" w:name="_bookmark313"/>
      <w:bookmarkEnd w:id="259"/>
      <w:r>
        <w:rPr>
          <w:rFonts w:ascii="黑体" w:eastAsia="黑体" w:hint="eastAsia"/>
        </w:rPr>
        <w:lastRenderedPageBreak/>
        <w:t>（三）近年财务状况</w:t>
      </w:r>
    </w:p>
    <w:p w:rsidR="000C4974" w:rsidRDefault="0096173F">
      <w:pPr>
        <w:spacing w:before="179"/>
        <w:ind w:left="264"/>
        <w:rPr>
          <w:sz w:val="24"/>
        </w:rPr>
      </w:pPr>
      <w:r>
        <w:rPr>
          <w:rFonts w:hint="eastAsia"/>
          <w:sz w:val="24"/>
        </w:rPr>
        <w:t>注：</w:t>
      </w:r>
      <w:r>
        <w:rPr>
          <w:sz w:val="24"/>
        </w:rPr>
        <w:t>投标人应根据招标文件第二章“投标人须知”第 3.5.2 项的要求附相关证明材料。</w:t>
      </w:r>
    </w:p>
    <w:p w:rsidR="000C4974" w:rsidRDefault="000C4974">
      <w:pPr>
        <w:rPr>
          <w:sz w:val="21"/>
        </w:rPr>
        <w:sectPr w:rsidR="000C4974">
          <w:footerReference w:type="even" r:id="rId58"/>
          <w:pgSz w:w="11910" w:h="16850"/>
          <w:pgMar w:top="1540" w:right="1140" w:bottom="1060" w:left="1380" w:header="876" w:footer="860" w:gutter="0"/>
          <w:cols w:space="720"/>
        </w:sectPr>
      </w:pPr>
    </w:p>
    <w:p w:rsidR="000C4974" w:rsidRDefault="0096173F">
      <w:pPr>
        <w:pStyle w:val="a4"/>
        <w:spacing w:before="108"/>
        <w:ind w:left="2801"/>
        <w:rPr>
          <w:rFonts w:ascii="黑体" w:eastAsia="黑体"/>
        </w:rPr>
      </w:pPr>
      <w:bookmarkStart w:id="260" w:name="_bookmark314"/>
      <w:bookmarkEnd w:id="260"/>
      <w:r>
        <w:rPr>
          <w:rFonts w:ascii="黑体" w:eastAsia="黑体" w:hint="eastAsia"/>
        </w:rPr>
        <w:lastRenderedPageBreak/>
        <w:t>（四）近年完成的类似项目情况表</w:t>
      </w:r>
    </w:p>
    <w:p w:rsidR="000C4974" w:rsidRDefault="000C4974">
      <w:pPr>
        <w:pStyle w:val="a4"/>
        <w:rPr>
          <w:rFonts w:ascii="黑体"/>
          <w:sz w:val="20"/>
        </w:rPr>
      </w:pPr>
    </w:p>
    <w:p w:rsidR="000C4974" w:rsidRDefault="000C4974">
      <w:pPr>
        <w:pStyle w:val="a4"/>
        <w:spacing w:before="5"/>
        <w:rPr>
          <w:rFonts w:ascii="黑体"/>
          <w:sz w:val="14"/>
        </w:rPr>
      </w:pPr>
    </w:p>
    <w:tbl>
      <w:tblPr>
        <w:tblW w:w="889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6527"/>
      </w:tblGrid>
      <w:tr w:rsidR="000C4974">
        <w:trPr>
          <w:trHeight w:val="671"/>
        </w:trPr>
        <w:tc>
          <w:tcPr>
            <w:tcW w:w="2367" w:type="dxa"/>
          </w:tcPr>
          <w:p w:rsidR="000C4974" w:rsidRDefault="000C4974">
            <w:pPr>
              <w:pStyle w:val="TableParagraph"/>
              <w:spacing w:before="1"/>
              <w:rPr>
                <w:rFonts w:ascii="黑体"/>
                <w:sz w:val="20"/>
              </w:rPr>
            </w:pPr>
          </w:p>
          <w:p w:rsidR="000C4974" w:rsidRDefault="0096173F">
            <w:pPr>
              <w:pStyle w:val="TableParagraph"/>
              <w:tabs>
                <w:tab w:val="left" w:pos="642"/>
              </w:tabs>
              <w:ind w:left="11"/>
              <w:jc w:val="center"/>
              <w:rPr>
                <w:sz w:val="21"/>
              </w:rPr>
            </w:pPr>
            <w:r>
              <w:rPr>
                <w:sz w:val="21"/>
              </w:rPr>
              <w:t>序</w:t>
            </w:r>
            <w:r>
              <w:rPr>
                <w:sz w:val="21"/>
              </w:rPr>
              <w:tab/>
              <w:t>号</w:t>
            </w:r>
          </w:p>
        </w:tc>
        <w:tc>
          <w:tcPr>
            <w:tcW w:w="6527" w:type="dxa"/>
          </w:tcPr>
          <w:p w:rsidR="000C4974" w:rsidRDefault="000C4974">
            <w:pPr>
              <w:pStyle w:val="TableParagraph"/>
              <w:rPr>
                <w:rFonts w:ascii="Times New Roman"/>
                <w:sz w:val="20"/>
              </w:rPr>
            </w:pPr>
          </w:p>
        </w:tc>
      </w:tr>
      <w:tr w:rsidR="000C4974">
        <w:trPr>
          <w:trHeight w:val="669"/>
        </w:trPr>
        <w:tc>
          <w:tcPr>
            <w:tcW w:w="2367" w:type="dxa"/>
          </w:tcPr>
          <w:p w:rsidR="000C4974" w:rsidRDefault="000C4974">
            <w:pPr>
              <w:pStyle w:val="TableParagraph"/>
              <w:spacing w:before="11"/>
              <w:rPr>
                <w:rFonts w:ascii="黑体"/>
                <w:sz w:val="20"/>
              </w:rPr>
            </w:pPr>
          </w:p>
          <w:p w:rsidR="000C4974" w:rsidRDefault="0096173F">
            <w:pPr>
              <w:pStyle w:val="TableParagraph"/>
              <w:ind w:left="4"/>
              <w:jc w:val="center"/>
              <w:rPr>
                <w:sz w:val="20"/>
              </w:rPr>
            </w:pPr>
            <w:r>
              <w:rPr>
                <w:sz w:val="20"/>
              </w:rPr>
              <w:t>项目名称</w:t>
            </w:r>
          </w:p>
        </w:tc>
        <w:tc>
          <w:tcPr>
            <w:tcW w:w="6527" w:type="dxa"/>
          </w:tcPr>
          <w:p w:rsidR="000C4974" w:rsidRDefault="000C4974">
            <w:pPr>
              <w:pStyle w:val="TableParagraph"/>
              <w:rPr>
                <w:rFonts w:ascii="Times New Roman"/>
                <w:sz w:val="20"/>
              </w:rPr>
            </w:pPr>
          </w:p>
        </w:tc>
      </w:tr>
      <w:tr w:rsidR="000C4974">
        <w:trPr>
          <w:trHeight w:val="606"/>
        </w:trPr>
        <w:tc>
          <w:tcPr>
            <w:tcW w:w="2367" w:type="dxa"/>
          </w:tcPr>
          <w:p w:rsidR="000C4974" w:rsidRDefault="000C4974">
            <w:pPr>
              <w:pStyle w:val="TableParagraph"/>
              <w:spacing w:before="5"/>
              <w:rPr>
                <w:rFonts w:ascii="黑体"/>
                <w:sz w:val="18"/>
              </w:rPr>
            </w:pPr>
          </w:p>
          <w:p w:rsidR="000C4974" w:rsidRDefault="0096173F">
            <w:pPr>
              <w:pStyle w:val="TableParagraph"/>
              <w:spacing w:before="1"/>
              <w:ind w:left="3"/>
              <w:jc w:val="center"/>
              <w:rPr>
                <w:sz w:val="20"/>
              </w:rPr>
            </w:pPr>
            <w:r>
              <w:rPr>
                <w:sz w:val="20"/>
              </w:rPr>
              <w:t>项目所在地</w:t>
            </w:r>
          </w:p>
        </w:tc>
        <w:tc>
          <w:tcPr>
            <w:tcW w:w="6527" w:type="dxa"/>
          </w:tcPr>
          <w:p w:rsidR="000C4974" w:rsidRDefault="000C4974">
            <w:pPr>
              <w:pStyle w:val="TableParagraph"/>
              <w:rPr>
                <w:rFonts w:ascii="Times New Roman"/>
                <w:sz w:val="20"/>
              </w:rPr>
            </w:pPr>
          </w:p>
        </w:tc>
      </w:tr>
      <w:tr w:rsidR="000C4974">
        <w:trPr>
          <w:trHeight w:val="614"/>
        </w:trPr>
        <w:tc>
          <w:tcPr>
            <w:tcW w:w="2367" w:type="dxa"/>
          </w:tcPr>
          <w:p w:rsidR="000C4974" w:rsidRDefault="000C4974">
            <w:pPr>
              <w:pStyle w:val="TableParagraph"/>
              <w:spacing w:before="8"/>
              <w:rPr>
                <w:rFonts w:ascii="黑体"/>
                <w:sz w:val="18"/>
              </w:rPr>
            </w:pPr>
          </w:p>
          <w:p w:rsidR="000C4974" w:rsidRDefault="0096173F">
            <w:pPr>
              <w:pStyle w:val="TableParagraph"/>
              <w:spacing w:before="1"/>
              <w:ind w:left="3"/>
              <w:jc w:val="center"/>
              <w:rPr>
                <w:sz w:val="20"/>
              </w:rPr>
            </w:pPr>
            <w:r>
              <w:rPr>
                <w:sz w:val="20"/>
              </w:rPr>
              <w:t>发包人名称</w:t>
            </w:r>
          </w:p>
        </w:tc>
        <w:tc>
          <w:tcPr>
            <w:tcW w:w="6527" w:type="dxa"/>
          </w:tcPr>
          <w:p w:rsidR="000C4974" w:rsidRDefault="000C4974">
            <w:pPr>
              <w:pStyle w:val="TableParagraph"/>
              <w:rPr>
                <w:rFonts w:ascii="Times New Roman"/>
                <w:sz w:val="20"/>
              </w:rPr>
            </w:pPr>
          </w:p>
        </w:tc>
      </w:tr>
      <w:tr w:rsidR="000C4974">
        <w:trPr>
          <w:trHeight w:val="606"/>
        </w:trPr>
        <w:tc>
          <w:tcPr>
            <w:tcW w:w="2367" w:type="dxa"/>
          </w:tcPr>
          <w:p w:rsidR="000C4974" w:rsidRDefault="000C4974">
            <w:pPr>
              <w:pStyle w:val="TableParagraph"/>
              <w:spacing w:before="5"/>
              <w:rPr>
                <w:rFonts w:ascii="黑体"/>
                <w:sz w:val="18"/>
              </w:rPr>
            </w:pPr>
          </w:p>
          <w:p w:rsidR="000C4974" w:rsidRDefault="0096173F">
            <w:pPr>
              <w:pStyle w:val="TableParagraph"/>
              <w:spacing w:before="1"/>
              <w:ind w:left="3"/>
              <w:jc w:val="center"/>
              <w:rPr>
                <w:sz w:val="20"/>
              </w:rPr>
            </w:pPr>
            <w:r>
              <w:rPr>
                <w:sz w:val="20"/>
              </w:rPr>
              <w:t>发包人地址</w:t>
            </w:r>
          </w:p>
        </w:tc>
        <w:tc>
          <w:tcPr>
            <w:tcW w:w="6527" w:type="dxa"/>
          </w:tcPr>
          <w:p w:rsidR="000C4974" w:rsidRDefault="000C4974">
            <w:pPr>
              <w:pStyle w:val="TableParagraph"/>
              <w:rPr>
                <w:rFonts w:ascii="Times New Roman"/>
                <w:sz w:val="20"/>
              </w:rPr>
            </w:pPr>
          </w:p>
        </w:tc>
      </w:tr>
      <w:tr w:rsidR="000C4974">
        <w:trPr>
          <w:trHeight w:val="616"/>
        </w:trPr>
        <w:tc>
          <w:tcPr>
            <w:tcW w:w="2367" w:type="dxa"/>
          </w:tcPr>
          <w:p w:rsidR="000C4974" w:rsidRDefault="000C4974">
            <w:pPr>
              <w:pStyle w:val="TableParagraph"/>
              <w:spacing w:before="10"/>
              <w:rPr>
                <w:rFonts w:ascii="黑体"/>
                <w:sz w:val="18"/>
              </w:rPr>
            </w:pPr>
          </w:p>
          <w:p w:rsidR="000C4974" w:rsidRDefault="0096173F">
            <w:pPr>
              <w:pStyle w:val="TableParagraph"/>
              <w:ind w:left="3"/>
              <w:jc w:val="center"/>
              <w:rPr>
                <w:sz w:val="20"/>
              </w:rPr>
            </w:pPr>
            <w:r>
              <w:rPr>
                <w:sz w:val="20"/>
              </w:rPr>
              <w:t>发包人电话</w:t>
            </w:r>
          </w:p>
        </w:tc>
        <w:tc>
          <w:tcPr>
            <w:tcW w:w="6527" w:type="dxa"/>
          </w:tcPr>
          <w:p w:rsidR="000C4974" w:rsidRDefault="000C4974">
            <w:pPr>
              <w:pStyle w:val="TableParagraph"/>
              <w:rPr>
                <w:rFonts w:ascii="Times New Roman"/>
                <w:sz w:val="20"/>
              </w:rPr>
            </w:pPr>
          </w:p>
        </w:tc>
      </w:tr>
      <w:tr w:rsidR="000C4974">
        <w:trPr>
          <w:trHeight w:val="609"/>
        </w:trPr>
        <w:tc>
          <w:tcPr>
            <w:tcW w:w="2367" w:type="dxa"/>
          </w:tcPr>
          <w:p w:rsidR="000C4974" w:rsidRDefault="000C4974">
            <w:pPr>
              <w:pStyle w:val="TableParagraph"/>
              <w:spacing w:before="8"/>
              <w:rPr>
                <w:rFonts w:ascii="黑体"/>
                <w:sz w:val="18"/>
              </w:rPr>
            </w:pPr>
          </w:p>
          <w:p w:rsidR="000C4974" w:rsidRDefault="0096173F">
            <w:pPr>
              <w:pStyle w:val="TableParagraph"/>
              <w:ind w:left="4"/>
              <w:jc w:val="center"/>
              <w:rPr>
                <w:sz w:val="20"/>
              </w:rPr>
            </w:pPr>
            <w:r>
              <w:rPr>
                <w:sz w:val="20"/>
              </w:rPr>
              <w:t>合同价格</w:t>
            </w:r>
          </w:p>
        </w:tc>
        <w:tc>
          <w:tcPr>
            <w:tcW w:w="6527" w:type="dxa"/>
          </w:tcPr>
          <w:p w:rsidR="000C4974" w:rsidRDefault="000C4974">
            <w:pPr>
              <w:pStyle w:val="TableParagraph"/>
              <w:rPr>
                <w:rFonts w:ascii="Times New Roman"/>
                <w:sz w:val="20"/>
              </w:rPr>
            </w:pPr>
          </w:p>
        </w:tc>
      </w:tr>
      <w:tr w:rsidR="000C4974">
        <w:trPr>
          <w:trHeight w:val="604"/>
        </w:trPr>
        <w:tc>
          <w:tcPr>
            <w:tcW w:w="2367" w:type="dxa"/>
          </w:tcPr>
          <w:p w:rsidR="000C4974" w:rsidRDefault="000C4974">
            <w:pPr>
              <w:pStyle w:val="TableParagraph"/>
              <w:spacing w:before="5"/>
              <w:rPr>
                <w:rFonts w:ascii="黑体"/>
                <w:sz w:val="18"/>
              </w:rPr>
            </w:pPr>
          </w:p>
          <w:p w:rsidR="000C4974" w:rsidRDefault="0096173F">
            <w:pPr>
              <w:pStyle w:val="TableParagraph"/>
              <w:spacing w:before="1"/>
              <w:ind w:left="4"/>
              <w:jc w:val="center"/>
              <w:rPr>
                <w:sz w:val="20"/>
              </w:rPr>
            </w:pPr>
            <w:r>
              <w:rPr>
                <w:sz w:val="20"/>
              </w:rPr>
              <w:t>开工日期</w:t>
            </w:r>
          </w:p>
        </w:tc>
        <w:tc>
          <w:tcPr>
            <w:tcW w:w="6527" w:type="dxa"/>
          </w:tcPr>
          <w:p w:rsidR="000C4974" w:rsidRDefault="000C4974">
            <w:pPr>
              <w:pStyle w:val="TableParagraph"/>
              <w:rPr>
                <w:rFonts w:ascii="Times New Roman"/>
                <w:sz w:val="20"/>
              </w:rPr>
            </w:pPr>
          </w:p>
        </w:tc>
      </w:tr>
      <w:tr w:rsidR="000C4974">
        <w:trPr>
          <w:trHeight w:val="628"/>
        </w:trPr>
        <w:tc>
          <w:tcPr>
            <w:tcW w:w="2367" w:type="dxa"/>
          </w:tcPr>
          <w:p w:rsidR="000C4974" w:rsidRDefault="000C4974">
            <w:pPr>
              <w:pStyle w:val="TableParagraph"/>
              <w:spacing w:before="3"/>
              <w:rPr>
                <w:rFonts w:ascii="黑体"/>
                <w:sz w:val="19"/>
              </w:rPr>
            </w:pPr>
          </w:p>
          <w:p w:rsidR="000C4974" w:rsidRDefault="0096173F">
            <w:pPr>
              <w:pStyle w:val="TableParagraph"/>
              <w:ind w:left="4"/>
              <w:jc w:val="center"/>
              <w:rPr>
                <w:sz w:val="20"/>
              </w:rPr>
            </w:pPr>
            <w:r>
              <w:rPr>
                <w:sz w:val="20"/>
              </w:rPr>
              <w:t>交工日期</w:t>
            </w:r>
          </w:p>
        </w:tc>
        <w:tc>
          <w:tcPr>
            <w:tcW w:w="6527" w:type="dxa"/>
          </w:tcPr>
          <w:p w:rsidR="000C4974" w:rsidRDefault="000C4974">
            <w:pPr>
              <w:pStyle w:val="TableParagraph"/>
              <w:rPr>
                <w:rFonts w:ascii="Times New Roman"/>
                <w:sz w:val="20"/>
              </w:rPr>
            </w:pPr>
          </w:p>
        </w:tc>
      </w:tr>
      <w:tr w:rsidR="000C4974">
        <w:trPr>
          <w:trHeight w:val="606"/>
        </w:trPr>
        <w:tc>
          <w:tcPr>
            <w:tcW w:w="2367" w:type="dxa"/>
          </w:tcPr>
          <w:p w:rsidR="000C4974" w:rsidRDefault="000C4974">
            <w:pPr>
              <w:pStyle w:val="TableParagraph"/>
              <w:spacing w:before="5"/>
              <w:rPr>
                <w:rFonts w:ascii="黑体"/>
                <w:sz w:val="18"/>
              </w:rPr>
            </w:pPr>
          </w:p>
          <w:p w:rsidR="000C4974" w:rsidRDefault="0096173F">
            <w:pPr>
              <w:pStyle w:val="TableParagraph"/>
              <w:spacing w:before="1"/>
              <w:ind w:left="3"/>
              <w:jc w:val="center"/>
              <w:rPr>
                <w:sz w:val="20"/>
              </w:rPr>
            </w:pPr>
            <w:r>
              <w:rPr>
                <w:sz w:val="20"/>
              </w:rPr>
              <w:t>承担的工作</w:t>
            </w:r>
          </w:p>
        </w:tc>
        <w:tc>
          <w:tcPr>
            <w:tcW w:w="6527" w:type="dxa"/>
          </w:tcPr>
          <w:p w:rsidR="000C4974" w:rsidRDefault="000C4974">
            <w:pPr>
              <w:pStyle w:val="TableParagraph"/>
              <w:rPr>
                <w:rFonts w:ascii="Times New Roman"/>
                <w:sz w:val="20"/>
              </w:rPr>
            </w:pPr>
          </w:p>
        </w:tc>
      </w:tr>
      <w:tr w:rsidR="000C4974">
        <w:trPr>
          <w:trHeight w:val="614"/>
        </w:trPr>
        <w:tc>
          <w:tcPr>
            <w:tcW w:w="2367" w:type="dxa"/>
          </w:tcPr>
          <w:p w:rsidR="000C4974" w:rsidRDefault="000C4974">
            <w:pPr>
              <w:pStyle w:val="TableParagraph"/>
              <w:spacing w:before="8"/>
              <w:rPr>
                <w:rFonts w:ascii="黑体"/>
                <w:sz w:val="18"/>
              </w:rPr>
            </w:pPr>
          </w:p>
          <w:p w:rsidR="000C4974" w:rsidRDefault="0096173F">
            <w:pPr>
              <w:pStyle w:val="TableParagraph"/>
              <w:ind w:left="4"/>
              <w:jc w:val="center"/>
              <w:rPr>
                <w:sz w:val="20"/>
              </w:rPr>
            </w:pPr>
            <w:r>
              <w:rPr>
                <w:sz w:val="20"/>
              </w:rPr>
              <w:t>工程质量</w:t>
            </w:r>
          </w:p>
        </w:tc>
        <w:tc>
          <w:tcPr>
            <w:tcW w:w="6527" w:type="dxa"/>
          </w:tcPr>
          <w:p w:rsidR="000C4974" w:rsidRDefault="000C4974">
            <w:pPr>
              <w:pStyle w:val="TableParagraph"/>
              <w:rPr>
                <w:rFonts w:ascii="Times New Roman"/>
                <w:sz w:val="20"/>
              </w:rPr>
            </w:pPr>
          </w:p>
        </w:tc>
      </w:tr>
      <w:tr w:rsidR="000C4974">
        <w:trPr>
          <w:trHeight w:val="609"/>
        </w:trPr>
        <w:tc>
          <w:tcPr>
            <w:tcW w:w="2367" w:type="dxa"/>
          </w:tcPr>
          <w:p w:rsidR="000C4974" w:rsidRDefault="000C4974">
            <w:pPr>
              <w:pStyle w:val="TableParagraph"/>
              <w:spacing w:before="5"/>
              <w:rPr>
                <w:rFonts w:ascii="黑体"/>
                <w:sz w:val="18"/>
              </w:rPr>
            </w:pPr>
          </w:p>
          <w:p w:rsidR="000C4974" w:rsidRDefault="0096173F">
            <w:pPr>
              <w:pStyle w:val="TableParagraph"/>
              <w:spacing w:before="1"/>
              <w:ind w:left="4"/>
              <w:jc w:val="center"/>
              <w:rPr>
                <w:sz w:val="20"/>
              </w:rPr>
            </w:pPr>
            <w:r>
              <w:rPr>
                <w:sz w:val="20"/>
              </w:rPr>
              <w:t>项目经理</w:t>
            </w:r>
          </w:p>
        </w:tc>
        <w:tc>
          <w:tcPr>
            <w:tcW w:w="6527" w:type="dxa"/>
          </w:tcPr>
          <w:p w:rsidR="000C4974" w:rsidRDefault="000C4974">
            <w:pPr>
              <w:pStyle w:val="TableParagraph"/>
              <w:rPr>
                <w:rFonts w:ascii="Times New Roman"/>
                <w:sz w:val="20"/>
              </w:rPr>
            </w:pPr>
          </w:p>
        </w:tc>
      </w:tr>
      <w:tr w:rsidR="000C4974">
        <w:trPr>
          <w:trHeight w:val="616"/>
        </w:trPr>
        <w:tc>
          <w:tcPr>
            <w:tcW w:w="2367" w:type="dxa"/>
          </w:tcPr>
          <w:p w:rsidR="000C4974" w:rsidRDefault="000C4974">
            <w:pPr>
              <w:pStyle w:val="TableParagraph"/>
              <w:spacing w:before="10"/>
              <w:rPr>
                <w:rFonts w:ascii="黑体"/>
                <w:sz w:val="18"/>
              </w:rPr>
            </w:pPr>
          </w:p>
          <w:p w:rsidR="000C4974" w:rsidRDefault="0096173F">
            <w:pPr>
              <w:pStyle w:val="TableParagraph"/>
              <w:ind w:left="4"/>
              <w:jc w:val="center"/>
              <w:rPr>
                <w:sz w:val="20"/>
              </w:rPr>
            </w:pPr>
            <w:r>
              <w:rPr>
                <w:sz w:val="20"/>
              </w:rPr>
              <w:t>项目总工</w:t>
            </w:r>
          </w:p>
        </w:tc>
        <w:tc>
          <w:tcPr>
            <w:tcW w:w="6527" w:type="dxa"/>
          </w:tcPr>
          <w:p w:rsidR="000C4974" w:rsidRDefault="000C4974">
            <w:pPr>
              <w:pStyle w:val="TableParagraph"/>
              <w:rPr>
                <w:rFonts w:ascii="Times New Roman"/>
                <w:sz w:val="20"/>
              </w:rPr>
            </w:pPr>
          </w:p>
        </w:tc>
      </w:tr>
      <w:tr w:rsidR="000C4974">
        <w:trPr>
          <w:trHeight w:val="612"/>
        </w:trPr>
        <w:tc>
          <w:tcPr>
            <w:tcW w:w="2367" w:type="dxa"/>
          </w:tcPr>
          <w:p w:rsidR="000C4974" w:rsidRDefault="000C4974">
            <w:pPr>
              <w:pStyle w:val="TableParagraph"/>
              <w:spacing w:before="8"/>
              <w:rPr>
                <w:rFonts w:ascii="黑体"/>
                <w:sz w:val="18"/>
              </w:rPr>
            </w:pPr>
          </w:p>
          <w:p w:rsidR="000C4974" w:rsidRDefault="0096173F">
            <w:pPr>
              <w:pStyle w:val="TableParagraph"/>
              <w:spacing w:before="1"/>
              <w:ind w:left="6"/>
              <w:jc w:val="center"/>
              <w:rPr>
                <w:sz w:val="20"/>
              </w:rPr>
            </w:pPr>
            <w:r>
              <w:rPr>
                <w:sz w:val="20"/>
              </w:rPr>
              <w:t>总监理工程师及电话</w:t>
            </w:r>
          </w:p>
        </w:tc>
        <w:tc>
          <w:tcPr>
            <w:tcW w:w="6527" w:type="dxa"/>
          </w:tcPr>
          <w:p w:rsidR="000C4974" w:rsidRDefault="000C4974">
            <w:pPr>
              <w:pStyle w:val="TableParagraph"/>
              <w:rPr>
                <w:rFonts w:ascii="Times New Roman"/>
                <w:sz w:val="20"/>
              </w:rPr>
            </w:pPr>
          </w:p>
        </w:tc>
      </w:tr>
      <w:tr w:rsidR="000C4974">
        <w:trPr>
          <w:trHeight w:val="1319"/>
        </w:trPr>
        <w:tc>
          <w:tcPr>
            <w:tcW w:w="2367" w:type="dxa"/>
          </w:tcPr>
          <w:p w:rsidR="000C4974" w:rsidRDefault="000C4974">
            <w:pPr>
              <w:pStyle w:val="TableParagraph"/>
              <w:rPr>
                <w:rFonts w:ascii="黑体"/>
                <w:sz w:val="20"/>
              </w:rPr>
            </w:pPr>
          </w:p>
          <w:p w:rsidR="000C4974" w:rsidRDefault="000C4974">
            <w:pPr>
              <w:pStyle w:val="TableParagraph"/>
              <w:spacing w:before="2"/>
              <w:rPr>
                <w:rFonts w:ascii="黑体"/>
                <w:sz w:val="26"/>
              </w:rPr>
            </w:pPr>
          </w:p>
          <w:p w:rsidR="000C4974" w:rsidRDefault="0096173F">
            <w:pPr>
              <w:pStyle w:val="TableParagraph"/>
              <w:ind w:left="4"/>
              <w:jc w:val="center"/>
              <w:rPr>
                <w:sz w:val="20"/>
              </w:rPr>
            </w:pPr>
            <w:r>
              <w:rPr>
                <w:sz w:val="20"/>
              </w:rPr>
              <w:t>项目描述</w:t>
            </w:r>
          </w:p>
        </w:tc>
        <w:tc>
          <w:tcPr>
            <w:tcW w:w="6527" w:type="dxa"/>
          </w:tcPr>
          <w:p w:rsidR="000C4974" w:rsidRDefault="000C4974">
            <w:pPr>
              <w:pStyle w:val="TableParagraph"/>
              <w:rPr>
                <w:rFonts w:ascii="Times New Roman"/>
                <w:sz w:val="20"/>
              </w:rPr>
            </w:pPr>
          </w:p>
        </w:tc>
      </w:tr>
      <w:tr w:rsidR="000C4974">
        <w:trPr>
          <w:trHeight w:val="604"/>
        </w:trPr>
        <w:tc>
          <w:tcPr>
            <w:tcW w:w="2367" w:type="dxa"/>
          </w:tcPr>
          <w:p w:rsidR="000C4974" w:rsidRDefault="000C4974">
            <w:pPr>
              <w:pStyle w:val="TableParagraph"/>
              <w:spacing w:before="3"/>
              <w:rPr>
                <w:rFonts w:ascii="黑体"/>
                <w:sz w:val="18"/>
              </w:rPr>
            </w:pPr>
          </w:p>
          <w:p w:rsidR="000C4974" w:rsidRDefault="0096173F">
            <w:pPr>
              <w:pStyle w:val="TableParagraph"/>
              <w:ind w:left="4"/>
              <w:jc w:val="center"/>
              <w:rPr>
                <w:sz w:val="20"/>
              </w:rPr>
            </w:pPr>
            <w:r>
              <w:rPr>
                <w:sz w:val="20"/>
              </w:rPr>
              <w:t>备注</w:t>
            </w:r>
          </w:p>
        </w:tc>
        <w:tc>
          <w:tcPr>
            <w:tcW w:w="6527" w:type="dxa"/>
          </w:tcPr>
          <w:p w:rsidR="000C4974" w:rsidRDefault="000C4974">
            <w:pPr>
              <w:pStyle w:val="TableParagraph"/>
              <w:rPr>
                <w:rFonts w:ascii="Times New Roman"/>
                <w:sz w:val="20"/>
              </w:rPr>
            </w:pPr>
          </w:p>
        </w:tc>
      </w:tr>
    </w:tbl>
    <w:p w:rsidR="000C4974" w:rsidRDefault="0096173F">
      <w:pPr>
        <w:spacing w:before="128"/>
        <w:ind w:left="264"/>
        <w:rPr>
          <w:sz w:val="21"/>
        </w:rPr>
      </w:pPr>
      <w:r>
        <w:rPr>
          <w:sz w:val="21"/>
        </w:rPr>
        <w:t>注：</w:t>
      </w:r>
      <w:r>
        <w:rPr>
          <w:rFonts w:ascii="Times New Roman" w:eastAsia="Times New Roman"/>
          <w:sz w:val="21"/>
        </w:rPr>
        <w:t>1.</w:t>
      </w:r>
      <w:r>
        <w:rPr>
          <w:sz w:val="21"/>
        </w:rPr>
        <w:t>每张表格只填写一个项目，并标明序号。</w:t>
      </w:r>
    </w:p>
    <w:p w:rsidR="000C4974" w:rsidRDefault="0096173F">
      <w:pPr>
        <w:spacing w:before="130"/>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3.5.3 </w:t>
      </w:r>
      <w:r>
        <w:rPr>
          <w:sz w:val="21"/>
        </w:rPr>
        <w:t>项的要求在本表后附相关证明材料。</w:t>
      </w:r>
    </w:p>
    <w:p w:rsidR="000C4974" w:rsidRDefault="0096173F">
      <w:pPr>
        <w:spacing w:before="132" w:line="357" w:lineRule="auto"/>
        <w:ind w:left="852" w:right="440" w:hanging="168"/>
        <w:rPr>
          <w:sz w:val="21"/>
        </w:rPr>
      </w:pPr>
      <w:r>
        <w:rPr>
          <w:rFonts w:ascii="Times New Roman"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rsidR="000C4974" w:rsidRDefault="0096173F">
      <w:pPr>
        <w:spacing w:line="266" w:lineRule="exact"/>
        <w:ind w:left="684"/>
        <w:rPr>
          <w:sz w:val="21"/>
        </w:rPr>
      </w:pPr>
      <w:r>
        <w:rPr>
          <w:rFonts w:ascii="Times New Roman" w:eastAsia="Times New Roman"/>
          <w:sz w:val="21"/>
        </w:rPr>
        <w:t>4.</w:t>
      </w:r>
      <w:r>
        <w:rPr>
          <w:sz w:val="21"/>
        </w:rPr>
        <w:t>以联合体形</w:t>
      </w:r>
      <w:proofErr w:type="gramStart"/>
      <w:r>
        <w:rPr>
          <w:sz w:val="21"/>
        </w:rPr>
        <w:t>式参与</w:t>
      </w:r>
      <w:proofErr w:type="gramEnd"/>
      <w:r>
        <w:rPr>
          <w:sz w:val="21"/>
        </w:rPr>
        <w:t>投标的，联合体各成员应分别填写。</w:t>
      </w:r>
    </w:p>
    <w:p w:rsidR="000C4974" w:rsidRDefault="000C4974">
      <w:pPr>
        <w:spacing w:line="266" w:lineRule="exact"/>
        <w:rPr>
          <w:sz w:val="21"/>
        </w:rPr>
        <w:sectPr w:rsidR="000C4974">
          <w:footerReference w:type="even" r:id="rId59"/>
          <w:pgSz w:w="11910" w:h="16850"/>
          <w:pgMar w:top="1540" w:right="1140" w:bottom="1060" w:left="1380" w:header="876" w:footer="860" w:gutter="0"/>
          <w:cols w:space="720"/>
        </w:sectPr>
      </w:pPr>
    </w:p>
    <w:p w:rsidR="000C4974" w:rsidRDefault="000C4974">
      <w:pPr>
        <w:pStyle w:val="a4"/>
        <w:spacing w:before="12"/>
      </w:pPr>
    </w:p>
    <w:p w:rsidR="000C4974" w:rsidRDefault="0096173F">
      <w:pPr>
        <w:pStyle w:val="a4"/>
        <w:spacing w:before="66"/>
        <w:ind w:right="180"/>
        <w:jc w:val="center"/>
        <w:rPr>
          <w:rFonts w:ascii="黑体" w:eastAsia="黑体"/>
        </w:rPr>
      </w:pPr>
      <w:bookmarkStart w:id="261" w:name="_bookmark315"/>
      <w:bookmarkEnd w:id="261"/>
      <w:r>
        <w:rPr>
          <w:rFonts w:ascii="黑体" w:eastAsia="黑体" w:hint="eastAsia"/>
        </w:rPr>
        <w:t>（五）投标人的信誉情况表</w:t>
      </w:r>
    </w:p>
    <w:p w:rsidR="000C4974" w:rsidRDefault="000C4974">
      <w:pPr>
        <w:pStyle w:val="a4"/>
        <w:rPr>
          <w:rFonts w:ascii="黑体"/>
          <w:sz w:val="20"/>
        </w:rPr>
      </w:pPr>
    </w:p>
    <w:p w:rsidR="000C4974" w:rsidRDefault="000C4974">
      <w:pPr>
        <w:pStyle w:val="a4"/>
        <w:spacing w:before="6"/>
        <w:rPr>
          <w:rFonts w:ascii="黑体"/>
          <w:sz w:val="11"/>
        </w:rPr>
      </w:pPr>
    </w:p>
    <w:tbl>
      <w:tblPr>
        <w:tblW w:w="852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4"/>
      </w:tblGrid>
      <w:tr w:rsidR="000C4974">
        <w:trPr>
          <w:trHeight w:val="1055"/>
        </w:trPr>
        <w:tc>
          <w:tcPr>
            <w:tcW w:w="4261" w:type="dxa"/>
          </w:tcPr>
          <w:p w:rsidR="000C4974" w:rsidRDefault="000C4974">
            <w:pPr>
              <w:pStyle w:val="TableParagraph"/>
              <w:rPr>
                <w:rFonts w:ascii="黑体"/>
                <w:sz w:val="20"/>
              </w:rPr>
            </w:pPr>
          </w:p>
          <w:p w:rsidR="000C4974" w:rsidRDefault="000C4974">
            <w:pPr>
              <w:pStyle w:val="TableParagraph"/>
              <w:spacing w:before="8"/>
              <w:rPr>
                <w:rFonts w:ascii="黑体"/>
                <w:sz w:val="15"/>
              </w:rPr>
            </w:pPr>
          </w:p>
          <w:p w:rsidR="000C4974" w:rsidRDefault="0096173F">
            <w:pPr>
              <w:pStyle w:val="TableParagraph"/>
              <w:ind w:left="1848" w:right="1838"/>
              <w:jc w:val="center"/>
              <w:rPr>
                <w:sz w:val="21"/>
              </w:rPr>
            </w:pPr>
            <w:r>
              <w:rPr>
                <w:sz w:val="21"/>
              </w:rPr>
              <w:t>项 目</w:t>
            </w:r>
          </w:p>
        </w:tc>
        <w:tc>
          <w:tcPr>
            <w:tcW w:w="4264" w:type="dxa"/>
          </w:tcPr>
          <w:p w:rsidR="000C4974" w:rsidRDefault="000C4974">
            <w:pPr>
              <w:pStyle w:val="TableParagraph"/>
              <w:rPr>
                <w:rFonts w:ascii="黑体"/>
                <w:sz w:val="20"/>
              </w:rPr>
            </w:pPr>
          </w:p>
          <w:p w:rsidR="000C4974" w:rsidRDefault="000C4974">
            <w:pPr>
              <w:pStyle w:val="TableParagraph"/>
              <w:spacing w:before="8"/>
              <w:rPr>
                <w:rFonts w:ascii="黑体"/>
                <w:sz w:val="15"/>
              </w:rPr>
            </w:pPr>
          </w:p>
          <w:p w:rsidR="000C4974" w:rsidRDefault="0096173F">
            <w:pPr>
              <w:pStyle w:val="TableParagraph"/>
              <w:ind w:left="1394"/>
              <w:rPr>
                <w:sz w:val="21"/>
              </w:rPr>
            </w:pPr>
            <w:r>
              <w:rPr>
                <w:sz w:val="21"/>
              </w:rPr>
              <w:t>投标人情况说明</w:t>
            </w: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r w:rsidR="000C4974">
        <w:trPr>
          <w:trHeight w:val="1125"/>
        </w:trPr>
        <w:tc>
          <w:tcPr>
            <w:tcW w:w="4261" w:type="dxa"/>
          </w:tcPr>
          <w:p w:rsidR="000C4974" w:rsidRDefault="000C4974">
            <w:pPr>
              <w:pStyle w:val="TableParagraph"/>
              <w:rPr>
                <w:rFonts w:ascii="Times New Roman"/>
                <w:sz w:val="20"/>
              </w:rPr>
            </w:pPr>
          </w:p>
        </w:tc>
        <w:tc>
          <w:tcPr>
            <w:tcW w:w="4264" w:type="dxa"/>
          </w:tcPr>
          <w:p w:rsidR="000C4974" w:rsidRDefault="000C4974">
            <w:pPr>
              <w:pStyle w:val="TableParagraph"/>
              <w:rPr>
                <w:rFonts w:ascii="Times New Roman"/>
                <w:sz w:val="20"/>
              </w:rPr>
            </w:pPr>
          </w:p>
        </w:tc>
      </w:tr>
    </w:tbl>
    <w:p w:rsidR="000C4974" w:rsidRDefault="0096173F">
      <w:pPr>
        <w:spacing w:before="128" w:line="357" w:lineRule="auto"/>
        <w:ind w:left="684" w:right="380" w:hanging="420"/>
        <w:rPr>
          <w:sz w:val="21"/>
        </w:rPr>
      </w:pPr>
      <w:r>
        <w:rPr>
          <w:sz w:val="21"/>
        </w:rPr>
        <w:t>注：</w:t>
      </w:r>
      <w:r>
        <w:rPr>
          <w:rFonts w:ascii="Times New Roman" w:eastAsia="Times New Roman" w:hAnsi="Times New Roman"/>
          <w:sz w:val="21"/>
        </w:rPr>
        <w:t>1.</w:t>
      </w:r>
      <w:r>
        <w:rPr>
          <w:sz w:val="21"/>
        </w:rPr>
        <w:t>投标人应按照招标文件第二章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 xml:space="preserve">前附表附录 </w:t>
      </w:r>
      <w:r>
        <w:rPr>
          <w:rFonts w:ascii="Times New Roman" w:eastAsia="Times New Roman" w:hAnsi="Times New Roman"/>
          <w:sz w:val="21"/>
        </w:rPr>
        <w:t xml:space="preserve">4 </w:t>
      </w:r>
      <w:r>
        <w:rPr>
          <w:sz w:val="21"/>
        </w:rPr>
        <w:t>和</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正文第</w:t>
      </w:r>
      <w:r>
        <w:rPr>
          <w:rFonts w:ascii="Times New Roman" w:eastAsia="Times New Roman" w:hAnsi="Times New Roman"/>
          <w:sz w:val="21"/>
        </w:rPr>
        <w:t xml:space="preserve">1.4.4 </w:t>
      </w:r>
      <w:r>
        <w:rPr>
          <w:sz w:val="21"/>
        </w:rPr>
        <w:t>项规定，逐条说明其信誉情况。</w:t>
      </w:r>
    </w:p>
    <w:p w:rsidR="000C4974" w:rsidRDefault="0096173F">
      <w:pPr>
        <w:spacing w:line="267" w:lineRule="exact"/>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3.5.4 </w:t>
      </w:r>
      <w:r>
        <w:rPr>
          <w:sz w:val="21"/>
        </w:rPr>
        <w:t>项的要求在本表后附相关证明材料。</w:t>
      </w:r>
    </w:p>
    <w:p w:rsidR="000C4974" w:rsidRDefault="000C4974">
      <w:pPr>
        <w:rPr>
          <w:sz w:val="21"/>
        </w:rPr>
        <w:sectPr w:rsidR="000C4974">
          <w:pgSz w:w="11910" w:h="16850"/>
          <w:pgMar w:top="1540" w:right="1140" w:bottom="1080" w:left="1380" w:header="883" w:footer="884" w:gutter="0"/>
          <w:cols w:space="720"/>
        </w:sectPr>
      </w:pPr>
    </w:p>
    <w:p w:rsidR="000C4974" w:rsidRDefault="0096173F">
      <w:pPr>
        <w:pStyle w:val="a4"/>
        <w:spacing w:before="108"/>
        <w:ind w:left="2321"/>
        <w:rPr>
          <w:rFonts w:ascii="黑体" w:eastAsia="黑体"/>
        </w:rPr>
      </w:pPr>
      <w:bookmarkStart w:id="262" w:name="_bookmark316"/>
      <w:bookmarkEnd w:id="262"/>
      <w:r>
        <w:rPr>
          <w:rFonts w:ascii="黑体" w:eastAsia="黑体" w:hint="eastAsia"/>
        </w:rPr>
        <w:lastRenderedPageBreak/>
        <w:t>（六）拟委任的项目经理和项目总工资历表</w:t>
      </w:r>
    </w:p>
    <w:p w:rsidR="000C4974" w:rsidRDefault="000C4974">
      <w:pPr>
        <w:pStyle w:val="a4"/>
        <w:rPr>
          <w:rFonts w:ascii="黑体"/>
          <w:sz w:val="20"/>
        </w:rPr>
      </w:pPr>
    </w:p>
    <w:p w:rsidR="000C4974" w:rsidRDefault="000C4974">
      <w:pPr>
        <w:pStyle w:val="a4"/>
        <w:spacing w:before="5"/>
        <w:rPr>
          <w:rFonts w:ascii="黑体"/>
          <w:sz w:val="11"/>
        </w:rPr>
      </w:pPr>
    </w:p>
    <w:tbl>
      <w:tblPr>
        <w:tblW w:w="8737"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1377"/>
        <w:gridCol w:w="103"/>
        <w:gridCol w:w="1061"/>
        <w:gridCol w:w="1381"/>
        <w:gridCol w:w="339"/>
        <w:gridCol w:w="1544"/>
        <w:gridCol w:w="388"/>
        <w:gridCol w:w="1283"/>
      </w:tblGrid>
      <w:tr w:rsidR="000C4974">
        <w:trPr>
          <w:trHeight w:val="517"/>
        </w:trPr>
        <w:tc>
          <w:tcPr>
            <w:tcW w:w="1261" w:type="dxa"/>
            <w:vAlign w:val="center"/>
          </w:tcPr>
          <w:p w:rsidR="000C4974" w:rsidRDefault="000C4974">
            <w:pPr>
              <w:pStyle w:val="TableParagraph"/>
              <w:spacing w:before="6"/>
              <w:jc w:val="center"/>
              <w:rPr>
                <w:rFonts w:ascii="黑体"/>
                <w:sz w:val="14"/>
              </w:rPr>
            </w:pPr>
          </w:p>
          <w:p w:rsidR="000C4974" w:rsidRDefault="0096173F">
            <w:pPr>
              <w:pStyle w:val="TableParagraph"/>
              <w:tabs>
                <w:tab w:val="left" w:pos="631"/>
              </w:tabs>
              <w:ind w:right="13"/>
              <w:jc w:val="center"/>
              <w:rPr>
                <w:sz w:val="21"/>
              </w:rPr>
            </w:pPr>
            <w:r>
              <w:rPr>
                <w:sz w:val="21"/>
              </w:rPr>
              <w:t>姓名</w:t>
            </w:r>
          </w:p>
        </w:tc>
        <w:tc>
          <w:tcPr>
            <w:tcW w:w="1480" w:type="dxa"/>
            <w:gridSpan w:val="2"/>
            <w:vAlign w:val="center"/>
          </w:tcPr>
          <w:p w:rsidR="000C4974" w:rsidRDefault="000C4974">
            <w:pPr>
              <w:pStyle w:val="TableParagraph"/>
              <w:jc w:val="center"/>
              <w:rPr>
                <w:rFonts w:ascii="Times New Roman"/>
                <w:sz w:val="20"/>
              </w:rPr>
            </w:pPr>
          </w:p>
        </w:tc>
        <w:tc>
          <w:tcPr>
            <w:tcW w:w="1061" w:type="dxa"/>
            <w:vAlign w:val="center"/>
          </w:tcPr>
          <w:p w:rsidR="000C4974" w:rsidRDefault="000C4974">
            <w:pPr>
              <w:pStyle w:val="TableParagraph"/>
              <w:spacing w:before="6"/>
              <w:jc w:val="center"/>
              <w:rPr>
                <w:rFonts w:ascii="黑体"/>
                <w:sz w:val="14"/>
              </w:rPr>
            </w:pPr>
          </w:p>
          <w:p w:rsidR="000C4974" w:rsidRDefault="0096173F">
            <w:pPr>
              <w:pStyle w:val="TableParagraph"/>
              <w:tabs>
                <w:tab w:val="left" w:pos="643"/>
              </w:tabs>
              <w:ind w:left="12"/>
              <w:jc w:val="center"/>
              <w:rPr>
                <w:sz w:val="21"/>
              </w:rPr>
            </w:pPr>
            <w:r>
              <w:rPr>
                <w:sz w:val="21"/>
              </w:rPr>
              <w:t>年龄</w:t>
            </w:r>
          </w:p>
        </w:tc>
        <w:tc>
          <w:tcPr>
            <w:tcW w:w="1381" w:type="dxa"/>
            <w:vAlign w:val="center"/>
          </w:tcPr>
          <w:p w:rsidR="000C4974" w:rsidRDefault="000C4974">
            <w:pPr>
              <w:pStyle w:val="TableParagraph"/>
              <w:jc w:val="center"/>
              <w:rPr>
                <w:rFonts w:ascii="Times New Roman"/>
                <w:sz w:val="20"/>
              </w:rPr>
            </w:pPr>
          </w:p>
        </w:tc>
        <w:tc>
          <w:tcPr>
            <w:tcW w:w="1883" w:type="dxa"/>
            <w:gridSpan w:val="2"/>
            <w:vAlign w:val="center"/>
          </w:tcPr>
          <w:p w:rsidR="000C4974" w:rsidRDefault="000C4974">
            <w:pPr>
              <w:pStyle w:val="TableParagraph"/>
              <w:spacing w:before="6"/>
              <w:jc w:val="center"/>
              <w:rPr>
                <w:rFonts w:ascii="黑体"/>
                <w:sz w:val="14"/>
              </w:rPr>
            </w:pPr>
          </w:p>
          <w:p w:rsidR="000C4974" w:rsidRDefault="0096173F">
            <w:pPr>
              <w:pStyle w:val="TableParagraph"/>
              <w:ind w:left="520"/>
              <w:jc w:val="center"/>
              <w:rPr>
                <w:sz w:val="21"/>
              </w:rPr>
            </w:pPr>
            <w:r>
              <w:rPr>
                <w:sz w:val="21"/>
              </w:rPr>
              <w:t>专业</w:t>
            </w:r>
          </w:p>
        </w:tc>
        <w:tc>
          <w:tcPr>
            <w:tcW w:w="1671" w:type="dxa"/>
            <w:gridSpan w:val="2"/>
            <w:vAlign w:val="center"/>
          </w:tcPr>
          <w:p w:rsidR="000C4974" w:rsidRDefault="000C4974">
            <w:pPr>
              <w:pStyle w:val="TableParagraph"/>
              <w:jc w:val="center"/>
              <w:rPr>
                <w:rFonts w:ascii="Times New Roman"/>
                <w:sz w:val="20"/>
              </w:rPr>
            </w:pPr>
          </w:p>
        </w:tc>
      </w:tr>
      <w:tr w:rsidR="000C4974">
        <w:trPr>
          <w:trHeight w:val="981"/>
        </w:trPr>
        <w:tc>
          <w:tcPr>
            <w:tcW w:w="1261" w:type="dxa"/>
            <w:vAlign w:val="center"/>
          </w:tcPr>
          <w:p w:rsidR="000C4974" w:rsidRDefault="000C4974">
            <w:pPr>
              <w:pStyle w:val="TableParagraph"/>
              <w:jc w:val="center"/>
              <w:rPr>
                <w:rFonts w:ascii="黑体"/>
                <w:sz w:val="20"/>
              </w:rPr>
            </w:pPr>
          </w:p>
          <w:p w:rsidR="000C4974" w:rsidRDefault="0096173F">
            <w:pPr>
              <w:pStyle w:val="TableParagraph"/>
              <w:spacing w:before="160"/>
              <w:ind w:right="15"/>
              <w:jc w:val="center"/>
              <w:rPr>
                <w:sz w:val="21"/>
              </w:rPr>
            </w:pPr>
            <w:r>
              <w:rPr>
                <w:sz w:val="21"/>
              </w:rPr>
              <w:t>技术职称</w:t>
            </w:r>
          </w:p>
        </w:tc>
        <w:tc>
          <w:tcPr>
            <w:tcW w:w="1480" w:type="dxa"/>
            <w:gridSpan w:val="2"/>
            <w:vAlign w:val="center"/>
          </w:tcPr>
          <w:p w:rsidR="000C4974" w:rsidRDefault="000C4974">
            <w:pPr>
              <w:pStyle w:val="TableParagraph"/>
              <w:jc w:val="center"/>
              <w:rPr>
                <w:rFonts w:ascii="Times New Roman"/>
                <w:sz w:val="20"/>
              </w:rPr>
            </w:pPr>
          </w:p>
        </w:tc>
        <w:tc>
          <w:tcPr>
            <w:tcW w:w="1061" w:type="dxa"/>
            <w:vAlign w:val="center"/>
          </w:tcPr>
          <w:p w:rsidR="000C4974" w:rsidRDefault="000C4974">
            <w:pPr>
              <w:pStyle w:val="TableParagraph"/>
              <w:jc w:val="center"/>
              <w:rPr>
                <w:rFonts w:ascii="黑体"/>
                <w:sz w:val="20"/>
              </w:rPr>
            </w:pPr>
          </w:p>
          <w:p w:rsidR="000C4974" w:rsidRDefault="0096173F">
            <w:pPr>
              <w:pStyle w:val="TableParagraph"/>
              <w:tabs>
                <w:tab w:val="left" w:pos="643"/>
              </w:tabs>
              <w:spacing w:before="160"/>
              <w:ind w:left="12"/>
              <w:jc w:val="center"/>
              <w:rPr>
                <w:sz w:val="21"/>
              </w:rPr>
            </w:pPr>
            <w:r>
              <w:rPr>
                <w:sz w:val="21"/>
              </w:rPr>
              <w:t>学历</w:t>
            </w:r>
          </w:p>
        </w:tc>
        <w:tc>
          <w:tcPr>
            <w:tcW w:w="1381" w:type="dxa"/>
            <w:vAlign w:val="center"/>
          </w:tcPr>
          <w:p w:rsidR="000C4974" w:rsidRDefault="000C4974">
            <w:pPr>
              <w:pStyle w:val="TableParagraph"/>
              <w:jc w:val="center"/>
              <w:rPr>
                <w:rFonts w:ascii="Times New Roman"/>
                <w:sz w:val="20"/>
              </w:rPr>
            </w:pPr>
          </w:p>
        </w:tc>
        <w:tc>
          <w:tcPr>
            <w:tcW w:w="1883" w:type="dxa"/>
            <w:gridSpan w:val="2"/>
            <w:vAlign w:val="center"/>
          </w:tcPr>
          <w:p w:rsidR="000C4974" w:rsidRDefault="0096173F">
            <w:pPr>
              <w:jc w:val="center"/>
            </w:pPr>
            <w:r>
              <w:t>拟在本标段工程任职</w:t>
            </w:r>
          </w:p>
        </w:tc>
        <w:tc>
          <w:tcPr>
            <w:tcW w:w="1671" w:type="dxa"/>
            <w:gridSpan w:val="2"/>
            <w:vAlign w:val="center"/>
          </w:tcPr>
          <w:p w:rsidR="000C4974" w:rsidRDefault="000C4974">
            <w:pPr>
              <w:pStyle w:val="TableParagraph"/>
              <w:jc w:val="center"/>
              <w:rPr>
                <w:rFonts w:ascii="Times New Roman"/>
                <w:sz w:val="20"/>
              </w:rPr>
            </w:pPr>
          </w:p>
        </w:tc>
      </w:tr>
      <w:tr w:rsidR="000C4974">
        <w:trPr>
          <w:trHeight w:val="981"/>
        </w:trPr>
        <w:tc>
          <w:tcPr>
            <w:tcW w:w="1261" w:type="dxa"/>
            <w:vAlign w:val="center"/>
          </w:tcPr>
          <w:p w:rsidR="000C4974" w:rsidRDefault="0096173F">
            <w:pPr>
              <w:pStyle w:val="TableParagraph"/>
              <w:spacing w:before="6"/>
              <w:ind w:firstLine="420"/>
              <w:jc w:val="center"/>
              <w:rPr>
                <w:sz w:val="21"/>
              </w:rPr>
            </w:pPr>
            <w:r>
              <w:rPr>
                <w:rFonts w:hint="eastAsia"/>
                <w:sz w:val="21"/>
                <w:lang w:val="en-US"/>
              </w:rPr>
              <w:t>执业资格证书编号：</w:t>
            </w:r>
          </w:p>
        </w:tc>
        <w:tc>
          <w:tcPr>
            <w:tcW w:w="3922" w:type="dxa"/>
            <w:gridSpan w:val="4"/>
            <w:vAlign w:val="center"/>
          </w:tcPr>
          <w:p w:rsidR="000C4974" w:rsidRDefault="000C4974">
            <w:pPr>
              <w:pStyle w:val="TableParagraph"/>
              <w:jc w:val="center"/>
              <w:rPr>
                <w:sz w:val="21"/>
              </w:rPr>
            </w:pPr>
          </w:p>
        </w:tc>
        <w:tc>
          <w:tcPr>
            <w:tcW w:w="1883" w:type="dxa"/>
            <w:gridSpan w:val="2"/>
            <w:vAlign w:val="center"/>
          </w:tcPr>
          <w:p w:rsidR="000C4974" w:rsidRDefault="0096173F">
            <w:pPr>
              <w:pStyle w:val="TableParagraph"/>
              <w:spacing w:before="6"/>
              <w:jc w:val="center"/>
              <w:rPr>
                <w:sz w:val="21"/>
              </w:rPr>
            </w:pPr>
            <w:r>
              <w:rPr>
                <w:rFonts w:hint="eastAsia"/>
                <w:sz w:val="21"/>
                <w:lang w:val="en-US"/>
              </w:rPr>
              <w:t>安全生产考核合格证书编号：</w:t>
            </w:r>
          </w:p>
        </w:tc>
        <w:tc>
          <w:tcPr>
            <w:tcW w:w="1671" w:type="dxa"/>
            <w:gridSpan w:val="2"/>
            <w:vAlign w:val="center"/>
          </w:tcPr>
          <w:p w:rsidR="000C4974" w:rsidRDefault="000C4974">
            <w:pPr>
              <w:pStyle w:val="TableParagraph"/>
              <w:jc w:val="center"/>
              <w:rPr>
                <w:rFonts w:ascii="Times New Roman"/>
                <w:sz w:val="20"/>
              </w:rPr>
            </w:pPr>
          </w:p>
        </w:tc>
      </w:tr>
      <w:tr w:rsidR="000C4974">
        <w:trPr>
          <w:trHeight w:val="981"/>
        </w:trPr>
        <w:tc>
          <w:tcPr>
            <w:tcW w:w="1261" w:type="dxa"/>
            <w:vAlign w:val="center"/>
          </w:tcPr>
          <w:p w:rsidR="000C4974" w:rsidRDefault="0096173F">
            <w:pPr>
              <w:pStyle w:val="TableParagraph"/>
              <w:spacing w:before="6"/>
              <w:ind w:firstLine="420"/>
              <w:jc w:val="center"/>
              <w:rPr>
                <w:sz w:val="21"/>
              </w:rPr>
            </w:pPr>
            <w:r>
              <w:rPr>
                <w:rFonts w:hint="eastAsia"/>
                <w:sz w:val="21"/>
              </w:rPr>
              <w:t>身份证号码：</w:t>
            </w:r>
          </w:p>
        </w:tc>
        <w:tc>
          <w:tcPr>
            <w:tcW w:w="7476" w:type="dxa"/>
            <w:gridSpan w:val="8"/>
            <w:vAlign w:val="center"/>
          </w:tcPr>
          <w:p w:rsidR="000C4974" w:rsidRDefault="000C4974">
            <w:pPr>
              <w:pStyle w:val="TableParagraph"/>
              <w:jc w:val="center"/>
              <w:rPr>
                <w:sz w:val="21"/>
              </w:rPr>
            </w:pPr>
          </w:p>
        </w:tc>
      </w:tr>
      <w:tr w:rsidR="000C4974">
        <w:trPr>
          <w:trHeight w:val="520"/>
        </w:trPr>
        <w:tc>
          <w:tcPr>
            <w:tcW w:w="1261" w:type="dxa"/>
            <w:vAlign w:val="center"/>
          </w:tcPr>
          <w:p w:rsidR="000C4974" w:rsidRDefault="000C4974">
            <w:pPr>
              <w:pStyle w:val="TableParagraph"/>
              <w:spacing w:before="6"/>
              <w:jc w:val="center"/>
              <w:rPr>
                <w:rFonts w:ascii="黑体"/>
                <w:sz w:val="14"/>
              </w:rPr>
            </w:pPr>
          </w:p>
          <w:p w:rsidR="000C4974" w:rsidRDefault="0096173F">
            <w:pPr>
              <w:pStyle w:val="TableParagraph"/>
              <w:ind w:right="15"/>
              <w:jc w:val="center"/>
              <w:rPr>
                <w:sz w:val="21"/>
              </w:rPr>
            </w:pPr>
            <w:r>
              <w:rPr>
                <w:sz w:val="21"/>
              </w:rPr>
              <w:t>工作年限</w:t>
            </w:r>
          </w:p>
        </w:tc>
        <w:tc>
          <w:tcPr>
            <w:tcW w:w="3922" w:type="dxa"/>
            <w:gridSpan w:val="4"/>
            <w:vAlign w:val="center"/>
          </w:tcPr>
          <w:p w:rsidR="000C4974" w:rsidRDefault="000C4974">
            <w:pPr>
              <w:pStyle w:val="TableParagraph"/>
              <w:jc w:val="center"/>
              <w:rPr>
                <w:rFonts w:ascii="Times New Roman"/>
                <w:sz w:val="20"/>
              </w:rPr>
            </w:pPr>
          </w:p>
        </w:tc>
        <w:tc>
          <w:tcPr>
            <w:tcW w:w="1883" w:type="dxa"/>
            <w:gridSpan w:val="2"/>
            <w:vAlign w:val="center"/>
          </w:tcPr>
          <w:p w:rsidR="000C4974" w:rsidRDefault="000C4974">
            <w:pPr>
              <w:pStyle w:val="TableParagraph"/>
              <w:spacing w:before="6"/>
              <w:jc w:val="center"/>
              <w:rPr>
                <w:rFonts w:ascii="黑体"/>
                <w:sz w:val="14"/>
              </w:rPr>
            </w:pPr>
          </w:p>
          <w:p w:rsidR="000C4974" w:rsidRDefault="0096173F">
            <w:pPr>
              <w:pStyle w:val="TableParagraph"/>
              <w:ind w:left="100"/>
              <w:jc w:val="center"/>
              <w:rPr>
                <w:sz w:val="21"/>
              </w:rPr>
            </w:pPr>
            <w:r>
              <w:rPr>
                <w:sz w:val="21"/>
              </w:rPr>
              <w:t>类似施工经验年限</w:t>
            </w:r>
          </w:p>
        </w:tc>
        <w:tc>
          <w:tcPr>
            <w:tcW w:w="1671" w:type="dxa"/>
            <w:gridSpan w:val="2"/>
            <w:vAlign w:val="center"/>
          </w:tcPr>
          <w:p w:rsidR="000C4974" w:rsidRDefault="000C4974">
            <w:pPr>
              <w:pStyle w:val="TableParagraph"/>
              <w:jc w:val="center"/>
              <w:rPr>
                <w:rFonts w:ascii="Times New Roman"/>
                <w:sz w:val="20"/>
              </w:rPr>
            </w:pPr>
          </w:p>
        </w:tc>
      </w:tr>
      <w:tr w:rsidR="000C4974">
        <w:trPr>
          <w:trHeight w:val="520"/>
        </w:trPr>
        <w:tc>
          <w:tcPr>
            <w:tcW w:w="1261" w:type="dxa"/>
            <w:vAlign w:val="center"/>
          </w:tcPr>
          <w:p w:rsidR="000C4974" w:rsidRDefault="000C4974">
            <w:pPr>
              <w:pStyle w:val="TableParagraph"/>
              <w:spacing w:before="7"/>
              <w:jc w:val="center"/>
              <w:rPr>
                <w:rFonts w:ascii="黑体"/>
                <w:sz w:val="14"/>
              </w:rPr>
            </w:pPr>
          </w:p>
          <w:p w:rsidR="000C4974" w:rsidRDefault="0096173F">
            <w:pPr>
              <w:pStyle w:val="TableParagraph"/>
              <w:ind w:right="13"/>
              <w:jc w:val="center"/>
              <w:rPr>
                <w:sz w:val="21"/>
              </w:rPr>
            </w:pPr>
            <w:r>
              <w:rPr>
                <w:sz w:val="21"/>
              </w:rPr>
              <w:t>毕业学校</w:t>
            </w:r>
          </w:p>
        </w:tc>
        <w:tc>
          <w:tcPr>
            <w:tcW w:w="7476" w:type="dxa"/>
            <w:gridSpan w:val="8"/>
            <w:vAlign w:val="center"/>
          </w:tcPr>
          <w:p w:rsidR="000C4974" w:rsidRDefault="0096173F">
            <w:pPr>
              <w:pStyle w:val="TableParagraph"/>
              <w:tabs>
                <w:tab w:val="left" w:pos="531"/>
                <w:tab w:val="left" w:pos="1057"/>
                <w:tab w:val="left" w:pos="3892"/>
                <w:tab w:val="left" w:pos="5466"/>
                <w:tab w:val="left" w:pos="7145"/>
              </w:tabs>
              <w:spacing w:before="186"/>
              <w:ind w:left="5"/>
              <w:jc w:val="center"/>
              <w:rPr>
                <w:sz w:val="21"/>
              </w:rPr>
            </w:pP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0C4974">
        <w:trPr>
          <w:trHeight w:val="517"/>
        </w:trPr>
        <w:tc>
          <w:tcPr>
            <w:tcW w:w="8737" w:type="dxa"/>
            <w:gridSpan w:val="9"/>
            <w:vAlign w:val="center"/>
          </w:tcPr>
          <w:p w:rsidR="000C4974" w:rsidRDefault="000C4974">
            <w:pPr>
              <w:pStyle w:val="TableParagraph"/>
              <w:spacing w:before="6"/>
              <w:jc w:val="center"/>
              <w:rPr>
                <w:rFonts w:ascii="黑体"/>
                <w:sz w:val="14"/>
              </w:rPr>
            </w:pPr>
          </w:p>
          <w:p w:rsidR="000C4974" w:rsidRDefault="0096173F">
            <w:pPr>
              <w:pStyle w:val="TableParagraph"/>
              <w:tabs>
                <w:tab w:val="left" w:pos="1167"/>
              </w:tabs>
              <w:ind w:left="10"/>
              <w:jc w:val="center"/>
              <w:rPr>
                <w:sz w:val="21"/>
              </w:rPr>
            </w:pPr>
            <w:r>
              <w:rPr>
                <w:sz w:val="21"/>
              </w:rPr>
              <w:t>经</w:t>
            </w:r>
            <w:r>
              <w:rPr>
                <w:sz w:val="21"/>
              </w:rPr>
              <w:tab/>
              <w:t>历</w:t>
            </w:r>
          </w:p>
        </w:tc>
      </w:tr>
      <w:tr w:rsidR="000C4974">
        <w:trPr>
          <w:trHeight w:val="921"/>
        </w:trPr>
        <w:tc>
          <w:tcPr>
            <w:tcW w:w="1261" w:type="dxa"/>
            <w:vAlign w:val="center"/>
          </w:tcPr>
          <w:p w:rsidR="000C4974" w:rsidRDefault="000C4974">
            <w:pPr>
              <w:pStyle w:val="TableParagraph"/>
              <w:jc w:val="center"/>
              <w:rPr>
                <w:rFonts w:ascii="黑体"/>
                <w:sz w:val="20"/>
              </w:rPr>
            </w:pPr>
          </w:p>
          <w:p w:rsidR="000C4974" w:rsidRDefault="0096173F">
            <w:pPr>
              <w:pStyle w:val="TableParagraph"/>
              <w:tabs>
                <w:tab w:val="left" w:pos="457"/>
              </w:tabs>
              <w:spacing w:before="131"/>
              <w:ind w:left="34"/>
              <w:jc w:val="center"/>
              <w:rPr>
                <w:sz w:val="21"/>
              </w:rPr>
            </w:pPr>
            <w:r>
              <w:rPr>
                <w:sz w:val="21"/>
              </w:rPr>
              <w:t>时</w:t>
            </w:r>
            <w:r>
              <w:rPr>
                <w:sz w:val="21"/>
              </w:rPr>
              <w:tab/>
              <w:t>间</w:t>
            </w:r>
          </w:p>
        </w:tc>
        <w:tc>
          <w:tcPr>
            <w:tcW w:w="4261" w:type="dxa"/>
            <w:gridSpan w:val="5"/>
            <w:vAlign w:val="center"/>
          </w:tcPr>
          <w:p w:rsidR="000C4974" w:rsidRDefault="000C4974">
            <w:pPr>
              <w:pStyle w:val="TableParagraph"/>
              <w:jc w:val="center"/>
              <w:rPr>
                <w:rFonts w:ascii="黑体"/>
                <w:sz w:val="20"/>
              </w:rPr>
            </w:pPr>
          </w:p>
          <w:p w:rsidR="000C4974" w:rsidRDefault="0096173F">
            <w:pPr>
              <w:pStyle w:val="TableParagraph"/>
              <w:spacing w:before="131"/>
              <w:ind w:left="877"/>
              <w:jc w:val="center"/>
              <w:rPr>
                <w:sz w:val="21"/>
              </w:rPr>
            </w:pPr>
            <w:r>
              <w:rPr>
                <w:sz w:val="21"/>
              </w:rPr>
              <w:t>参加过的类似工程项目名称</w:t>
            </w:r>
          </w:p>
        </w:tc>
        <w:tc>
          <w:tcPr>
            <w:tcW w:w="1932" w:type="dxa"/>
            <w:gridSpan w:val="2"/>
            <w:vAlign w:val="center"/>
          </w:tcPr>
          <w:p w:rsidR="000C4974" w:rsidRDefault="000C4974">
            <w:pPr>
              <w:pStyle w:val="TableParagraph"/>
              <w:jc w:val="center"/>
              <w:rPr>
                <w:rFonts w:ascii="黑体"/>
                <w:sz w:val="20"/>
              </w:rPr>
            </w:pPr>
          </w:p>
          <w:p w:rsidR="000C4974" w:rsidRDefault="0096173F">
            <w:pPr>
              <w:pStyle w:val="TableParagraph"/>
              <w:spacing w:before="131"/>
              <w:ind w:left="541"/>
              <w:jc w:val="center"/>
              <w:rPr>
                <w:sz w:val="21"/>
              </w:rPr>
            </w:pPr>
            <w:r>
              <w:rPr>
                <w:sz w:val="21"/>
              </w:rPr>
              <w:t>担任职务</w:t>
            </w:r>
          </w:p>
        </w:tc>
        <w:tc>
          <w:tcPr>
            <w:tcW w:w="1283" w:type="dxa"/>
            <w:vAlign w:val="center"/>
          </w:tcPr>
          <w:p w:rsidR="000C4974" w:rsidRDefault="0096173F">
            <w:pPr>
              <w:pStyle w:val="TableParagraph"/>
              <w:spacing w:before="57" w:line="400" w:lineRule="atLeast"/>
              <w:ind w:left="320" w:right="107" w:hanging="212"/>
              <w:jc w:val="center"/>
              <w:rPr>
                <w:sz w:val="21"/>
              </w:rPr>
            </w:pPr>
            <w:r>
              <w:rPr>
                <w:sz w:val="21"/>
              </w:rPr>
              <w:t>发包人及联系电话</w:t>
            </w:r>
          </w:p>
        </w:tc>
      </w:tr>
      <w:tr w:rsidR="000C4974">
        <w:trPr>
          <w:trHeight w:val="520"/>
        </w:trPr>
        <w:tc>
          <w:tcPr>
            <w:tcW w:w="1261" w:type="dxa"/>
            <w:vAlign w:val="center"/>
          </w:tcPr>
          <w:p w:rsidR="000C4974" w:rsidRDefault="000C4974">
            <w:pPr>
              <w:pStyle w:val="TableParagraph"/>
              <w:jc w:val="center"/>
              <w:rPr>
                <w:rFonts w:ascii="Times New Roman"/>
                <w:sz w:val="20"/>
              </w:rPr>
            </w:pPr>
          </w:p>
        </w:tc>
        <w:tc>
          <w:tcPr>
            <w:tcW w:w="4261" w:type="dxa"/>
            <w:gridSpan w:val="5"/>
            <w:vAlign w:val="center"/>
          </w:tcPr>
          <w:p w:rsidR="000C4974" w:rsidRDefault="000C4974">
            <w:pPr>
              <w:pStyle w:val="TableParagraph"/>
              <w:jc w:val="center"/>
              <w:rPr>
                <w:rFonts w:ascii="Times New Roman"/>
                <w:sz w:val="20"/>
              </w:rPr>
            </w:pPr>
          </w:p>
        </w:tc>
        <w:tc>
          <w:tcPr>
            <w:tcW w:w="1932" w:type="dxa"/>
            <w:gridSpan w:val="2"/>
            <w:vAlign w:val="center"/>
          </w:tcPr>
          <w:p w:rsidR="000C4974" w:rsidRDefault="000C4974">
            <w:pPr>
              <w:pStyle w:val="TableParagraph"/>
              <w:jc w:val="center"/>
              <w:rPr>
                <w:rFonts w:ascii="Times New Roman"/>
                <w:sz w:val="20"/>
              </w:rPr>
            </w:pPr>
          </w:p>
        </w:tc>
        <w:tc>
          <w:tcPr>
            <w:tcW w:w="1283" w:type="dxa"/>
            <w:vAlign w:val="center"/>
          </w:tcPr>
          <w:p w:rsidR="000C4974" w:rsidRDefault="000C4974">
            <w:pPr>
              <w:pStyle w:val="TableParagraph"/>
              <w:jc w:val="center"/>
              <w:rPr>
                <w:rFonts w:ascii="Times New Roman"/>
                <w:sz w:val="20"/>
              </w:rPr>
            </w:pPr>
          </w:p>
        </w:tc>
      </w:tr>
      <w:tr w:rsidR="000C4974">
        <w:trPr>
          <w:trHeight w:val="520"/>
        </w:trPr>
        <w:tc>
          <w:tcPr>
            <w:tcW w:w="1261" w:type="dxa"/>
            <w:vAlign w:val="center"/>
          </w:tcPr>
          <w:p w:rsidR="000C4974" w:rsidRDefault="000C4974">
            <w:pPr>
              <w:pStyle w:val="TableParagraph"/>
              <w:jc w:val="center"/>
              <w:rPr>
                <w:rFonts w:ascii="Times New Roman"/>
                <w:sz w:val="20"/>
              </w:rPr>
            </w:pPr>
          </w:p>
        </w:tc>
        <w:tc>
          <w:tcPr>
            <w:tcW w:w="4261" w:type="dxa"/>
            <w:gridSpan w:val="5"/>
            <w:vAlign w:val="center"/>
          </w:tcPr>
          <w:p w:rsidR="000C4974" w:rsidRDefault="000C4974">
            <w:pPr>
              <w:pStyle w:val="TableParagraph"/>
              <w:jc w:val="center"/>
              <w:rPr>
                <w:rFonts w:ascii="Times New Roman"/>
                <w:sz w:val="20"/>
              </w:rPr>
            </w:pPr>
          </w:p>
        </w:tc>
        <w:tc>
          <w:tcPr>
            <w:tcW w:w="1932" w:type="dxa"/>
            <w:gridSpan w:val="2"/>
            <w:vAlign w:val="center"/>
          </w:tcPr>
          <w:p w:rsidR="000C4974" w:rsidRDefault="000C4974">
            <w:pPr>
              <w:pStyle w:val="TableParagraph"/>
              <w:jc w:val="center"/>
              <w:rPr>
                <w:rFonts w:ascii="Times New Roman"/>
                <w:sz w:val="20"/>
              </w:rPr>
            </w:pPr>
          </w:p>
        </w:tc>
        <w:tc>
          <w:tcPr>
            <w:tcW w:w="1283" w:type="dxa"/>
            <w:vAlign w:val="center"/>
          </w:tcPr>
          <w:p w:rsidR="000C4974" w:rsidRDefault="000C4974">
            <w:pPr>
              <w:pStyle w:val="TableParagraph"/>
              <w:jc w:val="center"/>
              <w:rPr>
                <w:rFonts w:ascii="Times New Roman"/>
                <w:sz w:val="20"/>
              </w:rPr>
            </w:pPr>
          </w:p>
        </w:tc>
      </w:tr>
      <w:tr w:rsidR="000C4974">
        <w:trPr>
          <w:trHeight w:val="520"/>
        </w:trPr>
        <w:tc>
          <w:tcPr>
            <w:tcW w:w="2638" w:type="dxa"/>
            <w:gridSpan w:val="2"/>
            <w:vAlign w:val="center"/>
          </w:tcPr>
          <w:p w:rsidR="000C4974" w:rsidRDefault="000C4974">
            <w:pPr>
              <w:pStyle w:val="TableParagraph"/>
              <w:spacing w:before="8"/>
              <w:jc w:val="center"/>
              <w:rPr>
                <w:rFonts w:ascii="黑体"/>
                <w:sz w:val="14"/>
              </w:rPr>
            </w:pPr>
          </w:p>
          <w:p w:rsidR="000C4974" w:rsidRDefault="0096173F">
            <w:pPr>
              <w:pStyle w:val="TableParagraph"/>
              <w:spacing w:before="1"/>
              <w:ind w:left="878" w:right="869"/>
              <w:jc w:val="center"/>
              <w:rPr>
                <w:sz w:val="21"/>
              </w:rPr>
            </w:pPr>
            <w:r>
              <w:rPr>
                <w:sz w:val="21"/>
              </w:rPr>
              <w:t>获奖情况</w:t>
            </w:r>
          </w:p>
        </w:tc>
        <w:tc>
          <w:tcPr>
            <w:tcW w:w="6099" w:type="dxa"/>
            <w:gridSpan w:val="7"/>
            <w:vAlign w:val="center"/>
          </w:tcPr>
          <w:p w:rsidR="000C4974" w:rsidRDefault="000C4974">
            <w:pPr>
              <w:pStyle w:val="TableParagraph"/>
              <w:jc w:val="center"/>
              <w:rPr>
                <w:rFonts w:ascii="Times New Roman"/>
                <w:sz w:val="20"/>
              </w:rPr>
            </w:pPr>
          </w:p>
        </w:tc>
      </w:tr>
      <w:tr w:rsidR="000C4974">
        <w:trPr>
          <w:trHeight w:val="1161"/>
        </w:trPr>
        <w:tc>
          <w:tcPr>
            <w:tcW w:w="2638" w:type="dxa"/>
            <w:gridSpan w:val="2"/>
            <w:vAlign w:val="center"/>
          </w:tcPr>
          <w:p w:rsidR="000C4974" w:rsidRDefault="000C4974">
            <w:pPr>
              <w:pStyle w:val="TableParagraph"/>
              <w:jc w:val="center"/>
              <w:rPr>
                <w:rFonts w:ascii="黑体"/>
                <w:sz w:val="20"/>
              </w:rPr>
            </w:pPr>
          </w:p>
          <w:p w:rsidR="000C4974" w:rsidRDefault="000C4974">
            <w:pPr>
              <w:pStyle w:val="TableParagraph"/>
              <w:spacing w:before="7"/>
              <w:jc w:val="center"/>
              <w:rPr>
                <w:rFonts w:ascii="黑体"/>
                <w:sz w:val="19"/>
              </w:rPr>
            </w:pPr>
          </w:p>
          <w:p w:rsidR="000C4974" w:rsidRDefault="0096173F">
            <w:pPr>
              <w:pStyle w:val="TableParagraph"/>
              <w:ind w:left="688"/>
              <w:jc w:val="center"/>
              <w:rPr>
                <w:sz w:val="21"/>
              </w:rPr>
            </w:pPr>
            <w:r>
              <w:rPr>
                <w:sz w:val="21"/>
              </w:rPr>
              <w:t>说明在岗情况</w:t>
            </w:r>
          </w:p>
        </w:tc>
        <w:tc>
          <w:tcPr>
            <w:tcW w:w="6099" w:type="dxa"/>
            <w:gridSpan w:val="7"/>
            <w:vAlign w:val="center"/>
          </w:tcPr>
          <w:p w:rsidR="000C4974" w:rsidRDefault="0096173F">
            <w:pPr>
              <w:pStyle w:val="TableParagraph"/>
              <w:tabs>
                <w:tab w:val="left" w:pos="5780"/>
              </w:tabs>
              <w:spacing w:before="90"/>
              <w:ind w:left="107"/>
              <w:jc w:val="center"/>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0C4974" w:rsidRDefault="0096173F">
            <w:pPr>
              <w:pStyle w:val="TableParagraph"/>
              <w:tabs>
                <w:tab w:val="left" w:pos="3626"/>
                <w:tab w:val="left" w:pos="5883"/>
              </w:tabs>
              <w:spacing w:before="16" w:line="400" w:lineRule="exact"/>
              <w:ind w:left="107" w:right="-15"/>
              <w:jc w:val="center"/>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t>。</w:t>
            </w:r>
          </w:p>
        </w:tc>
      </w:tr>
      <w:tr w:rsidR="000C4974">
        <w:trPr>
          <w:trHeight w:val="634"/>
        </w:trPr>
        <w:tc>
          <w:tcPr>
            <w:tcW w:w="2638" w:type="dxa"/>
            <w:gridSpan w:val="2"/>
            <w:vAlign w:val="center"/>
          </w:tcPr>
          <w:p w:rsidR="000C4974" w:rsidRDefault="000C4974">
            <w:pPr>
              <w:pStyle w:val="TableParagraph"/>
              <w:spacing w:before="5"/>
              <w:jc w:val="center"/>
              <w:rPr>
                <w:rFonts w:ascii="黑体"/>
                <w:sz w:val="17"/>
              </w:rPr>
            </w:pPr>
          </w:p>
          <w:p w:rsidR="000C4974" w:rsidRDefault="0096173F">
            <w:pPr>
              <w:pStyle w:val="TableParagraph"/>
              <w:tabs>
                <w:tab w:val="left" w:pos="1581"/>
              </w:tabs>
              <w:ind w:left="844"/>
              <w:jc w:val="center"/>
              <w:rPr>
                <w:sz w:val="21"/>
              </w:rPr>
            </w:pPr>
            <w:r>
              <w:rPr>
                <w:sz w:val="21"/>
              </w:rPr>
              <w:t>备</w:t>
            </w:r>
            <w:r>
              <w:rPr>
                <w:sz w:val="21"/>
              </w:rPr>
              <w:tab/>
              <w:t>注</w:t>
            </w:r>
          </w:p>
        </w:tc>
        <w:tc>
          <w:tcPr>
            <w:tcW w:w="6099" w:type="dxa"/>
            <w:gridSpan w:val="7"/>
            <w:vAlign w:val="center"/>
          </w:tcPr>
          <w:p w:rsidR="000C4974" w:rsidRDefault="000C4974">
            <w:pPr>
              <w:pStyle w:val="TableParagraph"/>
              <w:jc w:val="center"/>
              <w:rPr>
                <w:rFonts w:ascii="Times New Roman"/>
                <w:sz w:val="20"/>
              </w:rPr>
            </w:pPr>
          </w:p>
        </w:tc>
      </w:tr>
    </w:tbl>
    <w:p w:rsidR="000C4974" w:rsidRDefault="0096173F">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rsidR="000C4974" w:rsidRDefault="0096173F">
      <w:pPr>
        <w:spacing w:before="129"/>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3.5.5 </w:t>
      </w:r>
      <w:r>
        <w:rPr>
          <w:sz w:val="21"/>
        </w:rPr>
        <w:t>项的要求在本表后附相关证明材料。</w:t>
      </w:r>
    </w:p>
    <w:p w:rsidR="000C4974" w:rsidRDefault="000C4974">
      <w:pPr>
        <w:spacing w:before="129"/>
        <w:ind w:left="684"/>
        <w:rPr>
          <w:sz w:val="21"/>
        </w:rPr>
      </w:pPr>
    </w:p>
    <w:p w:rsidR="000C4974" w:rsidRDefault="000C4974">
      <w:pPr>
        <w:spacing w:before="129"/>
        <w:ind w:left="684"/>
        <w:rPr>
          <w:sz w:val="21"/>
        </w:rPr>
      </w:pPr>
    </w:p>
    <w:p w:rsidR="000C4974" w:rsidRDefault="0096173F">
      <w:pPr>
        <w:pStyle w:val="Default"/>
        <w:numPr>
          <w:ilvl w:val="0"/>
          <w:numId w:val="61"/>
        </w:numPr>
        <w:jc w:val="center"/>
        <w:rPr>
          <w:rFonts w:ascii="黑体" w:eastAsia="黑体"/>
        </w:rPr>
      </w:pPr>
      <w:r>
        <w:rPr>
          <w:rFonts w:ascii="黑体" w:eastAsia="黑体" w:hint="eastAsia"/>
        </w:rPr>
        <w:t>拟委任的其他人员资历表</w:t>
      </w:r>
    </w:p>
    <w:p w:rsidR="000C4974" w:rsidRDefault="000C4974">
      <w:pPr>
        <w:pStyle w:val="Default"/>
        <w:rPr>
          <w:rFonts w:ascii="黑体" w:eastAsia="黑体"/>
        </w:rPr>
      </w:pPr>
    </w:p>
    <w:tbl>
      <w:tblPr>
        <w:tblW w:w="87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0C4974">
        <w:trPr>
          <w:trHeight w:val="517"/>
        </w:trPr>
        <w:tc>
          <w:tcPr>
            <w:tcW w:w="1261" w:type="dxa"/>
          </w:tcPr>
          <w:p w:rsidR="000C4974" w:rsidRDefault="000C4974">
            <w:pPr>
              <w:pStyle w:val="TableParagraph"/>
              <w:spacing w:before="6"/>
              <w:rPr>
                <w:rFonts w:ascii="黑体"/>
                <w:sz w:val="14"/>
              </w:rPr>
            </w:pPr>
          </w:p>
          <w:p w:rsidR="000C4974" w:rsidRDefault="0096173F">
            <w:pPr>
              <w:pStyle w:val="TableParagraph"/>
              <w:tabs>
                <w:tab w:val="left" w:pos="631"/>
              </w:tabs>
              <w:ind w:right="13"/>
              <w:jc w:val="center"/>
              <w:rPr>
                <w:sz w:val="21"/>
              </w:rPr>
            </w:pPr>
            <w:r>
              <w:rPr>
                <w:sz w:val="21"/>
              </w:rPr>
              <w:t>姓</w:t>
            </w:r>
            <w:r>
              <w:rPr>
                <w:sz w:val="21"/>
              </w:rPr>
              <w:tab/>
              <w:t>名</w:t>
            </w:r>
          </w:p>
        </w:tc>
        <w:tc>
          <w:tcPr>
            <w:tcW w:w="1480" w:type="dxa"/>
            <w:gridSpan w:val="2"/>
          </w:tcPr>
          <w:p w:rsidR="000C4974" w:rsidRDefault="000C4974">
            <w:pPr>
              <w:pStyle w:val="TableParagraph"/>
              <w:rPr>
                <w:rFonts w:ascii="Times New Roman"/>
                <w:sz w:val="20"/>
              </w:rPr>
            </w:pPr>
          </w:p>
        </w:tc>
        <w:tc>
          <w:tcPr>
            <w:tcW w:w="1061" w:type="dxa"/>
          </w:tcPr>
          <w:p w:rsidR="000C4974" w:rsidRDefault="000C4974">
            <w:pPr>
              <w:pStyle w:val="TableParagraph"/>
              <w:spacing w:before="6"/>
              <w:rPr>
                <w:rFonts w:ascii="黑体"/>
                <w:sz w:val="14"/>
              </w:rPr>
            </w:pPr>
          </w:p>
          <w:p w:rsidR="000C4974" w:rsidRDefault="0096173F">
            <w:pPr>
              <w:pStyle w:val="TableParagraph"/>
              <w:tabs>
                <w:tab w:val="left" w:pos="643"/>
              </w:tabs>
              <w:ind w:left="12"/>
              <w:jc w:val="center"/>
              <w:rPr>
                <w:sz w:val="21"/>
              </w:rPr>
            </w:pPr>
            <w:r>
              <w:rPr>
                <w:sz w:val="21"/>
              </w:rPr>
              <w:t>年</w:t>
            </w:r>
            <w:r>
              <w:rPr>
                <w:sz w:val="21"/>
              </w:rPr>
              <w:tab/>
              <w:t>龄</w:t>
            </w:r>
          </w:p>
        </w:tc>
        <w:tc>
          <w:tcPr>
            <w:tcW w:w="1381" w:type="dxa"/>
          </w:tcPr>
          <w:p w:rsidR="000C4974" w:rsidRDefault="000C4974">
            <w:pPr>
              <w:pStyle w:val="TableParagraph"/>
              <w:rPr>
                <w:rFonts w:ascii="Times New Roman"/>
                <w:sz w:val="20"/>
              </w:rPr>
            </w:pPr>
          </w:p>
        </w:tc>
        <w:tc>
          <w:tcPr>
            <w:tcW w:w="1883" w:type="dxa"/>
            <w:gridSpan w:val="2"/>
          </w:tcPr>
          <w:p w:rsidR="000C4974" w:rsidRDefault="000C4974">
            <w:pPr>
              <w:pStyle w:val="TableParagraph"/>
              <w:spacing w:before="6"/>
              <w:rPr>
                <w:rFonts w:ascii="黑体"/>
                <w:sz w:val="14"/>
              </w:rPr>
            </w:pPr>
          </w:p>
          <w:p w:rsidR="000C4974" w:rsidRDefault="0096173F">
            <w:pPr>
              <w:pStyle w:val="TableParagraph"/>
              <w:tabs>
                <w:tab w:val="left" w:pos="1151"/>
              </w:tabs>
              <w:ind w:left="520"/>
              <w:rPr>
                <w:sz w:val="21"/>
              </w:rPr>
            </w:pPr>
            <w:r>
              <w:rPr>
                <w:sz w:val="21"/>
              </w:rPr>
              <w:t>专</w:t>
            </w:r>
            <w:r>
              <w:rPr>
                <w:sz w:val="21"/>
              </w:rPr>
              <w:tab/>
              <w:t>业</w:t>
            </w:r>
          </w:p>
        </w:tc>
        <w:tc>
          <w:tcPr>
            <w:tcW w:w="1671" w:type="dxa"/>
            <w:gridSpan w:val="2"/>
          </w:tcPr>
          <w:p w:rsidR="000C4974" w:rsidRDefault="000C4974">
            <w:pPr>
              <w:pStyle w:val="TableParagraph"/>
              <w:rPr>
                <w:rFonts w:ascii="Times New Roman"/>
                <w:sz w:val="20"/>
              </w:rPr>
            </w:pPr>
          </w:p>
        </w:tc>
      </w:tr>
      <w:tr w:rsidR="000C4974">
        <w:trPr>
          <w:trHeight w:val="981"/>
        </w:trPr>
        <w:tc>
          <w:tcPr>
            <w:tcW w:w="1261" w:type="dxa"/>
          </w:tcPr>
          <w:p w:rsidR="000C4974" w:rsidRDefault="000C4974">
            <w:pPr>
              <w:pStyle w:val="TableParagraph"/>
              <w:rPr>
                <w:rFonts w:ascii="黑体"/>
                <w:sz w:val="20"/>
              </w:rPr>
            </w:pPr>
          </w:p>
          <w:p w:rsidR="000C4974" w:rsidRDefault="0096173F">
            <w:pPr>
              <w:pStyle w:val="TableParagraph"/>
              <w:spacing w:before="160"/>
              <w:ind w:right="15"/>
              <w:jc w:val="center"/>
              <w:rPr>
                <w:sz w:val="21"/>
              </w:rPr>
            </w:pPr>
            <w:r>
              <w:rPr>
                <w:sz w:val="21"/>
              </w:rPr>
              <w:t>技术职称</w:t>
            </w:r>
          </w:p>
        </w:tc>
        <w:tc>
          <w:tcPr>
            <w:tcW w:w="1480" w:type="dxa"/>
            <w:gridSpan w:val="2"/>
          </w:tcPr>
          <w:p w:rsidR="000C4974" w:rsidRDefault="000C4974">
            <w:pPr>
              <w:pStyle w:val="TableParagraph"/>
              <w:rPr>
                <w:rFonts w:ascii="Times New Roman"/>
                <w:sz w:val="20"/>
              </w:rPr>
            </w:pPr>
          </w:p>
        </w:tc>
        <w:tc>
          <w:tcPr>
            <w:tcW w:w="1061" w:type="dxa"/>
          </w:tcPr>
          <w:p w:rsidR="000C4974" w:rsidRDefault="000C4974">
            <w:pPr>
              <w:pStyle w:val="TableParagraph"/>
              <w:rPr>
                <w:rFonts w:ascii="黑体"/>
                <w:sz w:val="20"/>
              </w:rPr>
            </w:pPr>
          </w:p>
          <w:p w:rsidR="000C4974" w:rsidRDefault="0096173F">
            <w:pPr>
              <w:pStyle w:val="TableParagraph"/>
              <w:tabs>
                <w:tab w:val="left" w:pos="643"/>
              </w:tabs>
              <w:spacing w:before="160"/>
              <w:ind w:left="12"/>
              <w:jc w:val="center"/>
              <w:rPr>
                <w:sz w:val="21"/>
              </w:rPr>
            </w:pPr>
            <w:r>
              <w:rPr>
                <w:sz w:val="21"/>
              </w:rPr>
              <w:t>学</w:t>
            </w:r>
            <w:r>
              <w:rPr>
                <w:sz w:val="21"/>
              </w:rPr>
              <w:tab/>
              <w:t>历</w:t>
            </w:r>
          </w:p>
        </w:tc>
        <w:tc>
          <w:tcPr>
            <w:tcW w:w="1381" w:type="dxa"/>
          </w:tcPr>
          <w:p w:rsidR="000C4974" w:rsidRDefault="000C4974">
            <w:pPr>
              <w:pStyle w:val="TableParagraph"/>
              <w:rPr>
                <w:rFonts w:ascii="Times New Roman"/>
                <w:sz w:val="20"/>
              </w:rPr>
            </w:pPr>
          </w:p>
        </w:tc>
        <w:tc>
          <w:tcPr>
            <w:tcW w:w="1883" w:type="dxa"/>
            <w:gridSpan w:val="2"/>
          </w:tcPr>
          <w:p w:rsidR="000C4974" w:rsidRDefault="0096173F">
            <w:pPr>
              <w:pStyle w:val="TableParagraph"/>
              <w:spacing w:before="31" w:line="458" w:lineRule="exact"/>
              <w:ind w:left="520" w:right="402" w:hanging="106"/>
              <w:rPr>
                <w:sz w:val="21"/>
              </w:rPr>
            </w:pPr>
            <w:r>
              <w:rPr>
                <w:sz w:val="21"/>
              </w:rPr>
              <w:t>拟在本标段工程任职</w:t>
            </w:r>
          </w:p>
        </w:tc>
        <w:tc>
          <w:tcPr>
            <w:tcW w:w="1671" w:type="dxa"/>
            <w:gridSpan w:val="2"/>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spacing w:before="6"/>
              <w:rPr>
                <w:rFonts w:ascii="黑体"/>
                <w:sz w:val="14"/>
              </w:rPr>
            </w:pPr>
          </w:p>
          <w:p w:rsidR="000C4974" w:rsidRDefault="0096173F">
            <w:pPr>
              <w:pStyle w:val="TableParagraph"/>
              <w:ind w:right="15"/>
              <w:jc w:val="center"/>
              <w:rPr>
                <w:sz w:val="21"/>
              </w:rPr>
            </w:pPr>
            <w:r>
              <w:rPr>
                <w:sz w:val="21"/>
              </w:rPr>
              <w:t>工作年限</w:t>
            </w:r>
          </w:p>
        </w:tc>
        <w:tc>
          <w:tcPr>
            <w:tcW w:w="3922" w:type="dxa"/>
            <w:gridSpan w:val="4"/>
          </w:tcPr>
          <w:p w:rsidR="000C4974" w:rsidRDefault="000C4974">
            <w:pPr>
              <w:pStyle w:val="TableParagraph"/>
              <w:rPr>
                <w:rFonts w:ascii="Times New Roman"/>
                <w:sz w:val="20"/>
              </w:rPr>
            </w:pPr>
          </w:p>
        </w:tc>
        <w:tc>
          <w:tcPr>
            <w:tcW w:w="1883" w:type="dxa"/>
            <w:gridSpan w:val="2"/>
          </w:tcPr>
          <w:p w:rsidR="000C4974" w:rsidRDefault="000C4974">
            <w:pPr>
              <w:pStyle w:val="TableParagraph"/>
              <w:spacing w:before="6"/>
              <w:rPr>
                <w:rFonts w:ascii="黑体"/>
                <w:sz w:val="14"/>
              </w:rPr>
            </w:pPr>
          </w:p>
          <w:p w:rsidR="000C4974" w:rsidRDefault="0096173F">
            <w:pPr>
              <w:pStyle w:val="TableParagraph"/>
              <w:ind w:left="100"/>
              <w:rPr>
                <w:sz w:val="21"/>
              </w:rPr>
            </w:pPr>
            <w:r>
              <w:rPr>
                <w:sz w:val="21"/>
              </w:rPr>
              <w:t>类似施工经验年限</w:t>
            </w:r>
          </w:p>
        </w:tc>
        <w:tc>
          <w:tcPr>
            <w:tcW w:w="1671" w:type="dxa"/>
            <w:gridSpan w:val="2"/>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spacing w:before="7"/>
              <w:rPr>
                <w:rFonts w:ascii="黑体"/>
                <w:sz w:val="14"/>
              </w:rPr>
            </w:pPr>
          </w:p>
          <w:p w:rsidR="000C4974" w:rsidRDefault="0096173F">
            <w:pPr>
              <w:pStyle w:val="TableParagraph"/>
              <w:ind w:right="13"/>
              <w:jc w:val="center"/>
              <w:rPr>
                <w:sz w:val="21"/>
              </w:rPr>
            </w:pPr>
            <w:r>
              <w:rPr>
                <w:sz w:val="21"/>
              </w:rPr>
              <w:t>毕业学校</w:t>
            </w:r>
          </w:p>
        </w:tc>
        <w:tc>
          <w:tcPr>
            <w:tcW w:w="7476" w:type="dxa"/>
            <w:gridSpan w:val="8"/>
          </w:tcPr>
          <w:p w:rsidR="000C4974" w:rsidRDefault="0096173F">
            <w:pPr>
              <w:pStyle w:val="TableParagraph"/>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0C4974">
        <w:trPr>
          <w:trHeight w:val="517"/>
        </w:trPr>
        <w:tc>
          <w:tcPr>
            <w:tcW w:w="8737" w:type="dxa"/>
            <w:gridSpan w:val="9"/>
          </w:tcPr>
          <w:p w:rsidR="000C4974" w:rsidRDefault="000C4974">
            <w:pPr>
              <w:pStyle w:val="TableParagraph"/>
              <w:spacing w:before="6"/>
              <w:rPr>
                <w:rFonts w:ascii="黑体"/>
                <w:sz w:val="14"/>
              </w:rPr>
            </w:pPr>
          </w:p>
          <w:p w:rsidR="000C4974" w:rsidRDefault="0096173F">
            <w:pPr>
              <w:pStyle w:val="TableParagraph"/>
              <w:tabs>
                <w:tab w:val="left" w:pos="1167"/>
              </w:tabs>
              <w:ind w:left="10"/>
              <w:jc w:val="center"/>
              <w:rPr>
                <w:sz w:val="21"/>
              </w:rPr>
            </w:pPr>
            <w:r>
              <w:rPr>
                <w:sz w:val="21"/>
              </w:rPr>
              <w:t>经</w:t>
            </w:r>
            <w:r>
              <w:rPr>
                <w:sz w:val="21"/>
              </w:rPr>
              <w:tab/>
              <w:t>历</w:t>
            </w:r>
          </w:p>
        </w:tc>
      </w:tr>
      <w:tr w:rsidR="000C4974">
        <w:trPr>
          <w:trHeight w:val="921"/>
        </w:trPr>
        <w:tc>
          <w:tcPr>
            <w:tcW w:w="1261" w:type="dxa"/>
          </w:tcPr>
          <w:p w:rsidR="000C4974" w:rsidRDefault="000C4974">
            <w:pPr>
              <w:pStyle w:val="TableParagraph"/>
              <w:rPr>
                <w:rFonts w:ascii="黑体"/>
                <w:sz w:val="20"/>
              </w:rPr>
            </w:pPr>
          </w:p>
          <w:p w:rsidR="000C4974" w:rsidRDefault="0096173F">
            <w:pPr>
              <w:pStyle w:val="TableParagraph"/>
              <w:tabs>
                <w:tab w:val="left" w:pos="457"/>
              </w:tabs>
              <w:spacing w:before="131"/>
              <w:ind w:left="34"/>
              <w:jc w:val="center"/>
              <w:rPr>
                <w:sz w:val="21"/>
              </w:rPr>
            </w:pPr>
            <w:r>
              <w:rPr>
                <w:sz w:val="21"/>
              </w:rPr>
              <w:t>时</w:t>
            </w:r>
            <w:r>
              <w:rPr>
                <w:sz w:val="21"/>
              </w:rPr>
              <w:tab/>
              <w:t>间</w:t>
            </w:r>
          </w:p>
        </w:tc>
        <w:tc>
          <w:tcPr>
            <w:tcW w:w="4261" w:type="dxa"/>
            <w:gridSpan w:val="5"/>
          </w:tcPr>
          <w:p w:rsidR="000C4974" w:rsidRDefault="000C4974">
            <w:pPr>
              <w:pStyle w:val="TableParagraph"/>
              <w:rPr>
                <w:rFonts w:ascii="黑体"/>
                <w:sz w:val="20"/>
              </w:rPr>
            </w:pPr>
          </w:p>
          <w:p w:rsidR="000C4974" w:rsidRDefault="0096173F">
            <w:pPr>
              <w:pStyle w:val="TableParagraph"/>
              <w:spacing w:before="131"/>
              <w:ind w:left="877"/>
              <w:rPr>
                <w:sz w:val="21"/>
              </w:rPr>
            </w:pPr>
            <w:r>
              <w:rPr>
                <w:sz w:val="21"/>
              </w:rPr>
              <w:t>参加过的类似工程项目名称</w:t>
            </w:r>
          </w:p>
        </w:tc>
        <w:tc>
          <w:tcPr>
            <w:tcW w:w="1932" w:type="dxa"/>
            <w:gridSpan w:val="2"/>
          </w:tcPr>
          <w:p w:rsidR="000C4974" w:rsidRDefault="000C4974">
            <w:pPr>
              <w:pStyle w:val="TableParagraph"/>
              <w:rPr>
                <w:rFonts w:ascii="黑体"/>
                <w:sz w:val="20"/>
              </w:rPr>
            </w:pPr>
          </w:p>
          <w:p w:rsidR="000C4974" w:rsidRDefault="0096173F">
            <w:pPr>
              <w:pStyle w:val="TableParagraph"/>
              <w:spacing w:before="131"/>
              <w:ind w:left="541"/>
              <w:rPr>
                <w:sz w:val="21"/>
              </w:rPr>
            </w:pPr>
            <w:r>
              <w:rPr>
                <w:sz w:val="21"/>
              </w:rPr>
              <w:t>担任职务</w:t>
            </w:r>
          </w:p>
        </w:tc>
        <w:tc>
          <w:tcPr>
            <w:tcW w:w="1283" w:type="dxa"/>
          </w:tcPr>
          <w:p w:rsidR="000C4974" w:rsidRDefault="0096173F">
            <w:pPr>
              <w:pStyle w:val="TableParagraph"/>
              <w:spacing w:before="57" w:line="400" w:lineRule="atLeast"/>
              <w:ind w:left="320" w:right="107" w:hanging="212"/>
              <w:rPr>
                <w:sz w:val="21"/>
              </w:rPr>
            </w:pPr>
            <w:r>
              <w:rPr>
                <w:sz w:val="21"/>
              </w:rPr>
              <w:t>发包人及联系电话</w:t>
            </w: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18"/>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18"/>
        </w:trPr>
        <w:tc>
          <w:tcPr>
            <w:tcW w:w="1261" w:type="dxa"/>
          </w:tcPr>
          <w:p w:rsidR="000C4974" w:rsidRDefault="000C4974">
            <w:pPr>
              <w:pStyle w:val="TableParagraph"/>
              <w:rPr>
                <w:rFonts w:ascii="Times New Roman"/>
                <w:sz w:val="20"/>
              </w:rPr>
            </w:pPr>
          </w:p>
        </w:tc>
        <w:tc>
          <w:tcPr>
            <w:tcW w:w="4261" w:type="dxa"/>
            <w:gridSpan w:val="5"/>
          </w:tcPr>
          <w:p w:rsidR="000C4974" w:rsidRDefault="000C4974">
            <w:pPr>
              <w:pStyle w:val="TableParagraph"/>
              <w:rPr>
                <w:rFonts w:ascii="Times New Roman"/>
                <w:sz w:val="20"/>
              </w:rPr>
            </w:pPr>
          </w:p>
        </w:tc>
        <w:tc>
          <w:tcPr>
            <w:tcW w:w="1932" w:type="dxa"/>
            <w:gridSpan w:val="2"/>
          </w:tcPr>
          <w:p w:rsidR="000C4974" w:rsidRDefault="000C4974">
            <w:pPr>
              <w:pStyle w:val="TableParagraph"/>
              <w:rPr>
                <w:rFonts w:ascii="Times New Roman"/>
                <w:sz w:val="20"/>
              </w:rPr>
            </w:pPr>
          </w:p>
        </w:tc>
        <w:tc>
          <w:tcPr>
            <w:tcW w:w="1283" w:type="dxa"/>
          </w:tcPr>
          <w:p w:rsidR="000C4974" w:rsidRDefault="000C4974">
            <w:pPr>
              <w:pStyle w:val="TableParagraph"/>
              <w:rPr>
                <w:rFonts w:ascii="Times New Roman"/>
                <w:sz w:val="20"/>
              </w:rPr>
            </w:pPr>
          </w:p>
        </w:tc>
      </w:tr>
      <w:tr w:rsidR="000C4974">
        <w:trPr>
          <w:trHeight w:val="520"/>
        </w:trPr>
        <w:tc>
          <w:tcPr>
            <w:tcW w:w="2638" w:type="dxa"/>
            <w:gridSpan w:val="2"/>
          </w:tcPr>
          <w:p w:rsidR="000C4974" w:rsidRDefault="000C4974">
            <w:pPr>
              <w:pStyle w:val="TableParagraph"/>
              <w:spacing w:before="8"/>
              <w:rPr>
                <w:rFonts w:ascii="黑体"/>
                <w:sz w:val="14"/>
              </w:rPr>
            </w:pPr>
          </w:p>
          <w:p w:rsidR="000C4974" w:rsidRDefault="0096173F">
            <w:pPr>
              <w:pStyle w:val="TableParagraph"/>
              <w:spacing w:before="1"/>
              <w:ind w:left="878" w:right="869"/>
              <w:jc w:val="center"/>
              <w:rPr>
                <w:sz w:val="21"/>
              </w:rPr>
            </w:pPr>
            <w:r>
              <w:rPr>
                <w:sz w:val="21"/>
              </w:rPr>
              <w:t>获奖情况</w:t>
            </w:r>
          </w:p>
        </w:tc>
        <w:tc>
          <w:tcPr>
            <w:tcW w:w="6099" w:type="dxa"/>
            <w:gridSpan w:val="7"/>
          </w:tcPr>
          <w:p w:rsidR="000C4974" w:rsidRDefault="000C4974">
            <w:pPr>
              <w:pStyle w:val="TableParagraph"/>
              <w:rPr>
                <w:rFonts w:ascii="Times New Roman"/>
                <w:sz w:val="20"/>
              </w:rPr>
            </w:pPr>
          </w:p>
        </w:tc>
      </w:tr>
      <w:tr w:rsidR="000C4974">
        <w:trPr>
          <w:trHeight w:val="1161"/>
        </w:trPr>
        <w:tc>
          <w:tcPr>
            <w:tcW w:w="2638" w:type="dxa"/>
            <w:gridSpan w:val="2"/>
          </w:tcPr>
          <w:p w:rsidR="000C4974" w:rsidRDefault="000C4974">
            <w:pPr>
              <w:pStyle w:val="TableParagraph"/>
              <w:rPr>
                <w:rFonts w:ascii="黑体"/>
                <w:sz w:val="20"/>
              </w:rPr>
            </w:pPr>
          </w:p>
          <w:p w:rsidR="000C4974" w:rsidRDefault="000C4974">
            <w:pPr>
              <w:pStyle w:val="TableParagraph"/>
              <w:spacing w:before="7"/>
              <w:rPr>
                <w:rFonts w:ascii="黑体"/>
                <w:sz w:val="19"/>
              </w:rPr>
            </w:pPr>
          </w:p>
          <w:p w:rsidR="000C4974" w:rsidRDefault="0096173F">
            <w:pPr>
              <w:pStyle w:val="TableParagraph"/>
              <w:ind w:left="688"/>
              <w:rPr>
                <w:sz w:val="21"/>
              </w:rPr>
            </w:pPr>
            <w:r>
              <w:rPr>
                <w:sz w:val="21"/>
              </w:rPr>
              <w:t>说明在岗情况</w:t>
            </w:r>
          </w:p>
        </w:tc>
        <w:tc>
          <w:tcPr>
            <w:tcW w:w="6099" w:type="dxa"/>
            <w:gridSpan w:val="7"/>
          </w:tcPr>
          <w:p w:rsidR="000C4974" w:rsidRDefault="0096173F">
            <w:pPr>
              <w:pStyle w:val="TableParagraph"/>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0C4974" w:rsidRDefault="0096173F">
            <w:pPr>
              <w:pStyle w:val="TableParagraph"/>
              <w:tabs>
                <w:tab w:val="left" w:pos="3626"/>
                <w:tab w:val="left" w:pos="5883"/>
              </w:tabs>
              <w:spacing w:before="16" w:line="400" w:lineRule="exact"/>
              <w:ind w:left="107" w:right="-15"/>
              <w:rPr>
                <w:sz w:val="21"/>
              </w:rPr>
            </w:pPr>
            <w:r>
              <w:rPr>
                <w:spacing w:val="7"/>
                <w:sz w:val="21"/>
              </w:rPr>
              <w:t>□目前虽在其他项</w:t>
            </w:r>
            <w:r>
              <w:rPr>
                <w:spacing w:val="4"/>
                <w:sz w:val="21"/>
              </w:rPr>
              <w:t>目</w:t>
            </w:r>
            <w:r>
              <w:rPr>
                <w:spacing w:val="7"/>
                <w:sz w:val="21"/>
              </w:rPr>
              <w:t>上</w:t>
            </w:r>
            <w:r>
              <w:rPr>
                <w:spacing w:val="4"/>
                <w:sz w:val="21"/>
              </w:rPr>
              <w:t>任</w:t>
            </w:r>
            <w:r>
              <w:rPr>
                <w:spacing w:val="6"/>
                <w:sz w:val="21"/>
              </w:rPr>
              <w:t>职，但本项目中标</w:t>
            </w:r>
            <w:r>
              <w:rPr>
                <w:spacing w:val="4"/>
                <w:sz w:val="21"/>
              </w:rPr>
              <w:t>后</w:t>
            </w:r>
            <w:r>
              <w:rPr>
                <w:spacing w:val="6"/>
                <w:sz w:val="21"/>
              </w:rPr>
              <w:t>能</w:t>
            </w:r>
            <w:r>
              <w:rPr>
                <w:spacing w:val="4"/>
                <w:sz w:val="21"/>
              </w:rPr>
              <w:t>够</w:t>
            </w:r>
            <w:r>
              <w:rPr>
                <w:spacing w:val="6"/>
                <w:sz w:val="21"/>
              </w:rPr>
              <w:t>从该</w:t>
            </w:r>
            <w:r>
              <w:rPr>
                <w:spacing w:val="10"/>
                <w:sz w:val="21"/>
              </w:rPr>
              <w:t>项</w:t>
            </w:r>
            <w:r>
              <w:rPr>
                <w:spacing w:val="7"/>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pacing w:val="-11"/>
                <w:sz w:val="21"/>
              </w:rPr>
              <w:t>。</w:t>
            </w:r>
          </w:p>
        </w:tc>
      </w:tr>
      <w:tr w:rsidR="000C4974">
        <w:trPr>
          <w:trHeight w:val="1121"/>
        </w:trPr>
        <w:tc>
          <w:tcPr>
            <w:tcW w:w="2638" w:type="dxa"/>
            <w:gridSpan w:val="2"/>
          </w:tcPr>
          <w:p w:rsidR="000C4974" w:rsidRDefault="000C4974">
            <w:pPr>
              <w:pStyle w:val="TableParagraph"/>
              <w:rPr>
                <w:rFonts w:ascii="黑体"/>
                <w:sz w:val="20"/>
              </w:rPr>
            </w:pPr>
          </w:p>
          <w:p w:rsidR="000C4974" w:rsidRDefault="000C4974">
            <w:pPr>
              <w:pStyle w:val="TableParagraph"/>
              <w:spacing w:before="5"/>
              <w:rPr>
                <w:rFonts w:ascii="黑体"/>
                <w:sz w:val="17"/>
              </w:rPr>
            </w:pPr>
          </w:p>
          <w:p w:rsidR="000C4974" w:rsidRDefault="0096173F">
            <w:pPr>
              <w:pStyle w:val="TableParagraph"/>
              <w:tabs>
                <w:tab w:val="left" w:pos="1581"/>
              </w:tabs>
              <w:ind w:left="844"/>
              <w:rPr>
                <w:sz w:val="21"/>
              </w:rPr>
            </w:pPr>
            <w:r>
              <w:rPr>
                <w:sz w:val="21"/>
              </w:rPr>
              <w:t>备</w:t>
            </w:r>
            <w:r>
              <w:rPr>
                <w:sz w:val="21"/>
              </w:rPr>
              <w:tab/>
              <w:t>注</w:t>
            </w:r>
          </w:p>
        </w:tc>
        <w:tc>
          <w:tcPr>
            <w:tcW w:w="6099" w:type="dxa"/>
            <w:gridSpan w:val="7"/>
          </w:tcPr>
          <w:p w:rsidR="000C4974" w:rsidRDefault="000C4974">
            <w:pPr>
              <w:pStyle w:val="TableParagraph"/>
              <w:rPr>
                <w:rFonts w:ascii="Times New Roman"/>
                <w:sz w:val="20"/>
              </w:rPr>
            </w:pPr>
          </w:p>
        </w:tc>
      </w:tr>
    </w:tbl>
    <w:p w:rsidR="000C4974" w:rsidRDefault="000C4974">
      <w:pPr>
        <w:pStyle w:val="Default"/>
        <w:rPr>
          <w:sz w:val="21"/>
        </w:rPr>
      </w:pPr>
    </w:p>
    <w:p w:rsidR="000C4974" w:rsidRDefault="0096173F">
      <w:pPr>
        <w:spacing w:before="129"/>
        <w:ind w:left="684"/>
        <w:rPr>
          <w:sz w:val="21"/>
        </w:rPr>
        <w:sectPr w:rsidR="000C4974">
          <w:pgSz w:w="11910" w:h="16850"/>
          <w:pgMar w:top="1540" w:right="1140" w:bottom="1060" w:left="1380" w:header="876" w:footer="860" w:gutter="0"/>
          <w:cols w:space="720"/>
        </w:sectPr>
      </w:pPr>
      <w:r>
        <w:rPr>
          <w:sz w:val="21"/>
        </w:rPr>
        <w:t>注：</w:t>
      </w:r>
      <w:r>
        <w:rPr>
          <w:rFonts w:hint="eastAsia"/>
          <w:sz w:val="21"/>
        </w:rPr>
        <w:t>本表后附相关证明材料。</w:t>
      </w:r>
    </w:p>
    <w:p w:rsidR="000C4974" w:rsidRDefault="0096173F">
      <w:pPr>
        <w:pStyle w:val="2"/>
      </w:pPr>
      <w:bookmarkStart w:id="263" w:name="_bookmark321"/>
      <w:bookmarkStart w:id="264" w:name="_bookmark317"/>
      <w:bookmarkStart w:id="265" w:name="_Toc9796017"/>
      <w:bookmarkEnd w:id="263"/>
      <w:bookmarkEnd w:id="264"/>
      <w:r>
        <w:rPr>
          <w:rFonts w:hint="eastAsia"/>
        </w:rPr>
        <w:lastRenderedPageBreak/>
        <w:t>七、其他资料</w:t>
      </w:r>
      <w:bookmarkEnd w:id="265"/>
    </w:p>
    <w:p w:rsidR="000C4974" w:rsidRDefault="0096173F">
      <w:pPr>
        <w:jc w:val="center"/>
        <w:rPr>
          <w:sz w:val="24"/>
        </w:rPr>
      </w:pPr>
      <w:bookmarkStart w:id="266" w:name="_Toc19906"/>
      <w:bookmarkStart w:id="267" w:name="_Toc15913121"/>
      <w:r>
        <w:rPr>
          <w:rStyle w:val="3Char"/>
          <w:rFonts w:hint="eastAsia"/>
        </w:rPr>
        <w:t>1</w:t>
      </w:r>
      <w:r>
        <w:rPr>
          <w:rStyle w:val="3Char"/>
        </w:rPr>
        <w:t>.</w:t>
      </w:r>
      <w:r>
        <w:rPr>
          <w:rStyle w:val="3Char"/>
          <w:rFonts w:hint="eastAsia"/>
        </w:rPr>
        <w:t>承诺书</w:t>
      </w:r>
      <w:bookmarkEnd w:id="266"/>
      <w:bookmarkEnd w:id="267"/>
    </w:p>
    <w:p w:rsidR="000C4974" w:rsidRDefault="000C4974">
      <w:pPr>
        <w:pStyle w:val="a4"/>
      </w:pPr>
    </w:p>
    <w:p w:rsidR="000C4974" w:rsidRDefault="0096173F">
      <w:pPr>
        <w:jc w:val="center"/>
        <w:rPr>
          <w:b/>
          <w:bCs/>
        </w:rPr>
      </w:pPr>
      <w:r>
        <w:rPr>
          <w:rFonts w:hint="eastAsia"/>
          <w:b/>
          <w:bCs/>
        </w:rPr>
        <w:t>无在建承诺书</w:t>
      </w:r>
    </w:p>
    <w:p w:rsidR="000C4974" w:rsidRDefault="0096173F">
      <w:pPr>
        <w:spacing w:afterLines="100" w:after="240" w:line="520" w:lineRule="exact"/>
        <w:rPr>
          <w:szCs w:val="21"/>
        </w:rPr>
      </w:pPr>
      <w:r>
        <w:rPr>
          <w:rFonts w:hint="eastAsia"/>
          <w:position w:val="-7"/>
          <w:szCs w:val="21"/>
        </w:rPr>
        <w:t>——</w:t>
      </w:r>
      <w:proofErr w:type="gramStart"/>
      <w:r>
        <w:rPr>
          <w:rFonts w:hint="eastAsia"/>
          <w:position w:val="-7"/>
          <w:szCs w:val="21"/>
        </w:rPr>
        <w:t>——————</w:t>
      </w:r>
      <w:proofErr w:type="gramEnd"/>
      <w:r>
        <w:rPr>
          <w:rFonts w:hint="eastAsia"/>
          <w:szCs w:val="21"/>
        </w:rPr>
        <w:t>（招标人名称）：</w:t>
      </w:r>
    </w:p>
    <w:p w:rsidR="000C4974" w:rsidRDefault="0096173F">
      <w:pPr>
        <w:spacing w:line="440" w:lineRule="exact"/>
        <w:ind w:firstLineChars="200" w:firstLine="440"/>
        <w:rPr>
          <w:szCs w:val="21"/>
        </w:rPr>
      </w:pPr>
      <w:r>
        <w:rPr>
          <w:rFonts w:hint="eastAsia"/>
          <w:szCs w:val="21"/>
        </w:rPr>
        <w:t>我方在此声明，我方拟派往（项目名称）（以下简称“本工程”）的项目经理（项目经理姓名）在本项目报名之日起不再担任其他正在施工建设项目的项目经理。我方保证上述信息的真实和准确，如果发现并证实项目经理有在建工程。</w:t>
      </w:r>
    </w:p>
    <w:p w:rsidR="000C4974" w:rsidRDefault="0096173F">
      <w:pPr>
        <w:spacing w:line="440" w:lineRule="exact"/>
        <w:ind w:firstLineChars="200" w:firstLine="440"/>
        <w:rPr>
          <w:szCs w:val="21"/>
        </w:rPr>
      </w:pPr>
      <w:r>
        <w:rPr>
          <w:rFonts w:hint="eastAsia"/>
          <w:szCs w:val="21"/>
        </w:rPr>
        <w:t>我方愿意自动放弃中标资格。</w:t>
      </w:r>
    </w:p>
    <w:p w:rsidR="000C4974" w:rsidRDefault="000C4974">
      <w:pPr>
        <w:spacing w:line="440" w:lineRule="exact"/>
        <w:ind w:firstLineChars="200" w:firstLine="440"/>
        <w:rPr>
          <w:szCs w:val="21"/>
        </w:rPr>
      </w:pPr>
    </w:p>
    <w:p w:rsidR="000C4974" w:rsidRDefault="000C4974">
      <w:pPr>
        <w:spacing w:line="440" w:lineRule="exact"/>
        <w:ind w:firstLineChars="200" w:firstLine="440"/>
        <w:rPr>
          <w:szCs w:val="21"/>
        </w:rPr>
      </w:pPr>
    </w:p>
    <w:p w:rsidR="000C4974" w:rsidRDefault="0096173F">
      <w:pPr>
        <w:spacing w:line="440" w:lineRule="exact"/>
        <w:ind w:firstLineChars="200" w:firstLine="440"/>
        <w:rPr>
          <w:szCs w:val="21"/>
        </w:rPr>
      </w:pPr>
      <w:r>
        <w:rPr>
          <w:rFonts w:hint="eastAsia"/>
          <w:szCs w:val="21"/>
        </w:rPr>
        <w:t>特此承诺</w:t>
      </w:r>
    </w:p>
    <w:p w:rsidR="000C4974" w:rsidRDefault="000C4974">
      <w:pPr>
        <w:spacing w:line="520" w:lineRule="exact"/>
        <w:ind w:firstLineChars="200" w:firstLine="440"/>
        <w:rPr>
          <w:szCs w:val="21"/>
        </w:rPr>
      </w:pPr>
    </w:p>
    <w:p w:rsidR="000C4974" w:rsidRDefault="000C4974">
      <w:pPr>
        <w:spacing w:line="520" w:lineRule="exact"/>
        <w:ind w:firstLineChars="200" w:firstLine="440"/>
        <w:rPr>
          <w:szCs w:val="21"/>
        </w:rPr>
      </w:pPr>
    </w:p>
    <w:p w:rsidR="000C4974" w:rsidRDefault="000C4974">
      <w:pPr>
        <w:spacing w:line="520" w:lineRule="exact"/>
        <w:ind w:firstLineChars="200" w:firstLine="440"/>
        <w:rPr>
          <w:szCs w:val="21"/>
        </w:rPr>
      </w:pPr>
    </w:p>
    <w:p w:rsidR="000C4974" w:rsidRDefault="000C4974">
      <w:pPr>
        <w:spacing w:line="520" w:lineRule="exact"/>
        <w:ind w:firstLineChars="200" w:firstLine="440"/>
        <w:rPr>
          <w:szCs w:val="21"/>
        </w:rPr>
      </w:pPr>
    </w:p>
    <w:p w:rsidR="000C4974" w:rsidRDefault="000C4974">
      <w:pPr>
        <w:spacing w:line="520" w:lineRule="exact"/>
        <w:ind w:firstLineChars="200" w:firstLine="440"/>
        <w:rPr>
          <w:szCs w:val="21"/>
        </w:rPr>
      </w:pPr>
    </w:p>
    <w:p w:rsidR="000C4974" w:rsidRDefault="0096173F">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0C4974" w:rsidRDefault="0096173F">
      <w:pPr>
        <w:spacing w:line="520" w:lineRule="exact"/>
        <w:jc w:val="right"/>
        <w:rPr>
          <w:szCs w:val="21"/>
        </w:rPr>
      </w:pPr>
      <w:r>
        <w:rPr>
          <w:rFonts w:hint="eastAsia"/>
          <w:szCs w:val="21"/>
        </w:rPr>
        <w:t>法定代表人或其委托代理人：（签字）</w:t>
      </w:r>
    </w:p>
    <w:p w:rsidR="000C4974" w:rsidRDefault="0096173F">
      <w:pPr>
        <w:spacing w:line="520" w:lineRule="exact"/>
        <w:jc w:val="right"/>
        <w:rPr>
          <w:szCs w:val="21"/>
        </w:rPr>
      </w:pPr>
      <w:r>
        <w:rPr>
          <w:rFonts w:hint="eastAsia"/>
          <w:szCs w:val="21"/>
        </w:rPr>
        <w:t>年月日</w:t>
      </w:r>
    </w:p>
    <w:p w:rsidR="000C4974" w:rsidRDefault="000C4974">
      <w:pPr>
        <w:pStyle w:val="a4"/>
        <w:ind w:left="63" w:right="63"/>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96173F">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0C4974" w:rsidRDefault="0096173F">
      <w:pPr>
        <w:jc w:val="center"/>
        <w:rPr>
          <w:b/>
          <w:bCs/>
        </w:rPr>
      </w:pPr>
      <w:r>
        <w:rPr>
          <w:rFonts w:hint="eastAsia"/>
          <w:b/>
          <w:bCs/>
        </w:rPr>
        <w:lastRenderedPageBreak/>
        <w:t>承诺书(2)</w:t>
      </w:r>
    </w:p>
    <w:p w:rsidR="000C4974" w:rsidRDefault="000C4974">
      <w:pPr>
        <w:pStyle w:val="a4"/>
      </w:pPr>
    </w:p>
    <w:p w:rsidR="000C4974" w:rsidRDefault="0096173F">
      <w:pPr>
        <w:spacing w:beforeLines="100" w:before="240" w:afterLines="100" w:after="240"/>
        <w:jc w:val="center"/>
        <w:rPr>
          <w:rFonts w:ascii="黑体" w:eastAsia="黑体"/>
          <w:b/>
          <w:sz w:val="24"/>
        </w:rPr>
      </w:pPr>
      <w:r>
        <w:rPr>
          <w:rFonts w:ascii="黑体" w:eastAsia="黑体" w:hint="eastAsia"/>
          <w:b/>
          <w:sz w:val="24"/>
        </w:rPr>
        <w:t>无行贿行为承诺</w:t>
      </w:r>
    </w:p>
    <w:p w:rsidR="000C4974" w:rsidRDefault="000C4974">
      <w:pPr>
        <w:rPr>
          <w:color w:val="000000"/>
          <w:sz w:val="24"/>
        </w:rPr>
      </w:pPr>
    </w:p>
    <w:p w:rsidR="000C4974" w:rsidRDefault="000C4974">
      <w:pPr>
        <w:rPr>
          <w:color w:val="000000"/>
          <w:sz w:val="24"/>
        </w:rPr>
      </w:pPr>
    </w:p>
    <w:p w:rsidR="000C4974" w:rsidRDefault="0096173F">
      <w:pPr>
        <w:spacing w:afterLines="100" w:after="240" w:line="440" w:lineRule="exact"/>
        <w:rPr>
          <w:rFonts w:ascii="新宋体" w:eastAsia="新宋体" w:hAnsi="新宋体"/>
          <w:szCs w:val="21"/>
        </w:rPr>
      </w:pPr>
      <w:r>
        <w:rPr>
          <w:rFonts w:ascii="新宋体" w:eastAsia="新宋体" w:hAnsi="新宋体" w:hint="eastAsia"/>
          <w:szCs w:val="21"/>
        </w:rPr>
        <w:t>（招标人名称）：</w:t>
      </w:r>
    </w:p>
    <w:p w:rsidR="000C4974" w:rsidRDefault="000C4974">
      <w:pPr>
        <w:spacing w:line="480" w:lineRule="auto"/>
        <w:rPr>
          <w:color w:val="000000"/>
          <w:sz w:val="24"/>
        </w:rPr>
      </w:pPr>
    </w:p>
    <w:p w:rsidR="000C4974" w:rsidRDefault="0096173F">
      <w:pPr>
        <w:spacing w:line="360" w:lineRule="auto"/>
        <w:ind w:firstLineChars="350" w:firstLine="770"/>
        <w:rPr>
          <w:rFonts w:ascii="新宋体" w:eastAsia="新宋体" w:hAnsi="新宋体"/>
          <w:szCs w:val="21"/>
        </w:rPr>
      </w:pPr>
      <w:r>
        <w:rPr>
          <w:rFonts w:ascii="新宋体" w:eastAsia="新宋体" w:hAnsi="新宋体" w:hint="eastAsia"/>
          <w:szCs w:val="21"/>
        </w:rPr>
        <w:t>（投标人名称）郑重承诺，本公司包括企业本身</w:t>
      </w:r>
      <w:r>
        <w:rPr>
          <w:rFonts w:ascii="新宋体" w:eastAsia="新宋体" w:hAnsi="新宋体" w:hint="eastAsia"/>
          <w:szCs w:val="21"/>
          <w:u w:val="single"/>
        </w:rPr>
        <w:t xml:space="preserve">      </w:t>
      </w:r>
      <w:r>
        <w:rPr>
          <w:rFonts w:ascii="新宋体" w:eastAsia="新宋体" w:hAnsi="新宋体" w:hint="eastAsia"/>
          <w:szCs w:val="21"/>
        </w:rPr>
        <w:t>、企业法定代表人</w:t>
      </w:r>
      <w:r>
        <w:rPr>
          <w:rFonts w:ascii="新宋体" w:eastAsia="新宋体" w:hAnsi="新宋体" w:hint="eastAsia"/>
          <w:szCs w:val="21"/>
          <w:u w:val="single"/>
        </w:rPr>
        <w:t xml:space="preserve">         </w:t>
      </w:r>
      <w:r>
        <w:rPr>
          <w:rFonts w:ascii="新宋体" w:eastAsia="新宋体" w:hAnsi="新宋体" w:hint="eastAsia"/>
          <w:szCs w:val="21"/>
        </w:rPr>
        <w:t>、授权委托人</w:t>
      </w:r>
      <w:r>
        <w:rPr>
          <w:rFonts w:ascii="新宋体" w:eastAsia="新宋体" w:hAnsi="新宋体" w:hint="eastAsia"/>
          <w:szCs w:val="21"/>
          <w:u w:val="single"/>
        </w:rPr>
        <w:t xml:space="preserve">        </w:t>
      </w:r>
      <w:r>
        <w:rPr>
          <w:rFonts w:ascii="新宋体" w:eastAsia="新宋体" w:hAnsi="新宋体" w:hint="eastAsia"/>
          <w:szCs w:val="21"/>
        </w:rPr>
        <w:t>及拟担任本项目的项目经理</w:t>
      </w:r>
      <w:r>
        <w:rPr>
          <w:rFonts w:ascii="新宋体" w:eastAsia="新宋体" w:hAnsi="新宋体" w:hint="eastAsia"/>
          <w:szCs w:val="21"/>
          <w:u w:val="single"/>
        </w:rPr>
        <w:t xml:space="preserve">              </w:t>
      </w:r>
      <w:r>
        <w:rPr>
          <w:rFonts w:ascii="新宋体" w:eastAsia="新宋体" w:hAnsi="新宋体" w:hint="eastAsia"/>
          <w:szCs w:val="21"/>
        </w:rPr>
        <w:t>在近三年内（自本项目招标公告发布之日往前顺推）无任何行贿犯罪行为。</w:t>
      </w:r>
    </w:p>
    <w:p w:rsidR="000C4974" w:rsidRDefault="0096173F">
      <w:pPr>
        <w:spacing w:line="360" w:lineRule="auto"/>
        <w:ind w:firstLineChars="200" w:firstLine="440"/>
        <w:rPr>
          <w:rFonts w:ascii="新宋体" w:eastAsia="新宋体" w:hAnsi="新宋体"/>
          <w:szCs w:val="21"/>
        </w:rPr>
      </w:pPr>
      <w:r>
        <w:rPr>
          <w:rFonts w:ascii="新宋体" w:eastAsia="新宋体" w:hAnsi="新宋体" w:hint="eastAsia"/>
          <w:szCs w:val="21"/>
        </w:rPr>
        <w:t>我方保证上述信息的真实和准确，并愿意承担因我方就此弄虚作假所引起的一切责任及法律后果。</w:t>
      </w:r>
    </w:p>
    <w:p w:rsidR="000C4974" w:rsidRDefault="0096173F">
      <w:pPr>
        <w:spacing w:line="360" w:lineRule="auto"/>
        <w:ind w:firstLineChars="200" w:firstLine="440"/>
        <w:rPr>
          <w:rFonts w:ascii="新宋体" w:eastAsia="新宋体" w:hAnsi="新宋体"/>
          <w:szCs w:val="21"/>
        </w:rPr>
      </w:pPr>
      <w:r>
        <w:rPr>
          <w:rFonts w:ascii="新宋体" w:eastAsia="新宋体" w:hAnsi="新宋体" w:hint="eastAsia"/>
          <w:szCs w:val="21"/>
        </w:rPr>
        <w:t>特此承诺。</w:t>
      </w:r>
    </w:p>
    <w:p w:rsidR="000C4974" w:rsidRDefault="0096173F">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0C4974" w:rsidRDefault="0096173F">
      <w:pPr>
        <w:spacing w:line="520" w:lineRule="exact"/>
        <w:jc w:val="right"/>
        <w:rPr>
          <w:szCs w:val="21"/>
        </w:rPr>
      </w:pPr>
      <w:r>
        <w:rPr>
          <w:rFonts w:hint="eastAsia"/>
          <w:szCs w:val="21"/>
        </w:rPr>
        <w:t>法定代表人或其委托代理人：（签字）</w:t>
      </w:r>
    </w:p>
    <w:p w:rsidR="000C4974" w:rsidRDefault="0096173F">
      <w:pPr>
        <w:spacing w:line="520" w:lineRule="exact"/>
        <w:jc w:val="right"/>
        <w:rPr>
          <w:szCs w:val="21"/>
        </w:rPr>
      </w:pPr>
      <w:r>
        <w:rPr>
          <w:rFonts w:hint="eastAsia"/>
          <w:szCs w:val="21"/>
        </w:rPr>
        <w:t>年月日</w:t>
      </w:r>
    </w:p>
    <w:p w:rsidR="000C4974" w:rsidRDefault="000C4974"/>
    <w:p w:rsidR="000C4974" w:rsidRDefault="000C4974">
      <w:pPr>
        <w:pStyle w:val="a4"/>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96173F">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0C4974" w:rsidRDefault="0096173F">
      <w:pPr>
        <w:jc w:val="center"/>
        <w:rPr>
          <w:b/>
          <w:bCs/>
        </w:rPr>
      </w:pPr>
      <w:bookmarkStart w:id="268" w:name="_Toc13047"/>
      <w:bookmarkStart w:id="269" w:name="_Toc381360563"/>
      <w:bookmarkStart w:id="270" w:name="_Toc15586"/>
      <w:r>
        <w:rPr>
          <w:rFonts w:hint="eastAsia"/>
          <w:b/>
          <w:bCs/>
        </w:rPr>
        <w:lastRenderedPageBreak/>
        <w:t>承诺书(三)</w:t>
      </w:r>
      <w:bookmarkEnd w:id="268"/>
      <w:bookmarkEnd w:id="269"/>
      <w:bookmarkEnd w:id="270"/>
    </w:p>
    <w:p w:rsidR="000C4974" w:rsidRDefault="0096173F">
      <w:pPr>
        <w:spacing w:beforeLines="100" w:before="240" w:afterLines="100" w:after="240"/>
        <w:jc w:val="center"/>
        <w:rPr>
          <w:rFonts w:ascii="黑体" w:eastAsia="黑体"/>
          <w:b/>
          <w:sz w:val="24"/>
        </w:rPr>
      </w:pPr>
      <w:r>
        <w:rPr>
          <w:rFonts w:ascii="黑体" w:eastAsia="黑体" w:hint="eastAsia"/>
          <w:b/>
          <w:sz w:val="24"/>
        </w:rPr>
        <w:t>信誉承诺书</w:t>
      </w:r>
    </w:p>
    <w:p w:rsidR="000C4974" w:rsidRDefault="000C4974"/>
    <w:p w:rsidR="000C4974" w:rsidRDefault="0096173F">
      <w:pPr>
        <w:spacing w:afterLines="100" w:after="240" w:line="440" w:lineRule="exact"/>
        <w:rPr>
          <w:rFonts w:ascii="新宋体" w:eastAsia="新宋体" w:hAnsi="新宋体"/>
          <w:szCs w:val="21"/>
        </w:rPr>
      </w:pPr>
      <w:r>
        <w:rPr>
          <w:rFonts w:ascii="新宋体" w:eastAsia="新宋体" w:hAnsi="新宋体" w:hint="eastAsia"/>
          <w:szCs w:val="21"/>
          <w:highlight w:val="white"/>
          <w:u w:val="single"/>
        </w:rPr>
        <w:t xml:space="preserve">                   </w:t>
      </w:r>
      <w:r>
        <w:rPr>
          <w:rFonts w:ascii="新宋体" w:eastAsia="新宋体" w:hAnsi="新宋体" w:hint="eastAsia"/>
          <w:szCs w:val="21"/>
          <w:highlight w:val="white"/>
        </w:rPr>
        <w:t>（招标人名称）：</w:t>
      </w:r>
    </w:p>
    <w:p w:rsidR="000C4974" w:rsidRDefault="0096173F">
      <w:pPr>
        <w:spacing w:line="360" w:lineRule="auto"/>
        <w:ind w:firstLineChars="350" w:firstLine="770"/>
      </w:pPr>
      <w:r>
        <w:rPr>
          <w:rFonts w:ascii="新宋体" w:eastAsia="新宋体" w:hAnsi="新宋体" w:hint="eastAsia"/>
          <w:szCs w:val="21"/>
          <w:highlight w:val="white"/>
        </w:rPr>
        <w:t>我方在此承诺，我方信誉良好，现阶段没有处于被责令停产、停业</w:t>
      </w:r>
      <w:r>
        <w:rPr>
          <w:rFonts w:hint="eastAsia"/>
          <w:szCs w:val="21"/>
          <w:highlight w:val="white"/>
        </w:rPr>
        <w:t>、行贿不良记录行为</w:t>
      </w:r>
      <w:r>
        <w:rPr>
          <w:rFonts w:ascii="新宋体" w:eastAsia="新宋体" w:hAnsi="新宋体" w:hint="eastAsia"/>
          <w:szCs w:val="21"/>
          <w:highlight w:val="white"/>
        </w:rPr>
        <w:t>，或者投标资格被取消，自</w:t>
      </w:r>
      <w:r>
        <w:rPr>
          <w:rFonts w:ascii="新宋体" w:eastAsia="新宋体" w:hAnsi="新宋体" w:hint="eastAsia"/>
          <w:szCs w:val="21"/>
          <w:highlight w:val="white"/>
          <w:u w:val="single"/>
        </w:rPr>
        <w:t xml:space="preserve">      </w:t>
      </w:r>
      <w:r>
        <w:rPr>
          <w:rFonts w:ascii="新宋体" w:eastAsia="新宋体" w:hAnsi="新宋体" w:hint="eastAsia"/>
          <w:szCs w:val="21"/>
          <w:highlight w:val="white"/>
        </w:rPr>
        <w:t>年1月1日以来没有骗取中标或者严重违约或者重大工程质量安全生产事故等问题</w:t>
      </w:r>
      <w:r>
        <w:rPr>
          <w:rFonts w:hint="eastAsia"/>
          <w:highlight w:val="white"/>
        </w:rPr>
        <w:t>；</w:t>
      </w:r>
      <w:r>
        <w:rPr>
          <w:rFonts w:ascii="新宋体" w:eastAsia="新宋体" w:hAnsi="新宋体" w:hint="eastAsia"/>
          <w:szCs w:val="21"/>
          <w:highlight w:val="white"/>
        </w:rPr>
        <w:t xml:space="preserve">我方承诺上述信息的真实和准确，一经发现我方愿意无条件自动放弃中标资格。 </w:t>
      </w:r>
    </w:p>
    <w:p w:rsidR="000C4974" w:rsidRDefault="0096173F">
      <w:pPr>
        <w:spacing w:line="360" w:lineRule="auto"/>
        <w:ind w:firstLineChars="350" w:firstLine="770"/>
      </w:pPr>
      <w:r>
        <w:rPr>
          <w:rFonts w:ascii="新宋体" w:eastAsia="新宋体" w:hAnsi="新宋体" w:hint="eastAsia"/>
          <w:szCs w:val="21"/>
          <w:highlight w:val="white"/>
        </w:rPr>
        <w:t xml:space="preserve"> </w:t>
      </w:r>
    </w:p>
    <w:p w:rsidR="000C4974" w:rsidRDefault="000C4974">
      <w:pPr>
        <w:spacing w:line="360" w:lineRule="auto"/>
        <w:rPr>
          <w:rFonts w:ascii="新宋体" w:eastAsia="新宋体" w:hAnsi="新宋体"/>
          <w:szCs w:val="21"/>
        </w:rPr>
      </w:pPr>
    </w:p>
    <w:p w:rsidR="000C4974" w:rsidRDefault="0096173F">
      <w:pPr>
        <w:spacing w:line="360" w:lineRule="auto"/>
        <w:ind w:firstLineChars="200" w:firstLine="440"/>
        <w:rPr>
          <w:rFonts w:ascii="新宋体" w:eastAsia="新宋体" w:hAnsi="新宋体"/>
          <w:szCs w:val="21"/>
        </w:rPr>
      </w:pPr>
      <w:r>
        <w:rPr>
          <w:rFonts w:ascii="新宋体" w:eastAsia="新宋体" w:hAnsi="新宋体" w:hint="eastAsia"/>
          <w:szCs w:val="21"/>
          <w:highlight w:val="white"/>
        </w:rPr>
        <w:t>特此承诺</w:t>
      </w:r>
    </w:p>
    <w:p w:rsidR="000C4974" w:rsidRDefault="000C4974">
      <w:pPr>
        <w:spacing w:line="440" w:lineRule="exact"/>
        <w:ind w:firstLineChars="200" w:firstLine="480"/>
        <w:rPr>
          <w:sz w:val="24"/>
        </w:rPr>
      </w:pPr>
    </w:p>
    <w:p w:rsidR="000C4974" w:rsidRDefault="000C4974">
      <w:pPr>
        <w:spacing w:line="440" w:lineRule="exact"/>
        <w:ind w:firstLineChars="200" w:firstLine="480"/>
        <w:rPr>
          <w:sz w:val="24"/>
        </w:rPr>
      </w:pPr>
    </w:p>
    <w:p w:rsidR="000C4974" w:rsidRDefault="000C4974">
      <w:pPr>
        <w:spacing w:line="440" w:lineRule="exact"/>
        <w:ind w:firstLineChars="200" w:firstLine="480"/>
        <w:rPr>
          <w:sz w:val="24"/>
        </w:rPr>
      </w:pPr>
    </w:p>
    <w:p w:rsidR="000C4974" w:rsidRDefault="000C4974">
      <w:pPr>
        <w:spacing w:line="440" w:lineRule="exact"/>
        <w:ind w:firstLineChars="200" w:firstLine="480"/>
        <w:rPr>
          <w:sz w:val="24"/>
        </w:rPr>
      </w:pPr>
    </w:p>
    <w:p w:rsidR="000C4974" w:rsidRDefault="000C4974">
      <w:pPr>
        <w:spacing w:line="440" w:lineRule="exact"/>
        <w:ind w:firstLineChars="200" w:firstLine="480"/>
        <w:rPr>
          <w:sz w:val="24"/>
        </w:rPr>
      </w:pPr>
    </w:p>
    <w:p w:rsidR="000C4974" w:rsidRDefault="000C4974">
      <w:pPr>
        <w:spacing w:line="440" w:lineRule="exact"/>
        <w:ind w:firstLineChars="200" w:firstLine="480"/>
        <w:rPr>
          <w:sz w:val="24"/>
        </w:rPr>
      </w:pPr>
    </w:p>
    <w:p w:rsidR="000C4974" w:rsidRDefault="0096173F">
      <w:pPr>
        <w:spacing w:line="440" w:lineRule="exact"/>
        <w:jc w:val="right"/>
        <w:rPr>
          <w:szCs w:val="21"/>
        </w:rPr>
      </w:pPr>
      <w:r>
        <w:rPr>
          <w:rFonts w:hint="eastAsia"/>
          <w:szCs w:val="21"/>
          <w:highlight w:val="white"/>
        </w:rPr>
        <w:t>投标人：</w:t>
      </w:r>
      <w:r>
        <w:rPr>
          <w:rFonts w:hint="eastAsia"/>
          <w:szCs w:val="21"/>
          <w:highlight w:val="white"/>
          <w:u w:val="single"/>
        </w:rPr>
        <w:t xml:space="preserve">                     </w:t>
      </w:r>
      <w:r>
        <w:rPr>
          <w:rFonts w:hint="eastAsia"/>
          <w:szCs w:val="21"/>
          <w:highlight w:val="white"/>
        </w:rPr>
        <w:t>（单位电子签章）</w:t>
      </w:r>
    </w:p>
    <w:p w:rsidR="000C4974" w:rsidRDefault="0096173F">
      <w:pPr>
        <w:spacing w:line="440" w:lineRule="exact"/>
        <w:jc w:val="right"/>
        <w:rPr>
          <w:szCs w:val="21"/>
        </w:rPr>
      </w:pPr>
      <w:r>
        <w:rPr>
          <w:rFonts w:hint="eastAsia"/>
          <w:szCs w:val="21"/>
          <w:highlight w:val="white"/>
        </w:rPr>
        <w:t>法定代表人：</w:t>
      </w:r>
      <w:r>
        <w:rPr>
          <w:rFonts w:hint="eastAsia"/>
          <w:szCs w:val="21"/>
          <w:highlight w:val="white"/>
          <w:u w:val="single"/>
        </w:rPr>
        <w:t xml:space="preserve">               </w:t>
      </w:r>
      <w:r>
        <w:rPr>
          <w:rFonts w:hint="eastAsia"/>
          <w:szCs w:val="21"/>
          <w:highlight w:val="white"/>
        </w:rPr>
        <w:t>（法定代表人电子签名）</w:t>
      </w:r>
    </w:p>
    <w:p w:rsidR="000C4974" w:rsidRDefault="000C4974">
      <w:pPr>
        <w:spacing w:line="440" w:lineRule="exact"/>
        <w:jc w:val="right"/>
        <w:rPr>
          <w:szCs w:val="21"/>
        </w:rPr>
      </w:pPr>
    </w:p>
    <w:p w:rsidR="000C4974" w:rsidRDefault="0096173F">
      <w:pPr>
        <w:spacing w:line="440" w:lineRule="exact"/>
        <w:jc w:val="right"/>
      </w:pPr>
      <w:r>
        <w:rPr>
          <w:rFonts w:hint="eastAsia"/>
          <w:szCs w:val="21"/>
          <w:highlight w:val="white"/>
          <w:u w:val="single"/>
        </w:rPr>
        <w:t xml:space="preserve">          </w:t>
      </w:r>
      <w:r>
        <w:rPr>
          <w:rFonts w:hint="eastAsia"/>
          <w:szCs w:val="21"/>
          <w:highlight w:val="white"/>
        </w:rPr>
        <w:t>年</w:t>
      </w:r>
      <w:r>
        <w:rPr>
          <w:rFonts w:hint="eastAsia"/>
          <w:szCs w:val="21"/>
          <w:highlight w:val="white"/>
          <w:u w:val="single"/>
        </w:rPr>
        <w:t xml:space="preserve">        </w:t>
      </w:r>
      <w:r>
        <w:rPr>
          <w:rFonts w:hint="eastAsia"/>
          <w:szCs w:val="21"/>
          <w:highlight w:val="white"/>
        </w:rPr>
        <w:t>月</w:t>
      </w:r>
      <w:r>
        <w:rPr>
          <w:rFonts w:hint="eastAsia"/>
          <w:szCs w:val="21"/>
          <w:highlight w:val="white"/>
          <w:u w:val="single"/>
        </w:rPr>
        <w:t xml:space="preserve">        </w:t>
      </w:r>
      <w:r>
        <w:rPr>
          <w:rFonts w:hint="eastAsia"/>
          <w:szCs w:val="21"/>
          <w:highlight w:val="white"/>
        </w:rPr>
        <w:t>日</w:t>
      </w:r>
    </w:p>
    <w:p w:rsidR="000C4974" w:rsidRDefault="000C4974"/>
    <w:p w:rsidR="000C4974" w:rsidRDefault="000C4974"/>
    <w:p w:rsidR="000C4974" w:rsidRDefault="000C4974">
      <w:pPr>
        <w:rPr>
          <w:lang w:val="en-US" w:bidi="ar-SA"/>
        </w:rPr>
      </w:pPr>
    </w:p>
    <w:p w:rsidR="000C4974" w:rsidRDefault="000C4974">
      <w:pPr>
        <w:widowControl/>
        <w:autoSpaceDE/>
        <w:autoSpaceDN/>
        <w:rPr>
          <w:rStyle w:val="3Char"/>
        </w:rPr>
      </w:pPr>
    </w:p>
    <w:p w:rsidR="000C4974" w:rsidRDefault="000C4974">
      <w:pPr>
        <w:pStyle w:val="Default"/>
        <w:rPr>
          <w:lang w:val="zh-CN" w:bidi="zh-CN"/>
        </w:rPr>
      </w:pPr>
    </w:p>
    <w:p w:rsidR="000C4974" w:rsidRDefault="000C4974"/>
    <w:p w:rsidR="000C4974" w:rsidRDefault="000C4974">
      <w:pPr>
        <w:pStyle w:val="Default"/>
        <w:rPr>
          <w:lang w:val="zh-CN" w:bidi="zh-CN"/>
        </w:rPr>
      </w:pPr>
    </w:p>
    <w:p w:rsidR="000C4974" w:rsidRDefault="000C4974"/>
    <w:p w:rsidR="000C4974" w:rsidRDefault="000C4974">
      <w:pPr>
        <w:pStyle w:val="Default"/>
        <w:rPr>
          <w:lang w:val="zh-CN" w:bidi="zh-CN"/>
        </w:rPr>
      </w:pPr>
    </w:p>
    <w:p w:rsidR="000C4974" w:rsidRDefault="000C4974"/>
    <w:p w:rsidR="000C4974" w:rsidRDefault="000C4974">
      <w:pPr>
        <w:pStyle w:val="Default"/>
        <w:rPr>
          <w:lang w:val="zh-CN" w:bidi="zh-CN"/>
        </w:rPr>
      </w:pPr>
    </w:p>
    <w:p w:rsidR="000C4974" w:rsidRDefault="000C4974"/>
    <w:p w:rsidR="000C4974" w:rsidRDefault="000C4974">
      <w:pPr>
        <w:pStyle w:val="Default"/>
        <w:rPr>
          <w:lang w:val="zh-CN" w:bidi="zh-CN"/>
        </w:rPr>
      </w:pPr>
    </w:p>
    <w:p w:rsidR="000C4974" w:rsidRDefault="000C4974"/>
    <w:p w:rsidR="000C4974" w:rsidRDefault="0096173F">
      <w:pPr>
        <w:jc w:val="center"/>
        <w:rPr>
          <w:rStyle w:val="3Char"/>
        </w:rPr>
      </w:pPr>
      <w:r>
        <w:rPr>
          <w:rStyle w:val="3Char"/>
        </w:rPr>
        <w:lastRenderedPageBreak/>
        <w:t>2</w:t>
      </w:r>
      <w:r>
        <w:rPr>
          <w:rStyle w:val="3Char"/>
          <w:rFonts w:hint="eastAsia"/>
        </w:rPr>
        <w:t>. 招标文件要求的其它材料及投标人认为有必要提供的材料</w:t>
      </w: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pStyle w:val="Default"/>
      </w:pPr>
    </w:p>
    <w:p w:rsidR="000C4974" w:rsidRDefault="000C4974">
      <w:pPr>
        <w:sectPr w:rsidR="000C4974">
          <w:footerReference w:type="even" r:id="rId60"/>
          <w:pgSz w:w="11910" w:h="16850"/>
          <w:pgMar w:top="1540" w:right="1140" w:bottom="1080" w:left="1380" w:header="883" w:footer="884"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spacing w:before="9"/>
        <w:rPr>
          <w:rFonts w:ascii="黑体"/>
          <w:sz w:val="19"/>
        </w:rPr>
      </w:pPr>
    </w:p>
    <w:p w:rsidR="000C4974" w:rsidRDefault="0096173F">
      <w:pPr>
        <w:pStyle w:val="a4"/>
        <w:tabs>
          <w:tab w:val="left" w:pos="2212"/>
          <w:tab w:val="left" w:pos="4918"/>
        </w:tabs>
        <w:spacing w:before="74"/>
        <w:ind w:right="293"/>
        <w:jc w:val="center"/>
        <w:rPr>
          <w:rFonts w:ascii="黑体" w:eastAsia="黑体"/>
        </w:rPr>
      </w:pPr>
      <w:r>
        <w:rPr>
          <w:rFonts w:ascii="Times New Roman" w:eastAsia="Times New Roman"/>
          <w:u w:val="single"/>
        </w:rPr>
        <w:tab/>
      </w:r>
      <w:bookmarkStart w:id="271" w:name="_Toc17332"/>
      <w:r>
        <w:rPr>
          <w:rFonts w:ascii="黑体" w:eastAsia="黑体" w:hint="eastAsia"/>
        </w:rPr>
        <w:t>（项目名称）</w:t>
      </w:r>
      <w:bookmarkEnd w:id="271"/>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rPr>
          <w:rFonts w:ascii="黑体"/>
          <w:sz w:val="26"/>
        </w:rPr>
      </w:pPr>
    </w:p>
    <w:p w:rsidR="000C4974" w:rsidRDefault="000C4974">
      <w:pPr>
        <w:pStyle w:val="a4"/>
        <w:spacing w:before="3"/>
        <w:rPr>
          <w:rFonts w:ascii="黑体"/>
          <w:sz w:val="35"/>
        </w:rPr>
      </w:pPr>
    </w:p>
    <w:p w:rsidR="000C4974" w:rsidRDefault="0096173F">
      <w:pPr>
        <w:tabs>
          <w:tab w:val="left" w:pos="1440"/>
          <w:tab w:val="left" w:pos="2880"/>
          <w:tab w:val="left" w:pos="4320"/>
        </w:tabs>
        <w:ind w:right="181"/>
        <w:jc w:val="center"/>
        <w:rPr>
          <w:rFonts w:ascii="黑体" w:eastAsia="黑体"/>
          <w:sz w:val="72"/>
        </w:rPr>
      </w:pPr>
      <w:bookmarkStart w:id="272" w:name="_bookmark322"/>
      <w:bookmarkEnd w:id="272"/>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0C4974" w:rsidRDefault="0096173F">
      <w:pPr>
        <w:pStyle w:val="6"/>
        <w:spacing w:before="479"/>
        <w:ind w:right="180"/>
        <w:jc w:val="center"/>
      </w:pPr>
      <w:r>
        <w:t>（报价文件）</w:t>
      </w: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rPr>
          <w:rFonts w:ascii="黑体"/>
          <w:sz w:val="32"/>
        </w:rPr>
      </w:pPr>
    </w:p>
    <w:p w:rsidR="000C4974" w:rsidRDefault="000C4974">
      <w:pPr>
        <w:pStyle w:val="a4"/>
        <w:spacing w:before="5"/>
        <w:rPr>
          <w:rFonts w:ascii="黑体"/>
          <w:sz w:val="45"/>
        </w:rPr>
      </w:pPr>
    </w:p>
    <w:p w:rsidR="000C4974" w:rsidRDefault="0096173F">
      <w:pPr>
        <w:tabs>
          <w:tab w:val="left" w:pos="5880"/>
        </w:tabs>
        <w:spacing w:before="1"/>
        <w:ind w:right="17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0C4974" w:rsidRDefault="000C4974">
      <w:pPr>
        <w:pStyle w:val="a4"/>
        <w:rPr>
          <w:rFonts w:ascii="黑体"/>
          <w:sz w:val="20"/>
        </w:rPr>
      </w:pPr>
    </w:p>
    <w:p w:rsidR="000C4974" w:rsidRDefault="000C4974">
      <w:pPr>
        <w:pStyle w:val="a4"/>
        <w:spacing w:before="12"/>
        <w:rPr>
          <w:rFonts w:ascii="黑体"/>
          <w:sz w:val="15"/>
        </w:rPr>
      </w:pPr>
    </w:p>
    <w:p w:rsidR="000C4974" w:rsidRDefault="0096173F">
      <w:pPr>
        <w:tabs>
          <w:tab w:val="left" w:pos="3550"/>
          <w:tab w:val="left" w:pos="4952"/>
          <w:tab w:val="left" w:pos="6490"/>
        </w:tabs>
        <w:spacing w:before="62"/>
        <w:ind w:left="243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0C4974" w:rsidRDefault="000C4974">
      <w:pPr>
        <w:rPr>
          <w:rFonts w:ascii="黑体" w:eastAsia="黑体"/>
          <w:sz w:val="28"/>
        </w:rPr>
        <w:sectPr w:rsidR="000C4974">
          <w:pgSz w:w="11910" w:h="16850"/>
          <w:pgMar w:top="1540" w:right="1140" w:bottom="1060" w:left="1380" w:header="876" w:footer="860" w:gutter="0"/>
          <w:cols w:space="720"/>
        </w:sectPr>
      </w:pPr>
    </w:p>
    <w:p w:rsidR="000C4974" w:rsidRDefault="000C4974">
      <w:pPr>
        <w:pStyle w:val="a4"/>
        <w:rPr>
          <w:rFonts w:ascii="黑体"/>
          <w:sz w:val="20"/>
        </w:rPr>
      </w:pPr>
    </w:p>
    <w:p w:rsidR="000C4974" w:rsidRDefault="000C4974">
      <w:pPr>
        <w:pStyle w:val="a4"/>
        <w:rPr>
          <w:rFonts w:ascii="黑体"/>
          <w:sz w:val="20"/>
        </w:rPr>
      </w:pPr>
    </w:p>
    <w:p w:rsidR="000C4974" w:rsidRDefault="000C4974">
      <w:pPr>
        <w:pStyle w:val="a4"/>
        <w:rPr>
          <w:rFonts w:ascii="黑体"/>
          <w:sz w:val="20"/>
        </w:rPr>
      </w:pPr>
    </w:p>
    <w:p w:rsidR="000C4974" w:rsidRDefault="0096173F">
      <w:pPr>
        <w:pStyle w:val="8"/>
        <w:tabs>
          <w:tab w:val="left" w:pos="5050"/>
        </w:tabs>
      </w:pPr>
      <w:r>
        <w:t>目</w:t>
      </w:r>
      <w:r>
        <w:tab/>
        <w:t>录</w:t>
      </w:r>
    </w:p>
    <w:p w:rsidR="000C4974" w:rsidRDefault="000C4974">
      <w:pPr>
        <w:pStyle w:val="a4"/>
        <w:spacing w:before="6"/>
        <w:rPr>
          <w:rFonts w:ascii="黑体"/>
          <w:b/>
          <w:sz w:val="43"/>
        </w:rPr>
      </w:pPr>
    </w:p>
    <w:p w:rsidR="000C4974" w:rsidRDefault="0096173F">
      <w:pPr>
        <w:pStyle w:val="a4"/>
        <w:spacing w:line="343" w:lineRule="auto"/>
        <w:ind w:left="1884" w:right="5219"/>
      </w:pPr>
      <w:r>
        <w:t xml:space="preserve">一、投标函 </w:t>
      </w:r>
    </w:p>
    <w:p w:rsidR="000C4974" w:rsidRDefault="0096173F">
      <w:pPr>
        <w:pStyle w:val="a4"/>
        <w:spacing w:before="1" w:line="343" w:lineRule="auto"/>
        <w:ind w:left="1884" w:right="4979"/>
      </w:pPr>
      <w:r>
        <w:t>二、已标价工程量清单</w:t>
      </w:r>
    </w:p>
    <w:p w:rsidR="000C4974" w:rsidRDefault="0096173F">
      <w:pPr>
        <w:pStyle w:val="a4"/>
        <w:spacing w:before="1" w:line="343" w:lineRule="auto"/>
        <w:ind w:left="1884" w:right="4979"/>
        <w:sectPr w:rsidR="000C4974">
          <w:footerReference w:type="even" r:id="rId61"/>
          <w:pgSz w:w="11910" w:h="16850"/>
          <w:pgMar w:top="1540" w:right="1140" w:bottom="1080" w:left="1380" w:header="883" w:footer="884" w:gutter="0"/>
          <w:cols w:space="720"/>
        </w:sectPr>
      </w:pPr>
      <w:r>
        <w:rPr>
          <w:rFonts w:hint="eastAsia"/>
        </w:rPr>
        <w:t>三</w:t>
      </w:r>
      <w:r>
        <w:t>、合同用款估算表</w:t>
      </w:r>
    </w:p>
    <w:p w:rsidR="000C4974" w:rsidRDefault="0096173F">
      <w:pPr>
        <w:pStyle w:val="2"/>
        <w:ind w:left="0"/>
        <w:jc w:val="center"/>
      </w:pPr>
      <w:bookmarkStart w:id="273" w:name="_bookmark324"/>
      <w:bookmarkStart w:id="274" w:name="_Toc9796018"/>
      <w:bookmarkEnd w:id="273"/>
      <w:r>
        <w:lastRenderedPageBreak/>
        <w:t>一、投标函</w:t>
      </w:r>
      <w:bookmarkEnd w:id="274"/>
    </w:p>
    <w:p w:rsidR="000C4974" w:rsidRDefault="000C4974">
      <w:pPr>
        <w:pStyle w:val="a4"/>
        <w:spacing w:before="7"/>
        <w:rPr>
          <w:rFonts w:ascii="黑体"/>
          <w:sz w:val="19"/>
        </w:rPr>
      </w:pPr>
    </w:p>
    <w:p w:rsidR="000C4974" w:rsidRDefault="0096173F">
      <w:pPr>
        <w:pStyle w:val="a4"/>
        <w:tabs>
          <w:tab w:val="left" w:pos="3264"/>
        </w:tabs>
        <w:spacing w:before="74"/>
        <w:ind w:left="384"/>
      </w:pPr>
      <w:r>
        <w:rPr>
          <w:rFonts w:ascii="Times New Roman" w:eastAsia="Times New Roman"/>
          <w:u w:val="single"/>
        </w:rPr>
        <w:tab/>
      </w:r>
      <w:r>
        <w:t>（招标人名称</w:t>
      </w:r>
      <w:r>
        <w:rPr>
          <w:spacing w:val="-120"/>
        </w:rPr>
        <w:t>）</w:t>
      </w:r>
      <w:r>
        <w:t>：</w:t>
      </w:r>
    </w:p>
    <w:p w:rsidR="000C4974" w:rsidRDefault="0096173F">
      <w:pPr>
        <w:pStyle w:val="a4"/>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ab/>
      </w:r>
      <w:r>
        <w:rPr>
          <w:u w:val="single"/>
        </w:rPr>
        <w:tab/>
      </w:r>
      <w:r>
        <w:rPr>
          <w:u w:val="single"/>
        </w:rPr>
        <w:tab/>
      </w:r>
      <w:r>
        <w:t>（项目名称）施工招标文件的全部内</w:t>
      </w:r>
      <w:r>
        <w:rPr>
          <w:spacing w:val="-29"/>
        </w:rPr>
        <w:t>容</w:t>
      </w:r>
      <w:r>
        <w:t>（含</w:t>
      </w:r>
      <w:proofErr w:type="gramStart"/>
      <w:r>
        <w:t>补遗书第</w:t>
      </w:r>
      <w:proofErr w:type="gramEnd"/>
      <w:r>
        <w:rPr>
          <w:u w:val="single"/>
        </w:rPr>
        <w:tab/>
      </w:r>
      <w:r>
        <w:t>号至第</w:t>
      </w:r>
      <w:r>
        <w:rPr>
          <w:u w:val="single"/>
        </w:rPr>
        <w:tab/>
      </w:r>
      <w:r>
        <w:t>号</w:t>
      </w:r>
      <w:r>
        <w:rPr>
          <w:spacing w:val="-75"/>
        </w:rPr>
        <w:t>），</w:t>
      </w:r>
      <w:r>
        <w:t>在考察工程现场后</w:t>
      </w:r>
      <w:r>
        <w:rPr>
          <w:spacing w:val="-29"/>
        </w:rPr>
        <w:t>，</w:t>
      </w:r>
      <w:r>
        <w:t>愿意以人民币</w:t>
      </w:r>
    </w:p>
    <w:p w:rsidR="000C4974" w:rsidRDefault="0096173F">
      <w:pPr>
        <w:pStyle w:val="a4"/>
        <w:tabs>
          <w:tab w:val="left" w:pos="2556"/>
          <w:tab w:val="left" w:pos="4124"/>
          <w:tab w:val="left" w:pos="5929"/>
        </w:tabs>
        <w:spacing w:line="312" w:lineRule="auto"/>
        <w:ind w:left="264" w:right="446"/>
        <w:jc w:val="both"/>
      </w:pP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）的投标总报价（其中，</w:t>
      </w:r>
      <w:r>
        <w:rPr>
          <w:rFonts w:hint="eastAsia"/>
          <w:lang w:val="en-US"/>
        </w:rPr>
        <w:t>扣除暂估价、暂列金额的评标价为</w:t>
      </w: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w:t>
      </w:r>
      <w:r>
        <w:rPr>
          <w:rFonts w:hint="eastAsia"/>
          <w:spacing w:val="1"/>
        </w:rPr>
        <w:t>，</w:t>
      </w:r>
      <w:r>
        <w:rPr>
          <w:spacing w:val="2"/>
        </w:rPr>
        <w:t>增</w:t>
      </w:r>
      <w:r>
        <w:t>值</w:t>
      </w:r>
      <w:r>
        <w:rPr>
          <w:spacing w:val="2"/>
        </w:rPr>
        <w:t>税</w:t>
      </w:r>
      <w:r>
        <w:t>税率</w:t>
      </w:r>
      <w:r>
        <w:rPr>
          <w:spacing w:val="2"/>
        </w:rPr>
        <w:t>为</w:t>
      </w:r>
      <w:r>
        <w:rPr>
          <w:rFonts w:hint="eastAsia"/>
          <w:spacing w:val="2"/>
        </w:rPr>
        <w:t>（</w:t>
      </w:r>
      <w:r>
        <w:rPr>
          <w:rFonts w:ascii="Times New Roman" w:eastAsia="Times New Roman" w:hAnsi="Times New Roman"/>
          <w:u w:val="single"/>
        </w:rPr>
        <w:tab/>
      </w:r>
      <w:r>
        <w:rPr>
          <w:rFonts w:ascii="Times New Roman" w:hAnsi="Times New Roman" w:hint="eastAsia"/>
        </w:rPr>
        <w:t>），</w:t>
      </w:r>
      <w:r>
        <w:t>按合</w:t>
      </w:r>
      <w:r>
        <w:rPr>
          <w:spacing w:val="1"/>
        </w:rPr>
        <w:t>同</w:t>
      </w:r>
      <w:r>
        <w:t>约</w:t>
      </w:r>
      <w:r>
        <w:rPr>
          <w:spacing w:val="1"/>
        </w:rPr>
        <w:t>定</w:t>
      </w:r>
      <w:r>
        <w:t>实施和</w:t>
      </w:r>
      <w:r>
        <w:rPr>
          <w:spacing w:val="1"/>
        </w:rPr>
        <w:t>完</w:t>
      </w:r>
      <w:r>
        <w:t>成承包工程，修补工程中的任何缺陷。</w:t>
      </w:r>
    </w:p>
    <w:p w:rsidR="000C4974" w:rsidRDefault="0096173F">
      <w:pPr>
        <w:pStyle w:val="a4"/>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rsidR="000C4974" w:rsidRDefault="0096173F">
      <w:pPr>
        <w:pStyle w:val="a4"/>
        <w:tabs>
          <w:tab w:val="left" w:pos="5785"/>
        </w:tabs>
        <w:spacing w:line="307" w:lineRule="exact"/>
        <w:ind w:left="744"/>
      </w:pPr>
      <w:r>
        <w:rPr>
          <w:rFonts w:ascii="Times New Roman" w:eastAsia="Times New Roman"/>
        </w:rPr>
        <w:t>3</w:t>
      </w:r>
      <w:r>
        <w:t>．</w:t>
      </w:r>
      <w:r>
        <w:rPr>
          <w:u w:val="single"/>
        </w:rPr>
        <w:tab/>
      </w:r>
      <w:r>
        <w:t>（其他补充说明</w:t>
      </w:r>
      <w:r>
        <w:rPr>
          <w:spacing w:val="-120"/>
        </w:rPr>
        <w:t>）</w:t>
      </w:r>
      <w:r>
        <w:t>。</w:t>
      </w:r>
    </w:p>
    <w:p w:rsidR="000C4974" w:rsidRDefault="000C4974">
      <w:pPr>
        <w:pStyle w:val="a4"/>
        <w:spacing w:before="7"/>
        <w:rPr>
          <w:sz w:val="38"/>
        </w:rPr>
      </w:pPr>
    </w:p>
    <w:p w:rsidR="000C4974" w:rsidRDefault="0096173F">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0C4974" w:rsidRDefault="0096173F">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0C4974" w:rsidRDefault="0096173F">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0C4974" w:rsidRDefault="0096173F">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0C4974" w:rsidRDefault="0096173F">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pStyle w:val="a4"/>
        <w:rPr>
          <w:sz w:val="20"/>
        </w:rPr>
      </w:pPr>
    </w:p>
    <w:p w:rsidR="000C4974" w:rsidRDefault="000C4974">
      <w:pPr>
        <w:rPr>
          <w:sz w:val="18"/>
        </w:rPr>
        <w:sectPr w:rsidR="000C4974">
          <w:footerReference w:type="even" r:id="rId62"/>
          <w:pgSz w:w="11910" w:h="16850"/>
          <w:pgMar w:top="1540" w:right="1140" w:bottom="1080" w:left="1380" w:header="883" w:footer="884" w:gutter="0"/>
          <w:cols w:space="720"/>
        </w:sectPr>
      </w:pPr>
    </w:p>
    <w:p w:rsidR="000C4974" w:rsidRDefault="000C4974">
      <w:pPr>
        <w:pStyle w:val="a4"/>
        <w:rPr>
          <w:sz w:val="20"/>
        </w:rPr>
      </w:pPr>
    </w:p>
    <w:p w:rsidR="000C4974" w:rsidRDefault="000C4974">
      <w:pPr>
        <w:pStyle w:val="a4"/>
        <w:rPr>
          <w:sz w:val="20"/>
        </w:rPr>
      </w:pPr>
    </w:p>
    <w:p w:rsidR="000C4974" w:rsidRDefault="000C4974">
      <w:pPr>
        <w:pStyle w:val="a4"/>
        <w:spacing w:before="9"/>
        <w:rPr>
          <w:sz w:val="18"/>
        </w:rPr>
      </w:pPr>
    </w:p>
    <w:p w:rsidR="000C4974" w:rsidRDefault="0096173F">
      <w:pPr>
        <w:pStyle w:val="2"/>
        <w:ind w:left="0"/>
        <w:jc w:val="center"/>
      </w:pPr>
      <w:bookmarkStart w:id="275" w:name="_bookmark325"/>
      <w:bookmarkStart w:id="276" w:name="_Toc9796019"/>
      <w:bookmarkEnd w:id="275"/>
      <w:r>
        <w:rPr>
          <w:rFonts w:hint="eastAsia"/>
        </w:rPr>
        <w:t>二、已标价工程量清单</w:t>
      </w:r>
      <w:bookmarkEnd w:id="276"/>
    </w:p>
    <w:p w:rsidR="000C4974" w:rsidRDefault="000C4974">
      <w:pPr>
        <w:pStyle w:val="a4"/>
        <w:rPr>
          <w:rFonts w:ascii="黑体"/>
          <w:sz w:val="28"/>
        </w:rPr>
      </w:pPr>
    </w:p>
    <w:p w:rsidR="000C4974" w:rsidRDefault="000C4974">
      <w:pPr>
        <w:pStyle w:val="a4"/>
        <w:spacing w:before="2"/>
        <w:rPr>
          <w:rFonts w:ascii="黑体"/>
          <w:sz w:val="34"/>
        </w:rPr>
      </w:pPr>
    </w:p>
    <w:p w:rsidR="000C4974" w:rsidRDefault="0096173F">
      <w:pPr>
        <w:spacing w:line="360" w:lineRule="auto"/>
        <w:ind w:firstLineChars="200" w:firstLine="480"/>
        <w:rPr>
          <w:sz w:val="24"/>
        </w:rPr>
      </w:pPr>
      <w:bookmarkStart w:id="277" w:name="_bookmark326"/>
      <w:bookmarkEnd w:id="277"/>
      <w:r>
        <w:rPr>
          <w:rFonts w:hint="eastAsia"/>
          <w:sz w:val="24"/>
        </w:rPr>
        <w:t>投标人应按照第五章“工程量清单”的要求逐项填报工程量清单。包含工程量清单说明及工程量清单各项表格。</w:t>
      </w:r>
    </w:p>
    <w:p w:rsidR="000C4974" w:rsidRDefault="000C4974">
      <w:pPr>
        <w:pStyle w:val="2"/>
        <w:ind w:left="0"/>
        <w:jc w:val="center"/>
        <w:rPr>
          <w:sz w:val="28"/>
        </w:rPr>
      </w:pPr>
      <w:bookmarkStart w:id="278" w:name="_bookmark327"/>
      <w:bookmarkEnd w:id="278"/>
    </w:p>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0C4974"/>
    <w:p w:rsidR="000C4974" w:rsidRDefault="0096173F">
      <w:pPr>
        <w:widowControl/>
        <w:autoSpaceDE/>
        <w:autoSpaceDN/>
      </w:pPr>
      <w:bookmarkStart w:id="279" w:name="_Toc17846_WPSOffice_Level1"/>
      <w:bookmarkStart w:id="280" w:name="_Toc5833"/>
      <w:r>
        <w:br w:type="page"/>
      </w:r>
    </w:p>
    <w:p w:rsidR="000C4974" w:rsidRDefault="0096173F">
      <w:pPr>
        <w:pStyle w:val="2"/>
        <w:ind w:left="0"/>
        <w:jc w:val="center"/>
      </w:pPr>
      <w:r>
        <w:lastRenderedPageBreak/>
        <w:t>三、合同用款估算表</w:t>
      </w:r>
      <w:bookmarkEnd w:id="279"/>
      <w:bookmarkEnd w:id="280"/>
    </w:p>
    <w:p w:rsidR="000C4974" w:rsidRDefault="000C4974">
      <w:pPr>
        <w:pStyle w:val="a4"/>
        <w:rPr>
          <w:rFonts w:ascii="黑体"/>
          <w:sz w:val="20"/>
        </w:rPr>
      </w:pPr>
    </w:p>
    <w:p w:rsidR="000C4974" w:rsidRDefault="000C4974">
      <w:pPr>
        <w:pStyle w:val="a4"/>
        <w:spacing w:before="6"/>
        <w:rPr>
          <w:rFonts w:ascii="黑体"/>
          <w:sz w:val="11"/>
        </w:rPr>
      </w:pPr>
    </w:p>
    <w:tbl>
      <w:tblPr>
        <w:tblW w:w="8843" w:type="dxa"/>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9"/>
        <w:gridCol w:w="2026"/>
        <w:gridCol w:w="1545"/>
        <w:gridCol w:w="1548"/>
        <w:gridCol w:w="1548"/>
        <w:gridCol w:w="1547"/>
      </w:tblGrid>
      <w:tr w:rsidR="000C4974">
        <w:trPr>
          <w:trHeight w:val="520"/>
        </w:trPr>
        <w:tc>
          <w:tcPr>
            <w:tcW w:w="2655" w:type="dxa"/>
            <w:gridSpan w:val="2"/>
            <w:vMerge w:val="restart"/>
          </w:tcPr>
          <w:p w:rsidR="000C4974" w:rsidRDefault="000C4974">
            <w:pPr>
              <w:pStyle w:val="TableParagraph"/>
              <w:rPr>
                <w:rFonts w:ascii="黑体"/>
                <w:sz w:val="20"/>
              </w:rPr>
            </w:pPr>
          </w:p>
          <w:p w:rsidR="000C4974" w:rsidRDefault="000C4974">
            <w:pPr>
              <w:pStyle w:val="TableParagraph"/>
              <w:spacing w:before="6"/>
              <w:rPr>
                <w:rFonts w:ascii="黑体"/>
                <w:sz w:val="18"/>
              </w:rPr>
            </w:pPr>
          </w:p>
          <w:p w:rsidR="000C4974" w:rsidRDefault="0096173F">
            <w:pPr>
              <w:pStyle w:val="TableParagraph"/>
              <w:ind w:left="363" w:right="347"/>
              <w:jc w:val="center"/>
              <w:rPr>
                <w:sz w:val="21"/>
              </w:rPr>
            </w:pPr>
            <w:r>
              <w:rPr>
                <w:sz w:val="21"/>
              </w:rPr>
              <w:t>从开工月算起的时间</w:t>
            </w:r>
          </w:p>
          <w:p w:rsidR="000C4974" w:rsidRDefault="000C4974">
            <w:pPr>
              <w:pStyle w:val="TableParagraph"/>
              <w:spacing w:before="12"/>
              <w:rPr>
                <w:rFonts w:ascii="黑体"/>
                <w:sz w:val="14"/>
              </w:rPr>
            </w:pPr>
          </w:p>
          <w:p w:rsidR="000C4974" w:rsidRDefault="0096173F">
            <w:pPr>
              <w:pStyle w:val="TableParagraph"/>
              <w:ind w:left="360" w:right="347"/>
              <w:jc w:val="center"/>
              <w:rPr>
                <w:sz w:val="21"/>
              </w:rPr>
            </w:pPr>
            <w:r>
              <w:rPr>
                <w:sz w:val="21"/>
              </w:rPr>
              <w:t>（月）</w:t>
            </w:r>
          </w:p>
        </w:tc>
        <w:tc>
          <w:tcPr>
            <w:tcW w:w="6188" w:type="dxa"/>
            <w:gridSpan w:val="4"/>
          </w:tcPr>
          <w:p w:rsidR="000C4974" w:rsidRDefault="000C4974">
            <w:pPr>
              <w:pStyle w:val="TableParagraph"/>
              <w:spacing w:before="8"/>
              <w:rPr>
                <w:rFonts w:ascii="黑体"/>
                <w:sz w:val="14"/>
              </w:rPr>
            </w:pPr>
          </w:p>
          <w:p w:rsidR="000C4974" w:rsidRDefault="0096173F">
            <w:pPr>
              <w:pStyle w:val="TableParagraph"/>
              <w:ind w:left="2443" w:right="2429"/>
              <w:jc w:val="center"/>
              <w:rPr>
                <w:sz w:val="21"/>
              </w:rPr>
            </w:pPr>
            <w:r>
              <w:rPr>
                <w:sz w:val="21"/>
              </w:rPr>
              <w:t>投标人的估算</w:t>
            </w:r>
          </w:p>
        </w:tc>
      </w:tr>
      <w:tr w:rsidR="000C4974">
        <w:trPr>
          <w:trHeight w:val="517"/>
        </w:trPr>
        <w:tc>
          <w:tcPr>
            <w:tcW w:w="2655" w:type="dxa"/>
            <w:gridSpan w:val="2"/>
            <w:vMerge/>
            <w:tcBorders>
              <w:top w:val="nil"/>
            </w:tcBorders>
          </w:tcPr>
          <w:p w:rsidR="000C4974" w:rsidRDefault="000C4974">
            <w:pPr>
              <w:rPr>
                <w:sz w:val="2"/>
                <w:szCs w:val="2"/>
              </w:rPr>
            </w:pPr>
          </w:p>
        </w:tc>
        <w:tc>
          <w:tcPr>
            <w:tcW w:w="3093" w:type="dxa"/>
            <w:gridSpan w:val="2"/>
          </w:tcPr>
          <w:p w:rsidR="000C4974" w:rsidRDefault="000C4974">
            <w:pPr>
              <w:pStyle w:val="TableParagraph"/>
              <w:spacing w:before="8"/>
              <w:rPr>
                <w:rFonts w:ascii="黑体"/>
                <w:sz w:val="14"/>
              </w:rPr>
            </w:pPr>
          </w:p>
          <w:p w:rsidR="000C4974" w:rsidRDefault="0096173F">
            <w:pPr>
              <w:pStyle w:val="TableParagraph"/>
              <w:tabs>
                <w:tab w:val="left" w:pos="751"/>
              </w:tabs>
              <w:ind w:left="14"/>
              <w:jc w:val="center"/>
              <w:rPr>
                <w:sz w:val="21"/>
              </w:rPr>
            </w:pPr>
            <w:r>
              <w:rPr>
                <w:sz w:val="21"/>
              </w:rPr>
              <w:t>分</w:t>
            </w:r>
            <w:r>
              <w:rPr>
                <w:sz w:val="21"/>
              </w:rPr>
              <w:tab/>
              <w:t>期</w:t>
            </w:r>
          </w:p>
        </w:tc>
        <w:tc>
          <w:tcPr>
            <w:tcW w:w="3095" w:type="dxa"/>
            <w:gridSpan w:val="2"/>
          </w:tcPr>
          <w:p w:rsidR="000C4974" w:rsidRDefault="000C4974">
            <w:pPr>
              <w:pStyle w:val="TableParagraph"/>
              <w:spacing w:before="8"/>
              <w:rPr>
                <w:rFonts w:ascii="黑体"/>
                <w:sz w:val="14"/>
              </w:rPr>
            </w:pPr>
          </w:p>
          <w:p w:rsidR="000C4974" w:rsidRDefault="0096173F">
            <w:pPr>
              <w:pStyle w:val="TableParagraph"/>
              <w:tabs>
                <w:tab w:val="left" w:pos="757"/>
              </w:tabs>
              <w:ind w:left="20"/>
              <w:jc w:val="center"/>
              <w:rPr>
                <w:sz w:val="21"/>
              </w:rPr>
            </w:pPr>
            <w:r>
              <w:rPr>
                <w:sz w:val="21"/>
              </w:rPr>
              <w:t>累</w:t>
            </w:r>
            <w:r>
              <w:rPr>
                <w:sz w:val="21"/>
              </w:rPr>
              <w:tab/>
              <w:t>计</w:t>
            </w:r>
          </w:p>
        </w:tc>
      </w:tr>
      <w:tr w:rsidR="000C4974">
        <w:trPr>
          <w:trHeight w:val="520"/>
        </w:trPr>
        <w:tc>
          <w:tcPr>
            <w:tcW w:w="2655" w:type="dxa"/>
            <w:gridSpan w:val="2"/>
            <w:vMerge/>
            <w:tcBorders>
              <w:top w:val="nil"/>
            </w:tcBorders>
          </w:tcPr>
          <w:p w:rsidR="000C4974" w:rsidRDefault="000C4974">
            <w:pPr>
              <w:rPr>
                <w:sz w:val="2"/>
                <w:szCs w:val="2"/>
              </w:rPr>
            </w:pPr>
          </w:p>
        </w:tc>
        <w:tc>
          <w:tcPr>
            <w:tcW w:w="1545" w:type="dxa"/>
          </w:tcPr>
          <w:p w:rsidR="000C4974" w:rsidRDefault="000C4974">
            <w:pPr>
              <w:pStyle w:val="TableParagraph"/>
              <w:spacing w:before="11"/>
              <w:rPr>
                <w:rFonts w:ascii="黑体"/>
                <w:sz w:val="14"/>
              </w:rPr>
            </w:pPr>
          </w:p>
          <w:p w:rsidR="000C4974" w:rsidRDefault="0096173F">
            <w:pPr>
              <w:pStyle w:val="TableParagraph"/>
              <w:ind w:left="244"/>
              <w:rPr>
                <w:sz w:val="21"/>
              </w:rPr>
            </w:pPr>
            <w:r>
              <w:rPr>
                <w:sz w:val="21"/>
              </w:rPr>
              <w:t>金额（元）</w:t>
            </w:r>
          </w:p>
        </w:tc>
        <w:tc>
          <w:tcPr>
            <w:tcW w:w="1548" w:type="dxa"/>
          </w:tcPr>
          <w:p w:rsidR="000C4974" w:rsidRDefault="0096173F">
            <w:pPr>
              <w:pStyle w:val="TableParagraph"/>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rsidR="000C4974" w:rsidRDefault="000C4974">
            <w:pPr>
              <w:pStyle w:val="TableParagraph"/>
              <w:spacing w:before="11"/>
              <w:rPr>
                <w:rFonts w:ascii="黑体"/>
                <w:sz w:val="14"/>
              </w:rPr>
            </w:pPr>
          </w:p>
          <w:p w:rsidR="000C4974" w:rsidRDefault="0096173F">
            <w:pPr>
              <w:pStyle w:val="TableParagraph"/>
              <w:ind w:left="250"/>
              <w:rPr>
                <w:sz w:val="21"/>
              </w:rPr>
            </w:pPr>
            <w:r>
              <w:rPr>
                <w:sz w:val="21"/>
              </w:rPr>
              <w:t>金额（元）</w:t>
            </w:r>
          </w:p>
        </w:tc>
        <w:tc>
          <w:tcPr>
            <w:tcW w:w="1547" w:type="dxa"/>
          </w:tcPr>
          <w:p w:rsidR="000C4974" w:rsidRDefault="0096173F">
            <w:pPr>
              <w:pStyle w:val="TableParagraph"/>
              <w:spacing w:before="190"/>
              <w:ind w:left="478"/>
              <w:rPr>
                <w:sz w:val="21"/>
              </w:rPr>
            </w:pPr>
            <w:r>
              <w:rPr>
                <w:sz w:val="21"/>
              </w:rPr>
              <w:t>（</w:t>
            </w:r>
            <w:r>
              <w:rPr>
                <w:rFonts w:ascii="Times New Roman" w:eastAsia="Times New Roman"/>
                <w:sz w:val="21"/>
              </w:rPr>
              <w:t>%</w:t>
            </w:r>
            <w:r>
              <w:rPr>
                <w:sz w:val="21"/>
              </w:rPr>
              <w:t>）</w:t>
            </w:r>
          </w:p>
        </w:tc>
      </w:tr>
      <w:tr w:rsidR="000C4974">
        <w:trPr>
          <w:trHeight w:val="520"/>
        </w:trPr>
        <w:tc>
          <w:tcPr>
            <w:tcW w:w="2655" w:type="dxa"/>
            <w:gridSpan w:val="2"/>
          </w:tcPr>
          <w:p w:rsidR="000C4974" w:rsidRDefault="000C4974">
            <w:pPr>
              <w:pStyle w:val="TableParagraph"/>
              <w:spacing w:before="11"/>
              <w:rPr>
                <w:rFonts w:ascii="黑体"/>
                <w:sz w:val="14"/>
              </w:rPr>
            </w:pPr>
          </w:p>
          <w:p w:rsidR="000C4974" w:rsidRDefault="0096173F">
            <w:pPr>
              <w:pStyle w:val="TableParagraph"/>
              <w:ind w:left="486"/>
              <w:rPr>
                <w:sz w:val="21"/>
              </w:rPr>
            </w:pPr>
            <w:r>
              <w:rPr>
                <w:sz w:val="21"/>
              </w:rPr>
              <w:t>第一次开工预付款</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9"/>
              <w:rPr>
                <w:rFonts w:ascii="黑体"/>
                <w:sz w:val="16"/>
              </w:rPr>
            </w:pPr>
          </w:p>
          <w:p w:rsidR="000C4974" w:rsidRDefault="0096173F">
            <w:pPr>
              <w:pStyle w:val="TableParagraph"/>
              <w:ind w:left="360" w:right="347"/>
              <w:jc w:val="center"/>
              <w:rPr>
                <w:rFonts w:ascii="Times New Roman"/>
                <w:sz w:val="21"/>
              </w:rPr>
            </w:pPr>
            <w:r>
              <w:rPr>
                <w:rFonts w:ascii="Times New Roman"/>
                <w:sz w:val="21"/>
              </w:rPr>
              <w:t>1 ~ 3</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6"/>
              <w:rPr>
                <w:rFonts w:ascii="黑体"/>
                <w:sz w:val="16"/>
              </w:rPr>
            </w:pPr>
          </w:p>
          <w:p w:rsidR="000C4974" w:rsidRDefault="0096173F">
            <w:pPr>
              <w:pStyle w:val="TableParagraph"/>
              <w:ind w:left="360" w:right="347"/>
              <w:jc w:val="center"/>
              <w:rPr>
                <w:rFonts w:ascii="Times New Roman"/>
                <w:sz w:val="21"/>
              </w:rPr>
            </w:pPr>
            <w:r>
              <w:rPr>
                <w:rFonts w:ascii="Times New Roman"/>
                <w:sz w:val="21"/>
              </w:rPr>
              <w:t>4 ~ 6</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6"/>
              <w:rPr>
                <w:rFonts w:ascii="黑体"/>
                <w:sz w:val="16"/>
              </w:rPr>
            </w:pPr>
          </w:p>
          <w:p w:rsidR="000C4974" w:rsidRDefault="0096173F">
            <w:pPr>
              <w:pStyle w:val="TableParagraph"/>
              <w:ind w:left="360" w:right="347"/>
              <w:jc w:val="center"/>
              <w:rPr>
                <w:rFonts w:ascii="Times New Roman"/>
                <w:sz w:val="21"/>
              </w:rPr>
            </w:pPr>
            <w:r>
              <w:rPr>
                <w:rFonts w:ascii="Times New Roman"/>
                <w:sz w:val="21"/>
              </w:rPr>
              <w:t>7 ~ 9</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6"/>
              <w:rPr>
                <w:rFonts w:ascii="黑体"/>
                <w:sz w:val="16"/>
              </w:rPr>
            </w:pPr>
          </w:p>
          <w:p w:rsidR="000C4974" w:rsidRDefault="0096173F">
            <w:pPr>
              <w:pStyle w:val="TableParagraph"/>
              <w:ind w:left="362" w:right="347"/>
              <w:jc w:val="center"/>
              <w:rPr>
                <w:rFonts w:ascii="Times New Roman"/>
                <w:sz w:val="21"/>
              </w:rPr>
            </w:pPr>
            <w:r>
              <w:rPr>
                <w:rFonts w:ascii="Times New Roman"/>
                <w:sz w:val="21"/>
              </w:rPr>
              <w:t>10 ~ 12</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6"/>
              <w:rPr>
                <w:rFonts w:ascii="黑体"/>
                <w:sz w:val="16"/>
              </w:rPr>
            </w:pPr>
          </w:p>
          <w:p w:rsidR="000C4974" w:rsidRDefault="0096173F">
            <w:pPr>
              <w:pStyle w:val="TableParagraph"/>
              <w:ind w:left="362" w:right="347"/>
              <w:jc w:val="center"/>
              <w:rPr>
                <w:rFonts w:ascii="Times New Roman"/>
                <w:sz w:val="21"/>
              </w:rPr>
            </w:pPr>
            <w:r>
              <w:rPr>
                <w:rFonts w:ascii="Times New Roman"/>
                <w:sz w:val="21"/>
              </w:rPr>
              <w:t>13 ~ 15</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6"/>
              <w:rPr>
                <w:rFonts w:ascii="黑体"/>
                <w:sz w:val="16"/>
              </w:rPr>
            </w:pPr>
          </w:p>
          <w:p w:rsidR="000C4974" w:rsidRDefault="0096173F">
            <w:pPr>
              <w:pStyle w:val="TableParagraph"/>
              <w:ind w:left="360" w:right="347"/>
              <w:jc w:val="center"/>
              <w:rPr>
                <w:rFonts w:ascii="Times New Roman" w:hAnsi="Times New Roman"/>
                <w:sz w:val="21"/>
              </w:rPr>
            </w:pPr>
            <w:r>
              <w:rPr>
                <w:rFonts w:ascii="Times New Roman" w:hAnsi="Times New Roman"/>
                <w:sz w:val="21"/>
              </w:rPr>
              <w:t>……</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6"/>
              <w:rPr>
                <w:rFonts w:ascii="黑体"/>
                <w:sz w:val="16"/>
              </w:rPr>
            </w:pPr>
          </w:p>
          <w:p w:rsidR="000C4974" w:rsidRDefault="0096173F">
            <w:pPr>
              <w:pStyle w:val="TableParagraph"/>
              <w:spacing w:before="1"/>
              <w:ind w:left="360" w:right="347"/>
              <w:jc w:val="center"/>
              <w:rPr>
                <w:rFonts w:ascii="Times New Roman" w:hAnsi="Times New Roman"/>
                <w:sz w:val="21"/>
              </w:rPr>
            </w:pPr>
            <w:r>
              <w:rPr>
                <w:rFonts w:ascii="Times New Roman" w:hAnsi="Times New Roman"/>
                <w:sz w:val="21"/>
              </w:rPr>
              <w:t>……</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rPr>
                <w:rFonts w:ascii="Times New Roman"/>
                <w:sz w:val="20"/>
              </w:rPr>
            </w:pP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2655" w:type="dxa"/>
            <w:gridSpan w:val="2"/>
          </w:tcPr>
          <w:p w:rsidR="000C4974" w:rsidRDefault="000C4974">
            <w:pPr>
              <w:pStyle w:val="TableParagraph"/>
              <w:spacing w:before="8"/>
              <w:rPr>
                <w:rFonts w:ascii="黑体"/>
                <w:sz w:val="14"/>
              </w:rPr>
            </w:pPr>
          </w:p>
          <w:p w:rsidR="000C4974" w:rsidRDefault="0096173F">
            <w:pPr>
              <w:pStyle w:val="TableParagraph"/>
              <w:ind w:left="801"/>
              <w:rPr>
                <w:sz w:val="21"/>
              </w:rPr>
            </w:pPr>
            <w:r>
              <w:rPr>
                <w:sz w:val="21"/>
              </w:rPr>
              <w:t>缺陷责任期</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17"/>
        </w:trPr>
        <w:tc>
          <w:tcPr>
            <w:tcW w:w="2655" w:type="dxa"/>
            <w:gridSpan w:val="2"/>
          </w:tcPr>
          <w:p w:rsidR="000C4974" w:rsidRDefault="000C4974">
            <w:pPr>
              <w:pStyle w:val="TableParagraph"/>
              <w:spacing w:before="8"/>
              <w:rPr>
                <w:rFonts w:ascii="黑体"/>
                <w:sz w:val="14"/>
              </w:rPr>
            </w:pPr>
          </w:p>
          <w:p w:rsidR="000C4974" w:rsidRDefault="0096173F">
            <w:pPr>
              <w:pStyle w:val="TableParagraph"/>
              <w:tabs>
                <w:tab w:val="left" w:pos="1643"/>
              </w:tabs>
              <w:ind w:left="801"/>
              <w:rPr>
                <w:sz w:val="21"/>
              </w:rPr>
            </w:pPr>
            <w:r>
              <w:rPr>
                <w:sz w:val="21"/>
              </w:rPr>
              <w:t>小</w:t>
            </w:r>
            <w:r>
              <w:rPr>
                <w:sz w:val="21"/>
              </w:rPr>
              <w:tab/>
              <w:t>计</w:t>
            </w:r>
          </w:p>
        </w:tc>
        <w:tc>
          <w:tcPr>
            <w:tcW w:w="1545" w:type="dxa"/>
          </w:tcPr>
          <w:p w:rsidR="000C4974" w:rsidRDefault="000C4974">
            <w:pPr>
              <w:pStyle w:val="TableParagraph"/>
              <w:rPr>
                <w:rFonts w:ascii="Times New Roman"/>
                <w:sz w:val="20"/>
              </w:rPr>
            </w:pPr>
          </w:p>
        </w:tc>
        <w:tc>
          <w:tcPr>
            <w:tcW w:w="1548" w:type="dxa"/>
          </w:tcPr>
          <w:p w:rsidR="000C4974" w:rsidRDefault="000C4974">
            <w:pPr>
              <w:pStyle w:val="TableParagraph"/>
              <w:spacing w:before="6"/>
              <w:rPr>
                <w:rFonts w:ascii="黑体"/>
                <w:sz w:val="16"/>
              </w:rPr>
            </w:pPr>
          </w:p>
          <w:p w:rsidR="000C4974" w:rsidRDefault="0096173F">
            <w:pPr>
              <w:pStyle w:val="TableParagraph"/>
              <w:ind w:left="456" w:right="439"/>
              <w:jc w:val="center"/>
              <w:rPr>
                <w:rFonts w:ascii="Times New Roman"/>
                <w:sz w:val="21"/>
              </w:rPr>
            </w:pPr>
            <w:r>
              <w:rPr>
                <w:rFonts w:ascii="Times New Roman"/>
                <w:sz w:val="21"/>
              </w:rPr>
              <w:t>100.00</w:t>
            </w:r>
          </w:p>
        </w:tc>
        <w:tc>
          <w:tcPr>
            <w:tcW w:w="1548" w:type="dxa"/>
          </w:tcPr>
          <w:p w:rsidR="000C4974" w:rsidRDefault="000C4974">
            <w:pPr>
              <w:pStyle w:val="TableParagraph"/>
              <w:rPr>
                <w:rFonts w:ascii="Times New Roman"/>
                <w:sz w:val="20"/>
              </w:rPr>
            </w:pPr>
          </w:p>
        </w:tc>
        <w:tc>
          <w:tcPr>
            <w:tcW w:w="1547" w:type="dxa"/>
          </w:tcPr>
          <w:p w:rsidR="000C4974" w:rsidRDefault="000C4974">
            <w:pPr>
              <w:pStyle w:val="TableParagraph"/>
              <w:rPr>
                <w:rFonts w:ascii="Times New Roman"/>
                <w:sz w:val="20"/>
              </w:rPr>
            </w:pPr>
          </w:p>
        </w:tc>
      </w:tr>
      <w:tr w:rsidR="000C4974">
        <w:trPr>
          <w:trHeight w:val="520"/>
        </w:trPr>
        <w:tc>
          <w:tcPr>
            <w:tcW w:w="8843" w:type="dxa"/>
            <w:gridSpan w:val="6"/>
          </w:tcPr>
          <w:p w:rsidR="000C4974" w:rsidRDefault="000C4974">
            <w:pPr>
              <w:pStyle w:val="TableParagraph"/>
              <w:spacing w:before="11"/>
              <w:rPr>
                <w:rFonts w:ascii="黑体"/>
                <w:sz w:val="14"/>
              </w:rPr>
            </w:pPr>
          </w:p>
          <w:p w:rsidR="000C4974" w:rsidRDefault="0096173F">
            <w:pPr>
              <w:pStyle w:val="TableParagraph"/>
              <w:ind w:left="28"/>
              <w:rPr>
                <w:sz w:val="21"/>
              </w:rPr>
            </w:pPr>
            <w:r>
              <w:rPr>
                <w:sz w:val="21"/>
              </w:rPr>
              <w:t>投标价：</w:t>
            </w:r>
          </w:p>
        </w:tc>
      </w:tr>
      <w:tr w:rsidR="000C4974">
        <w:trPr>
          <w:trHeight w:val="3163"/>
        </w:trPr>
        <w:tc>
          <w:tcPr>
            <w:tcW w:w="629" w:type="dxa"/>
          </w:tcPr>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spacing w:before="7"/>
              <w:rPr>
                <w:rFonts w:ascii="黑体"/>
                <w:sz w:val="15"/>
              </w:rPr>
            </w:pPr>
          </w:p>
          <w:p w:rsidR="000C4974" w:rsidRDefault="0096173F">
            <w:pPr>
              <w:pStyle w:val="TableParagraph"/>
              <w:ind w:left="208"/>
              <w:rPr>
                <w:sz w:val="21"/>
              </w:rPr>
            </w:pPr>
            <w:r>
              <w:rPr>
                <w:sz w:val="21"/>
              </w:rPr>
              <w:t>说</w:t>
            </w: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rPr>
                <w:rFonts w:ascii="黑体"/>
                <w:sz w:val="20"/>
              </w:rPr>
            </w:pPr>
          </w:p>
          <w:p w:rsidR="000C4974" w:rsidRDefault="000C4974">
            <w:pPr>
              <w:pStyle w:val="TableParagraph"/>
              <w:spacing w:before="9"/>
              <w:rPr>
                <w:rFonts w:ascii="黑体"/>
                <w:sz w:val="23"/>
              </w:rPr>
            </w:pPr>
          </w:p>
          <w:p w:rsidR="000C4974" w:rsidRDefault="0096173F">
            <w:pPr>
              <w:pStyle w:val="TableParagraph"/>
              <w:spacing w:before="1"/>
              <w:ind w:left="208"/>
              <w:rPr>
                <w:sz w:val="21"/>
              </w:rPr>
            </w:pPr>
            <w:r>
              <w:rPr>
                <w:sz w:val="21"/>
              </w:rPr>
              <w:t>明</w:t>
            </w:r>
          </w:p>
        </w:tc>
        <w:tc>
          <w:tcPr>
            <w:tcW w:w="8214" w:type="dxa"/>
            <w:gridSpan w:val="5"/>
          </w:tcPr>
          <w:p w:rsidR="000C4974" w:rsidRDefault="000C4974">
            <w:pPr>
              <w:pStyle w:val="TableParagraph"/>
              <w:rPr>
                <w:rFonts w:ascii="Times New Roman"/>
                <w:sz w:val="20"/>
              </w:rPr>
            </w:pPr>
          </w:p>
        </w:tc>
      </w:tr>
    </w:tbl>
    <w:p w:rsidR="000C4974" w:rsidRDefault="0096173F">
      <w:pPr>
        <w:spacing w:before="68"/>
        <w:ind w:left="475"/>
        <w:rPr>
          <w:sz w:val="21"/>
        </w:rPr>
      </w:pPr>
      <w:r>
        <w:rPr>
          <w:sz w:val="21"/>
        </w:rPr>
        <w:t>注：</w:t>
      </w:r>
      <w:r>
        <w:rPr>
          <w:rFonts w:ascii="Times New Roman" w:eastAsia="Times New Roman"/>
          <w:sz w:val="21"/>
        </w:rPr>
        <w:t>1.</w:t>
      </w:r>
      <w:r>
        <w:rPr>
          <w:sz w:val="21"/>
        </w:rPr>
        <w:t>投标人可按工程进度估算并填写本表。</w:t>
      </w:r>
    </w:p>
    <w:p w:rsidR="000C4974" w:rsidRDefault="0096173F">
      <w:pPr>
        <w:pStyle w:val="af6"/>
        <w:numPr>
          <w:ilvl w:val="0"/>
          <w:numId w:val="62"/>
        </w:numPr>
        <w:spacing w:before="72" w:line="304" w:lineRule="auto"/>
        <w:ind w:right="108"/>
        <w:rPr>
          <w:sz w:val="21"/>
        </w:rPr>
      </w:pPr>
      <w:r>
        <w:rPr>
          <w:sz w:val="21"/>
        </w:rPr>
        <w:t>用款额按所报单价和</w:t>
      </w:r>
      <w:proofErr w:type="gramStart"/>
      <w:r>
        <w:rPr>
          <w:sz w:val="21"/>
        </w:rPr>
        <w:t>总额价估算</w:t>
      </w:r>
      <w:proofErr w:type="gramEnd"/>
      <w:r>
        <w:rPr>
          <w:sz w:val="21"/>
        </w:rPr>
        <w:t>，不包括价格调整和暂列金额、暂估价，但应考虑开工预付款的扣回以及签发付款证书后到实际支付的时间间隔。</w:t>
      </w:r>
    </w:p>
    <w:sectPr w:rsidR="000C4974">
      <w:headerReference w:type="even" r:id="rId63"/>
      <w:headerReference w:type="default" r:id="rId64"/>
      <w:footerReference w:type="even" r:id="rId65"/>
      <w:pgSz w:w="11910" w:h="16850"/>
      <w:pgMar w:top="1540" w:right="1140" w:bottom="1080" w:left="1380" w:header="883"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47" w:rsidRDefault="004F5147">
      <w:r>
        <w:separator/>
      </w:r>
    </w:p>
  </w:endnote>
  <w:endnote w:type="continuationSeparator" w:id="0">
    <w:p w:rsidR="004F5147" w:rsidRDefault="004F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9"/>
      <w:pBdr>
        <w:top w:val="single" w:sz="24" w:space="5" w:color="9BBB59"/>
      </w:pBdr>
      <w:jc w:val="right"/>
      <w:rPr>
        <w:i/>
        <w:iCs/>
      </w:rPr>
    </w:pPr>
    <w:r>
      <w:rPr>
        <w:rFonts w:hint="eastAsia"/>
        <w:bCs/>
        <w:sz w:val="24"/>
        <w:szCs w:val="24"/>
      </w:rPr>
      <w:t>河南宇盛工程咨询有限公司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3172"/>
    </w:sdtPr>
    <w:sdtContent>
      <w:p w:rsidR="00F56114" w:rsidRDefault="00F56114">
        <w:pPr>
          <w:pStyle w:val="a9"/>
          <w:jc w:val="center"/>
        </w:pPr>
        <w:r>
          <w:fldChar w:fldCharType="begin"/>
        </w:r>
        <w:r>
          <w:instrText>PAGE   \* MERGEFORMAT</w:instrText>
        </w:r>
        <w:r>
          <w:fldChar w:fldCharType="separate"/>
        </w:r>
        <w:r>
          <w:t>68</w:t>
        </w:r>
        <w:r>
          <w:fldChar w:fldCharType="end"/>
        </w:r>
      </w:p>
    </w:sdtContent>
  </w:sdt>
  <w:p w:rsidR="00F56114" w:rsidRDefault="00F56114">
    <w:pPr>
      <w:pStyle w:val="a4"/>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3127"/>
    </w:sdtPr>
    <w:sdtContent>
      <w:p w:rsidR="00F56114" w:rsidRDefault="00F56114">
        <w:pPr>
          <w:pStyle w:val="a9"/>
          <w:jc w:val="center"/>
        </w:pPr>
        <w:r>
          <w:fldChar w:fldCharType="begin"/>
        </w:r>
        <w:r>
          <w:instrText>PAGE   \* MERGEFORMAT</w:instrText>
        </w:r>
        <w:r>
          <w:fldChar w:fldCharType="separate"/>
        </w:r>
        <w:r>
          <w:t>70</w:t>
        </w:r>
        <w:r>
          <w:fldChar w:fldCharType="end"/>
        </w:r>
      </w:p>
    </w:sdtContent>
  </w:sdt>
  <w:p w:rsidR="00F56114" w:rsidRDefault="00F56114">
    <w:pPr>
      <w:pStyle w:val="a4"/>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1382"/>
    </w:sdtPr>
    <w:sdtContent>
      <w:p w:rsidR="00F56114" w:rsidRDefault="00F56114">
        <w:pPr>
          <w:pStyle w:val="a9"/>
          <w:jc w:val="center"/>
        </w:pPr>
        <w:r>
          <w:fldChar w:fldCharType="begin"/>
        </w:r>
        <w:r>
          <w:instrText>PAGE   \* MERGEFORMAT</w:instrText>
        </w:r>
        <w:r>
          <w:fldChar w:fldCharType="separate"/>
        </w:r>
        <w:r>
          <w:t>72</w:t>
        </w:r>
        <w:r>
          <w:fldChar w:fldCharType="end"/>
        </w:r>
      </w:p>
    </w:sdtContent>
  </w:sdt>
  <w:p w:rsidR="00F56114" w:rsidRDefault="00F56114">
    <w:pPr>
      <w:pStyle w:val="a4"/>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文本框 97" o:spid="_x0000_s2067" type="#_x0000_t202" style="position:absolute;margin-left:0;margin-top:788.35pt;width:17.7pt;height:12pt;z-index:251688960;mso-position-horizontal:center;mso-position-horizontal-relative:margin;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9sgEAADUDAAAOAAAAZHJzL2Uyb0RvYy54bWysUk2O0zAU3iNxB8t7mjRMGRo1HQmNBiEh&#10;QBo4gOvYjSXbz3r2NOkF4Aas2LDnXD3HPHsmHQQ7xMZ5eT+fv+973lxNzrKDwmjAd3y5qDlTXkJv&#10;/L7jXz7fvHjNWUzC98KCVx0/qsivts+fbcbQqgYGsL1CRiA+tmPo+JBSaKsqykE5ERcQlKeiBnQi&#10;0S/uqx7FSOjOVk1dv6pGwD4gSBUjZa8finxb8LVWMn3UOqrEbMeJWyonlnOXz2q7Ee0eRRiMfKQh&#10;/oGFE8bTpWeoa5EEu0PzF5QzEiGCTgsJrgKtjVRFA6lZ1n+ouR1EUEULmRPD2ab4/2Dlh8MnZKbv&#10;ePOSMy8c7ej0/dvpx6/Tz69sfZkNGkNsqe82UGea3sBEi57zkZJZ96TR5S8pYlQnq49ne9WUmKRk&#10;01xcrqkiqbRcNRd1sb96Gg4Y01sFjuWg40jbK6aKw/uYiAi1zi35Lg83xtqyQevZ2PH1qlmVgXOF&#10;JqynwSzhgWqO0rSbiub1LGMH/ZHU2XeevM3vZA5wDnZzcBfQ7AeiVzwoyLSbQu7xHeXl//5f7n96&#10;7dt7AAAA//8DAFBLAwQUAAYACAAAACEAaQoOvN4AAAAJAQAADwAAAGRycy9kb3ducmV2LnhtbEyP&#10;zU7DMBCE70i8g7VI3KjNT5MS4lQVghMSIg2HHp14m0SN1yF22/D2LCc47sxo9pt8PbtBnHAKvScN&#10;twsFAqnxtqdWw2f1erMCEaIhawZPqOEbA6yLy4vcZNafqcTTNraCSyhkRkMX45hJGZoOnQkLPyKx&#10;t/eTM5HPqZV2Mmcud4O8UyqRzvTEHzoz4nOHzWF7dBo2Oypf+q/3+qPcl31VPSp6Sw5aX1/NmycQ&#10;Eef4F4ZffEaHgplqfyQbxKCBh0RWl2mSgmD/fvkAomYlUSoFWeTy/4LiBwAA//8DAFBLAQItABQA&#10;BgAIAAAAIQC2gziS/gAAAOEBAAATAAAAAAAAAAAAAAAAAAAAAABbQ29udGVudF9UeXBlc10ueG1s&#10;UEsBAi0AFAAGAAgAAAAhADj9If/WAAAAlAEAAAsAAAAAAAAAAAAAAAAALwEAAF9yZWxzLy5yZWxz&#10;UEsBAi0AFAAGAAgAAAAhAEan8L2yAQAANQMAAA4AAAAAAAAAAAAAAAAALgIAAGRycy9lMm9Eb2Mu&#10;eG1sUEsBAi0AFAAGAAgAAAAhAGkKDrzeAAAACQEAAA8AAAAAAAAAAAAAAAAADAQAAGRycy9kb3du&#10;cmV2LnhtbFBLBQYAAAAABAAEAPMAAAAXBQAAAAA=&#10;" filled="f" stroked="f">
          <v:textbox inset="0,0,0,0">
            <w:txbxContent>
              <w:p w:rsidR="00F56114" w:rsidRDefault="00F5611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76</w:t>
                </w:r>
                <w:r>
                  <w:fldChar w:fldCharType="end"/>
                </w:r>
              </w:p>
            </w:txbxContent>
          </v:textbox>
          <w10:wrap anchorx="margin"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39953"/>
    </w:sdtPr>
    <w:sdtContent>
      <w:p w:rsidR="00F56114" w:rsidRDefault="00F56114">
        <w:pPr>
          <w:pStyle w:val="a9"/>
          <w:jc w:val="center"/>
        </w:pPr>
        <w:r>
          <w:fldChar w:fldCharType="begin"/>
        </w:r>
        <w:r>
          <w:instrText>PAGE   \* MERGEFORMAT</w:instrText>
        </w:r>
        <w:r>
          <w:fldChar w:fldCharType="separate"/>
        </w:r>
        <w:r>
          <w:t>76</w:t>
        </w:r>
        <w:r>
          <w:fldChar w:fldCharType="end"/>
        </w:r>
      </w:p>
    </w:sdtContent>
  </w:sdt>
  <w:p w:rsidR="00F56114" w:rsidRDefault="00F56114">
    <w:pPr>
      <w:pStyle w:val="a4"/>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4344"/>
    </w:sdtPr>
    <w:sdtContent>
      <w:p w:rsidR="00F56114" w:rsidRDefault="00F56114">
        <w:pPr>
          <w:pStyle w:val="a9"/>
          <w:jc w:val="center"/>
        </w:pPr>
        <w:r>
          <w:fldChar w:fldCharType="begin"/>
        </w:r>
        <w:r>
          <w:instrText>PAGE   \* MERGEFORMAT</w:instrText>
        </w:r>
        <w:r>
          <w:fldChar w:fldCharType="separate"/>
        </w:r>
        <w:r>
          <w:t>78</w:t>
        </w:r>
        <w:r>
          <w:fldChar w:fldCharType="end"/>
        </w:r>
      </w:p>
    </w:sdtContent>
  </w:sdt>
  <w:p w:rsidR="00F56114" w:rsidRDefault="00F56114">
    <w:pPr>
      <w:pStyle w:val="a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35270"/>
    </w:sdtPr>
    <w:sdtContent>
      <w:p w:rsidR="00F56114" w:rsidRDefault="00F56114">
        <w:pPr>
          <w:pStyle w:val="a9"/>
          <w:jc w:val="center"/>
        </w:pPr>
        <w:r>
          <w:fldChar w:fldCharType="begin"/>
        </w:r>
        <w:r>
          <w:instrText>PAGE   \* MERGEFORMAT</w:instrText>
        </w:r>
        <w:r>
          <w:fldChar w:fldCharType="separate"/>
        </w:r>
        <w:r>
          <w:t>80</w:t>
        </w:r>
        <w:r>
          <w:fldChar w:fldCharType="end"/>
        </w:r>
      </w:p>
    </w:sdtContent>
  </w:sdt>
  <w:p w:rsidR="00F56114" w:rsidRDefault="00F56114">
    <w:pPr>
      <w:pStyle w:val="a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60775"/>
    </w:sdtPr>
    <w:sdtContent>
      <w:p w:rsidR="00F56114" w:rsidRDefault="00F56114">
        <w:pPr>
          <w:pStyle w:val="a9"/>
          <w:jc w:val="center"/>
        </w:pPr>
        <w:r>
          <w:fldChar w:fldCharType="begin"/>
        </w:r>
        <w:r>
          <w:instrText>PAGE   \* MERGEFORMAT</w:instrText>
        </w:r>
        <w:r>
          <w:fldChar w:fldCharType="separate"/>
        </w:r>
        <w:r>
          <w:t>82</w:t>
        </w:r>
        <w:r>
          <w:fldChar w:fldCharType="end"/>
        </w:r>
      </w:p>
    </w:sdtContent>
  </w:sdt>
  <w:p w:rsidR="00F56114" w:rsidRDefault="00F56114">
    <w:pPr>
      <w:pStyle w:val="a4"/>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04801"/>
    </w:sdtPr>
    <w:sdtContent>
      <w:p w:rsidR="00F56114" w:rsidRDefault="00F56114">
        <w:pPr>
          <w:pStyle w:val="a9"/>
          <w:jc w:val="center"/>
        </w:pPr>
        <w:r>
          <w:fldChar w:fldCharType="begin"/>
        </w:r>
        <w:r>
          <w:instrText>PAGE   \* MERGEFORMAT</w:instrText>
        </w:r>
        <w:r>
          <w:fldChar w:fldCharType="separate"/>
        </w:r>
        <w:r>
          <w:t>84</w:t>
        </w:r>
        <w:r>
          <w:fldChar w:fldCharType="end"/>
        </w:r>
      </w:p>
    </w:sdtContent>
  </w:sdt>
  <w:p w:rsidR="00F56114" w:rsidRDefault="00F56114">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9157"/>
    </w:sdtPr>
    <w:sdtContent>
      <w:p w:rsidR="00F56114" w:rsidRDefault="00F56114">
        <w:pPr>
          <w:pStyle w:val="a9"/>
          <w:jc w:val="center"/>
        </w:pPr>
        <w:r>
          <w:fldChar w:fldCharType="begin"/>
        </w:r>
        <w:r>
          <w:instrText>PAGE   \* MERGEFORMAT</w:instrText>
        </w:r>
        <w:r>
          <w:fldChar w:fldCharType="separate"/>
        </w:r>
        <w:r>
          <w:t>8</w:t>
        </w:r>
        <w:r>
          <w:fldChar w:fldCharType="end"/>
        </w:r>
      </w:p>
    </w:sdtContent>
  </w:sdt>
  <w:p w:rsidR="00F56114" w:rsidRDefault="00F56114">
    <w:pPr>
      <w:pStyle w:val="a4"/>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87524"/>
    </w:sdtPr>
    <w:sdtContent>
      <w:p w:rsidR="00F56114" w:rsidRDefault="00F56114">
        <w:pPr>
          <w:pStyle w:val="a9"/>
          <w:jc w:val="center"/>
        </w:pPr>
        <w:r>
          <w:fldChar w:fldCharType="begin"/>
        </w:r>
        <w:r>
          <w:instrText>PAGE   \* MERGEFORMAT</w:instrText>
        </w:r>
        <w:r>
          <w:fldChar w:fldCharType="separate"/>
        </w:r>
        <w:r>
          <w:t>86</w:t>
        </w:r>
        <w:r>
          <w:fldChar w:fldCharType="end"/>
        </w:r>
      </w:p>
    </w:sdtContent>
  </w:sdt>
  <w:p w:rsidR="00F56114" w:rsidRDefault="00F56114">
    <w:pPr>
      <w:pStyle w:val="a4"/>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2562"/>
    </w:sdtPr>
    <w:sdtContent>
      <w:p w:rsidR="00F56114" w:rsidRDefault="00F56114">
        <w:pPr>
          <w:pStyle w:val="a9"/>
          <w:jc w:val="center"/>
        </w:pPr>
        <w:r>
          <w:fldChar w:fldCharType="begin"/>
        </w:r>
        <w:r>
          <w:instrText>PAGE   \* MERGEFORMAT</w:instrText>
        </w:r>
        <w:r>
          <w:fldChar w:fldCharType="separate"/>
        </w:r>
        <w:r>
          <w:t>90</w:t>
        </w:r>
        <w:r>
          <w:fldChar w:fldCharType="end"/>
        </w:r>
      </w:p>
    </w:sdtContent>
  </w:sdt>
  <w:p w:rsidR="00F56114" w:rsidRDefault="00F56114">
    <w:pPr>
      <w:pStyle w:val="a4"/>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213648"/>
    </w:sdtPr>
    <w:sdtContent>
      <w:p w:rsidR="00F56114" w:rsidRDefault="00F56114">
        <w:pPr>
          <w:pStyle w:val="a9"/>
          <w:jc w:val="center"/>
        </w:pPr>
        <w:r>
          <w:fldChar w:fldCharType="begin"/>
        </w:r>
        <w:r>
          <w:instrText>PAGE   \* MERGEFORMAT</w:instrText>
        </w:r>
        <w:r>
          <w:fldChar w:fldCharType="separate"/>
        </w:r>
        <w:r>
          <w:t>92</w:t>
        </w:r>
        <w:r>
          <w:fldChar w:fldCharType="end"/>
        </w:r>
      </w:p>
    </w:sdtContent>
  </w:sdt>
  <w:p w:rsidR="00F56114" w:rsidRDefault="00F56114">
    <w:pPr>
      <w:pStyle w:val="a4"/>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1818"/>
    </w:sdtPr>
    <w:sdtContent>
      <w:p w:rsidR="00F56114" w:rsidRDefault="00F56114">
        <w:pPr>
          <w:pStyle w:val="a9"/>
          <w:jc w:val="center"/>
        </w:pPr>
        <w:r>
          <w:fldChar w:fldCharType="begin"/>
        </w:r>
        <w:r>
          <w:instrText>PAGE   \* MERGEFORMAT</w:instrText>
        </w:r>
        <w:r>
          <w:fldChar w:fldCharType="separate"/>
        </w:r>
        <w:r>
          <w:t>102</w:t>
        </w:r>
        <w:r>
          <w:fldChar w:fldCharType="end"/>
        </w:r>
      </w:p>
    </w:sdtContent>
  </w:sdt>
  <w:p w:rsidR="00F56114" w:rsidRDefault="00F56114">
    <w:pPr>
      <w:pStyle w:val="a4"/>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01786"/>
    </w:sdtPr>
    <w:sdtContent>
      <w:p w:rsidR="00F56114" w:rsidRDefault="00F56114">
        <w:pPr>
          <w:pStyle w:val="a9"/>
          <w:jc w:val="center"/>
        </w:pPr>
        <w:r>
          <w:fldChar w:fldCharType="begin"/>
        </w:r>
        <w:r>
          <w:instrText>PAGE   \* MERGEFORMAT</w:instrText>
        </w:r>
        <w:r>
          <w:fldChar w:fldCharType="separate"/>
        </w:r>
        <w:r>
          <w:t>102</w:t>
        </w:r>
        <w:r>
          <w:fldChar w:fldCharType="end"/>
        </w:r>
      </w:p>
    </w:sdtContent>
  </w:sdt>
  <w:p w:rsidR="00F56114" w:rsidRDefault="00F56114">
    <w:pPr>
      <w:pStyle w:val="a4"/>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904"/>
    </w:sdtPr>
    <w:sdtContent>
      <w:p w:rsidR="00F56114" w:rsidRDefault="00F56114">
        <w:pPr>
          <w:pStyle w:val="a9"/>
          <w:jc w:val="center"/>
        </w:pPr>
        <w:r>
          <w:fldChar w:fldCharType="begin"/>
        </w:r>
        <w:r>
          <w:instrText>PAGE   \* MERGEFORMAT</w:instrText>
        </w:r>
        <w:r>
          <w:fldChar w:fldCharType="separate"/>
        </w:r>
        <w:r>
          <w:t>108</w:t>
        </w:r>
        <w:r>
          <w:fldChar w:fldCharType="end"/>
        </w:r>
      </w:p>
    </w:sdtContent>
  </w:sdt>
  <w:p w:rsidR="00F56114" w:rsidRDefault="00F56114">
    <w:pPr>
      <w:pStyle w:val="a4"/>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331409"/>
    </w:sdtPr>
    <w:sdtContent>
      <w:p w:rsidR="00F56114" w:rsidRDefault="00F56114">
        <w:pPr>
          <w:pStyle w:val="a9"/>
          <w:jc w:val="center"/>
        </w:pPr>
        <w:r>
          <w:fldChar w:fldCharType="begin"/>
        </w:r>
        <w:r>
          <w:instrText>PAGE   \* MERGEFORMAT</w:instrText>
        </w:r>
        <w:r>
          <w:fldChar w:fldCharType="separate"/>
        </w:r>
        <w:r>
          <w:t>110</w:t>
        </w:r>
        <w:r>
          <w:fldChar w:fldCharType="end"/>
        </w:r>
      </w:p>
    </w:sdtContent>
  </w:sdt>
  <w:p w:rsidR="00F56114" w:rsidRDefault="00F56114">
    <w:pPr>
      <w:pStyle w:val="a4"/>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052154"/>
    </w:sdtPr>
    <w:sdtContent>
      <w:p w:rsidR="00F56114" w:rsidRDefault="00F56114">
        <w:pPr>
          <w:pStyle w:val="a9"/>
          <w:jc w:val="center"/>
        </w:pPr>
        <w:r>
          <w:fldChar w:fldCharType="begin"/>
        </w:r>
        <w:r>
          <w:instrText>PAGE   \* MERGEFORMAT</w:instrText>
        </w:r>
        <w:r>
          <w:fldChar w:fldCharType="separate"/>
        </w:r>
        <w:r>
          <w:t>112</w:t>
        </w:r>
        <w:r>
          <w:fldChar w:fldCharType="end"/>
        </w:r>
      </w:p>
    </w:sdtContent>
  </w:sdt>
  <w:p w:rsidR="00F56114" w:rsidRDefault="00F56114">
    <w:pPr>
      <w:pStyle w:val="a4"/>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8301"/>
    </w:sdtPr>
    <w:sdtContent>
      <w:p w:rsidR="00F56114" w:rsidRDefault="00F56114">
        <w:pPr>
          <w:pStyle w:val="a9"/>
          <w:jc w:val="center"/>
        </w:pPr>
        <w:r>
          <w:fldChar w:fldCharType="begin"/>
        </w:r>
        <w:r>
          <w:instrText>PAGE   \* MERGEFORMAT</w:instrText>
        </w:r>
        <w:r>
          <w:fldChar w:fldCharType="separate"/>
        </w:r>
        <w:r>
          <w:t>112</w:t>
        </w:r>
        <w:r>
          <w:fldChar w:fldCharType="end"/>
        </w:r>
      </w:p>
    </w:sdtContent>
  </w:sdt>
  <w:p w:rsidR="00F56114" w:rsidRDefault="00F56114">
    <w:pPr>
      <w:pStyle w:val="a4"/>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9"/>
      <w:jc w:val="center"/>
    </w:pPr>
    <w:r>
      <w:fldChar w:fldCharType="begin"/>
    </w:r>
    <w:r>
      <w:instrText>PAGE   \* MERGEFORMAT</w:instrText>
    </w:r>
    <w:r>
      <w:fldChar w:fldCharType="separate"/>
    </w:r>
    <w:r>
      <w:t>114</w:t>
    </w:r>
    <w:r>
      <w:fldChar w:fldCharType="end"/>
    </w:r>
  </w:p>
  <w:p w:rsidR="00F56114" w:rsidRDefault="00F56114">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24"/>
        <w:szCs w:val="24"/>
      </w:rPr>
      <w:alias w:val="公司"/>
      <w:id w:val="3221812"/>
      <w:dataBinding w:prefixMappings="xmlns:ns0='http://schemas.openxmlformats.org/officeDocument/2006/extended-properties'" w:xpath="/ns0:Properties[1]/ns0:Company[1]" w:storeItemID="{6668398D-A668-4E3E-A5EB-62B293D839F1}"/>
      <w:text/>
    </w:sdtPr>
    <w:sdtContent>
      <w:p w:rsidR="00F56114" w:rsidRDefault="00F56114">
        <w:pPr>
          <w:pStyle w:val="a9"/>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F56114" w:rsidRDefault="00F56114">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15327"/>
    </w:sdtPr>
    <w:sdtContent>
      <w:p w:rsidR="00F56114" w:rsidRDefault="00F56114">
        <w:pPr>
          <w:pStyle w:val="a9"/>
          <w:jc w:val="center"/>
        </w:pPr>
        <w:r>
          <w:fldChar w:fldCharType="begin"/>
        </w:r>
        <w:r>
          <w:instrText>PAGE   \* MERGEFORMAT</w:instrText>
        </w:r>
        <w:r>
          <w:fldChar w:fldCharType="separate"/>
        </w:r>
        <w:r>
          <w:t>14</w:t>
        </w:r>
        <w:r>
          <w:fldChar w:fldCharType="end"/>
        </w:r>
      </w:p>
    </w:sdtContent>
  </w:sdt>
  <w:p w:rsidR="00F56114" w:rsidRDefault="00F56114">
    <w:pPr>
      <w:pStyle w:val="a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18381"/>
    </w:sdtPr>
    <w:sdtContent>
      <w:p w:rsidR="00F56114" w:rsidRDefault="00F56114">
        <w:pPr>
          <w:pStyle w:val="a9"/>
          <w:jc w:val="center"/>
        </w:pPr>
        <w:r>
          <w:fldChar w:fldCharType="begin"/>
        </w:r>
        <w:r>
          <w:instrText>PAGE   \* MERGEFORMAT</w:instrText>
        </w:r>
        <w:r>
          <w:fldChar w:fldCharType="separate"/>
        </w:r>
        <w:r w:rsidR="00063E2D">
          <w:rPr>
            <w:noProof/>
          </w:rPr>
          <w:t>10</w:t>
        </w:r>
        <w:r>
          <w:fldChar w:fldCharType="end"/>
        </w:r>
      </w:p>
    </w:sdtContent>
  </w:sdt>
  <w:sdt>
    <w:sdtPr>
      <w:rPr>
        <w:bCs/>
        <w:sz w:val="24"/>
        <w:szCs w:val="24"/>
      </w:rPr>
      <w:alias w:val="公司"/>
      <w:id w:val="-46076045"/>
      <w:dataBinding w:prefixMappings="xmlns:ns0='http://schemas.openxmlformats.org/officeDocument/2006/extended-properties'" w:xpath="/ns0:Properties[1]/ns0:Company[1]" w:storeItemID="{6668398D-A668-4E3E-A5EB-62B293D839F1}"/>
      <w:text/>
    </w:sdtPr>
    <w:sdtContent>
      <w:p w:rsidR="00F56114" w:rsidRDefault="00F56114">
        <w:pPr>
          <w:pStyle w:val="a9"/>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F56114" w:rsidRDefault="00F56114">
    <w:pPr>
      <w:pStyle w:val="a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48009"/>
    </w:sdtPr>
    <w:sdtContent>
      <w:p w:rsidR="00F56114" w:rsidRDefault="00F56114">
        <w:pPr>
          <w:pStyle w:val="a9"/>
          <w:jc w:val="center"/>
        </w:pPr>
        <w:r>
          <w:fldChar w:fldCharType="begin"/>
        </w:r>
        <w:r>
          <w:instrText>PAGE   \* MERGEFORMAT</w:instrText>
        </w:r>
        <w:r>
          <w:fldChar w:fldCharType="separate"/>
        </w:r>
        <w:r>
          <w:t>18</w:t>
        </w:r>
        <w:r>
          <w:fldChar w:fldCharType="end"/>
        </w:r>
      </w:p>
    </w:sdtContent>
  </w:sdt>
  <w:p w:rsidR="00F56114" w:rsidRDefault="00F56114">
    <w:pPr>
      <w:pStyle w:val="a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654005"/>
    </w:sdtPr>
    <w:sdtContent>
      <w:p w:rsidR="00F56114" w:rsidRDefault="00F56114">
        <w:pPr>
          <w:pStyle w:val="a9"/>
          <w:jc w:val="center"/>
        </w:pPr>
        <w:r>
          <w:fldChar w:fldCharType="begin"/>
        </w:r>
        <w:r>
          <w:instrText>PAGE   \* MERGEFORMAT</w:instrText>
        </w:r>
        <w:r>
          <w:fldChar w:fldCharType="separate"/>
        </w:r>
        <w:r>
          <w:t>54</w:t>
        </w:r>
        <w:r>
          <w:fldChar w:fldCharType="end"/>
        </w:r>
      </w:p>
    </w:sdtContent>
  </w:sdt>
  <w:p w:rsidR="00F56114" w:rsidRDefault="00F56114">
    <w:pPr>
      <w:pStyle w:val="a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7" o:spid="_x0000_s2070" type="#_x0000_t202" style="position:absolute;margin-left:80.2pt;margin-top:778.05pt;width:17.3pt;height:12pt;z-index:-25164492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87QEAAL8DAAAOAAAAZHJzL2Uyb0RvYy54bWysU9tu1DAQfUfiHyy/s0kW2tJos1VpVYRU&#10;ClLLB8w6zsYi8Zixd5Pl6xk7m6WFN8SLNZ7L8Zkz49XV2Hdir8kbtJUsFrkU2iqsjd1W8tvT3Zv3&#10;UvgAtoYOra7kQXt5tX79ajW4Ui+xxa7WJBjE+nJwlWxDcGWWedXqHvwCnbYcbJB6CHylbVYTDIze&#10;d9kyz8+zAal2hEp7z97bKSjXCb9ptApfmsbrILpKMreQTkrnJp7ZegXllsC1Rh1pwD+w6MFYfvQE&#10;dQsBxI7MX1C9UYQem7BQ2GfYNEbp1AN3U+R/dPPYgtOpFxbHu5NM/v/Bqof9VxKmruTbMyks9Dyj&#10;Jz0G8QFHUeQXUaDB+ZLzHh1nhpEDPOjUrHf3qL57YfGmBbvV10Q4tBpqJljEyuxZ6YTjI8hm+Iw1&#10;PwS7gAlobKiP6rEegtF5UIfTcCIZxc5lcXlRcERxqDhbvsvT8DIo52JHPnzU2ItoVJJ49gkc9vc+&#10;RDJQzinxLYt3puvS/Dv7wsGJ0ZPIR74T8zBuxiTU+azJBusDd0M4bRX/AjZapJ9SDLxRlfQ/dkBa&#10;iu6TZUXi+s0GzcZmNsAqLq1kkGIyb8K0pjtHZtsy8qS5xWtWrTGpoyjvxOJIl7ckNXrc6LiGz+8p&#10;6/e/W/8CAAD//wMAUEsDBBQABgAIAAAAIQBOONa44AAAAA0BAAAPAAAAZHJzL2Rvd25yZXYueG1s&#10;TI/BTsMwEETvSPyDtUjcqB1EojbEqSoEJyREGg4cndhNrMbrELtt+Hs2J3rb2R3Nvim2sxvY2UzB&#10;epSQrAQwg63XFjsJX/XbwxpYiAq1GjwaCb8mwLa8vSlUrv0FK3Pex45RCIZcSehjHHPOQ9sbp8LK&#10;jwbpdvCTU5Hk1HE9qQuFu4E/CpFxpyzSh16N5qU37XF/chJ231i92p+P5rM6VLauNwLfs6OU93fz&#10;7hlYNHP8N8OCT+hQElPjT6gDG0hn4omsNKRplgBbLJuU6jXLai0S4GXBr1uUfwAAAP//AwBQSwEC&#10;LQAUAAYACAAAACEAtoM4kv4AAADhAQAAEwAAAAAAAAAAAAAAAAAAAAAAW0NvbnRlbnRfVHlwZXNd&#10;LnhtbFBLAQItABQABgAIAAAAIQA4/SH/1gAAAJQBAAALAAAAAAAAAAAAAAAAAC8BAABfcmVscy8u&#10;cmVsc1BLAQItABQABgAIAAAAIQABq/d87QEAAL8DAAAOAAAAAAAAAAAAAAAAAC4CAABkcnMvZTJv&#10;RG9jLnhtbFBLAQItABQABgAIAAAAIQBOONa44AAAAA0BAAAPAAAAAAAAAAAAAAAAAEcEAABkcnMv&#10;ZG93bnJldi54bWxQSwUGAAAAAAQABADzAAAAVAUAAAAA&#10;" filled="f" stroked="f">
          <v:textbox inset="0,0,0,0">
            <w:txbxContent>
              <w:p w:rsidR="00F56114" w:rsidRDefault="00F5611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592850"/>
    </w:sdtPr>
    <w:sdtContent>
      <w:p w:rsidR="00F56114" w:rsidRDefault="00F56114">
        <w:pPr>
          <w:pStyle w:val="a9"/>
          <w:jc w:val="center"/>
        </w:pPr>
        <w:r>
          <w:fldChar w:fldCharType="begin"/>
        </w:r>
        <w:r>
          <w:instrText>PAGE   \* MERGEFORMAT</w:instrText>
        </w:r>
        <w:r>
          <w:fldChar w:fldCharType="separate"/>
        </w:r>
        <w:r>
          <w:t>56</w:t>
        </w:r>
        <w:r>
          <w:fldChar w:fldCharType="end"/>
        </w:r>
      </w:p>
    </w:sdtContent>
  </w:sdt>
  <w:p w:rsidR="00F56114" w:rsidRDefault="00F56114">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47" w:rsidRDefault="004F5147">
      <w:r>
        <w:separator/>
      </w:r>
    </w:p>
  </w:footnote>
  <w:footnote w:type="continuationSeparator" w:id="0">
    <w:p w:rsidR="004F5147" w:rsidRDefault="004F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a"/>
      <w:jc w:val="right"/>
    </w:pPr>
    <w:r>
      <w:rPr>
        <w:rFonts w:hint="eastAsia"/>
        <w:sz w:val="24"/>
        <w:szCs w:val="24"/>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61" o:spid="_x0000_s2065" type="#_x0000_t202" style="position:absolute;margin-left:81.2pt;margin-top:44.45pt;width:426.2pt;height:12.6pt;z-index:-25164390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b7AEAAMADAAAOAAAAZHJzL2Uyb0RvYy54bWysU8GO0zAQvSPxD5bvNEkpBUVNV8uuFiEt&#10;LNIuH+A4TmIRe8zYbVK+nrHTlAVuiIs1Ho+f33sz3l1NZmBHhV6DrXixyjlTVkKjbVfxr093r95x&#10;5oOwjRjAqoqflOdX+5cvdqMr1Rp6GBqFjECsL0dX8T4EV2aZl70ywq/AKUuHLaARgbbYZQ2KkdDN&#10;kK3zfJuNgI1DkMp7yt7Oh3yf8NtWyfDQtl4FNlScuIW0YlrruGb7nSg7FK7X8kxD/AMLI7SlRy9Q&#10;tyIIdkD9F5TREsFDG1YSTAZtq6VKGkhNkf+h5rEXTiUtZI53F5v8/4OVn49fkOmm4q83nFlhqEdP&#10;agrsPUxsW0R/RudLKnt0VBgmylOfk1bv7kF+88zCTS9sp64RYeyVaIhfupk9uzrj+AhSj5+goXfE&#10;IUACmlo00TyygxE69el06U3kIin5ZlOs327oSNJZsc3zdWpeJsrltkMfPigwLAYVR+p9QhfHex9I&#10;B5UuJfExC3d6GFL/B/tbggpjJrGPhGfqYaqnZFRxcaWG5kR6EOaxom9AQQ/4g7ORRqri/vtBoOJs&#10;+GjJkzh/S4BLUC+BsJKuVjxwNoc3YZ7Tg0Pd9YQ8u27hmnxrdZIUDZ5ZnPnSmCSl55GOc/h8n6p+&#10;fbz9TwAAAP//AwBQSwMEFAAGAAgAAAAhAFsWF9TfAAAACwEAAA8AAABkcnMvZG93bnJldi54bWxM&#10;jz1PwzAQhnck/oN1SGzUThVFaYhTVQgmJESaDoxO7CZW43OI3Tb8e64TbPfqHr0f5XZxI7uYOViP&#10;EpKVAGaw89piL+HQvD3lwEJUqNXo0Uj4MQG21f1dqQrtr1ibyz72jEwwFErCEONUcB66wTgVVn4y&#10;SL+jn52KJOee61ldydyNfC1Exp2ySAmDmszLYLrT/uwk7L6wfrXfH+1nfaxt02wEvmcnKR8flt0z&#10;sGiW+AfDrT5Vh4o6tf6MOrCRdLZOCZWQ5xtgN0AkKY1p6UrSBHhV8v8bql8AAAD//wMAUEsBAi0A&#10;FAAGAAgAAAAhALaDOJL+AAAA4QEAABMAAAAAAAAAAAAAAAAAAAAAAFtDb250ZW50X1R5cGVzXS54&#10;bWxQSwECLQAUAAYACAAAACEAOP0h/9YAAACUAQAACwAAAAAAAAAAAAAAAAAvAQAAX3JlbHMvLnJl&#10;bHNQSwECLQAUAAYACAAAACEA7i7Cm+wBAADAAwAADgAAAAAAAAAAAAAAAAAuAgAAZHJzL2Uyb0Rv&#10;Yy54bWxQSwECLQAUAAYACAAAACEAWxYX1N8AAAALAQAADwAAAAAAAAAAAAAAAABGBAAAZHJzL2Rv&#10;d25yZXYueG1sUEsFBgAAAAAEAAQA8wAAAFIFA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62" o:spid="_x0000_s2064" style="position:absolute;z-index:-25164288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5aMX7EBAABTAwAADgAAAGRycy9lMm9Eb2MueG1srVNN&#10;bxshEL1X6n9A3OtdO4mVrrzOwVF6cVtLSX/AGFgvKjCIwd71vy/gj6TJreoe0MLMvHnvDSweRmvY&#10;QQXS6Fo+ndScKSdQardr+a+Xpy/3nFEEJ8GgUy0/KuIPy8+fFoNv1Ax7NFIFlkAcNYNveR+jb6qK&#10;RK8s0AS9cinYYbAQ0zbsKhlgSOjWVLO6nlcDBukDCkWUTh9PQb4s+F2nRPzZdaQiMy1P3GJZQ1m3&#10;ea2WC2h2AXyvxZkG/AMLC9qlpleoR4jA9kF/gLJaBCTs4kSgrbDrtFBFQ1Izrd+pee7Bq6IlmUP+&#10;ahP9P1jx47AJTMuW39xw5sCmGa21U2w+y94MnpqUsnKbkNWJ0T37NYrfxByuenA7VTi+HH2qm+aK&#10;6q+SvCGfOmyH7yhTDuwjFqPGLtgMmSxgY5nH8ToPNUYm0uHd7ez2vr7jTFxiFTSXQh8oflNoWf5p&#10;uUmkCzAc1hQzEWguKbmPwydtTBm3cWxo+bz+Oi8FhEbLHMxpFHbblQnsAPnClK+oSpG3aQH3Tp6a&#10;GHcWnXWeHNuiPG7CxYw0ucLmfMvy1Xi7L9Wvb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HloxfsQEAAFMDAAAOAAAAAAAAAAEAIAAAACcBAABkcnMvZTJvRG9jLnhtbFBLBQYAAAAABgAG&#10;AFkBAABKBQAAAAA=&#10;" strokeweight=".48pt">
          <w10:wrap anchorx="page" anchory="page"/>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6" o:spid="_x0000_s2063" type="#_x0000_t202" style="position:absolute;margin-left:81.2pt;margin-top:42.8pt;width:427.1pt;height:14.25pt;z-index:-25164185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7g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r3LI+Fjmf0&#10;pIcgPuIgludRn975gtMeHSeGgf0859Srd/eofnhh8aYBu9XXRNg3Girml8eX2bOnI46PIJv+C1Zc&#10;B3YBE9BQUxfFYzkEozORw2k2kYti5/JscZZfcEhxLL+cf7hYphJQTK8d+fBJYyeiUUri2Sd02N/7&#10;ENlAMaXEYhbvTNum+bf2hYMToyexj4RH6mHYDEmofDGpssHqwP0QjmvF34CNBumXFD2vVCn9zx2Q&#10;lqL9bFmTuH+TQZOxmQywip+WMkgxmjdh3NOdI7NtGHlU3eI161ab1FIUeGRx5Mtrkjo9rnTcw+f3&#10;lPXn461/AwAA//8DAFBLAwQUAAYACAAAACEAyDE1Dd8AAAALAQAADwAAAGRycy9kb3ducmV2Lnht&#10;bEyPwU7DMBBE70j8g7VI3KidqlglxKkqBCckRBoOHJ3YTazG6xC7bfh7tid6m9E+zc4Um9kP7GSn&#10;6AIqyBYCmMU2GIedgq/67WENLCaNRg8BrYJfG2FT3t4UOjfhjJU97VLHKARjrhX0KY0557Htrddx&#10;EUaLdNuHyetEduq4mfSZwv3Al0JI7rVD+tDr0b70tj3sjl7B9hurV/fz0XxW+8rV9ZPAd3lQ6v5u&#10;3j4DS3ZO/zBc6lN1KKlTE45oIhvIy+WKUAXrRwnsAohMkmpIZasMeFnw6w3lHwAAAP//AwBQSwEC&#10;LQAUAAYACAAAACEAtoM4kv4AAADhAQAAEwAAAAAAAAAAAAAAAAAAAAAAW0NvbnRlbnRfVHlwZXNd&#10;LnhtbFBLAQItABQABgAIAAAAIQA4/SH/1gAAAJQBAAALAAAAAAAAAAAAAAAAAC8BAABfcmVscy8u&#10;cmVsc1BLAQItABQABgAIAAAAIQBs/Wkd7gEAAMADAAAOAAAAAAAAAAAAAAAAAC4CAABkcnMvZTJv&#10;RG9jLnhtbFBLAQItABQABgAIAAAAIQDIMTUN3wAAAAsBAAAPAAAAAAAAAAAAAAAAAEgEAABkcnMv&#10;ZG93bnJldi54bWxQSwUGAAAAAAQABADzAAAAVAUAAAAA&#10;" filled="f" stroked="f">
          <v:textbox inset="0,0,0,0">
            <w:txbxContent>
              <w:p w:rsidR="00F56114" w:rsidRDefault="00F56114">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F56114" w:rsidRDefault="00F56114">
                <w:pPr>
                  <w:spacing w:line="279" w:lineRule="exact"/>
                  <w:ind w:left="20"/>
                  <w:rPr>
                    <w:rFonts w:ascii="黑体" w:eastAsia="黑体"/>
                  </w:rPr>
                </w:pPr>
              </w:p>
            </w:txbxContent>
          </v:textbox>
          <w10:wrap anchorx="page" anchory="page"/>
        </v:shape>
      </w:pict>
    </w:r>
    <w:r>
      <w:rPr>
        <w:lang w:val="en-US" w:bidi="ar-SA"/>
      </w:rPr>
      <w:pict>
        <v:line id="Line 57" o:spid="_x0000_s2062" style="position:absolute;z-index:-251640832;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Vou9CbEBAABTAwAADgAAAGRycy9lMm9Eb2MueG1srVNN&#10;j9sgEL1X6n9A3Bs70SbdteLsIavtJW0j7fYHTADbqMAgIHHy7zuQj922t6o+IMPMvHnvDSwfj9aw&#10;gwpRo2v5dFJzppxAqV3f8h+vz5/uOYsJnASDTrX8pCJ/XH38sBx9o2Y4oJEqMAJxsRl9y4eUfFNV&#10;UQzKQpygV46CHQYLibahr2SAkdCtqWZ1vahGDNIHFCpGOn06B/mq4HedEul710WVmGk5cUtlDWXd&#10;5bVaLaHpA/hBiwsN+AcWFrSjpjeoJ0jA9kH/BWW1CBixSxOBtsKu00IVDaRmWv+h5mUAr4oWMif6&#10;m03x/8GKb4dtYFq2fPbAmQNLM9pop9j8c/Zm9LGhlLXbhqxOHN2L36D4GZnD9QCuV4Xj68lT3TRX&#10;VL+V5E301GE3fkVJObBPWIw6dsFmSLKAHcs8Trd5qGNigg7nd7O7+3rOmbjGKmiuhT7E9EWhZfmn&#10;5YZIF2A4bGLKRKC5puQ+Dp+1MWXcxrGx5Yv6YVEKIhotczCnxdDv1iawA+QLU76iiiLv0wLunTw3&#10;Me4iOus8O7ZDedqGqxk0ucLmcsvy1Xi/L9Vvb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BWi70JsQEAAFMDAAAOAAAAAAAAAAEAIAAAACcBAABkcnMvZTJvRG9jLnhtbFBLBQYAAAAABgAG&#10;AFkBAABKBQAAAAA=&#10;" strokeweight=".48pt">
          <w10:wrap anchorx="page" anchory="page"/>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6" o:spid="_x0000_s2061" type="#_x0000_t202" style="position:absolute;margin-left:81.2pt;margin-top:44.4pt;width:425.4pt;height:12.65pt;z-index:-25163980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x7gEAAMADAAAOAAAAZHJzL2Uyb0RvYy54bWysU9tu2zAMfR+wfxD0vtjOmqAw4hRdiw4D&#10;ugvQ7gMYWY6F2aJGKbGzrx8lx1m3vQ17ESiSOjw8pDY3Y9+JoyZv0FayWORSaKuwNnZfya/PD2+u&#10;pfABbA0dWl3Jk/byZvv61WZwpV5ii12tSTCI9eXgKtmG4Mos86rVPfgFOm052CD1EPhK+6wmGBi9&#10;77Jlnq+zAal2hEp7z977KSi3Cb9ptAqfm8brILpKMreQTkrnLp7ZdgPlnsC1Rp1pwD+w6MFYLnqB&#10;uocA4kDmL6jeKEKPTVgo7DNsGqN06oG7KfI/unlqwenUC4vj3UUm//9g1afjFxKmruRyKYWFnmf0&#10;rMcg3uEortZRn8H5ktOeHCeGkf0859Srd4+ovnlh8a4Fu9e3RDi0GmrmV8SX2YunE46PILvhI9Zc&#10;Bw4BE9DYUB/FYzkEo/OcTpfZRC6KnaurfLm65pDiWLHO16tVKgHl/NqRD+819iIalSSefUKH46MP&#10;kQ2Uc0osZvHBdF2af2d/c3Bi9CT2kfBEPYy7MQlVvJ1V2WF94n4Ip7Xib8BGi/RDioFXqpL++wFI&#10;S9F9sKxJ3L/ZoNnYzQZYxU8rGaSYzLsw7enBkdm3jDypbvGWdWtMaikKPLE48+U1SZ2eVzru4ct7&#10;yvr18bY/AQAA//8DAFBLAwQUAAYACAAAACEA1vA9pd8AAAALAQAADwAAAGRycy9kb3ducmV2Lnht&#10;bEyPPU/DMBCGdyT+g3VIbNROqKIQ4lQVggkJkYaB0YndxGp8DrHbhn/PdaLbvbpH70e5WdzITmYO&#10;1qOEZCWAGey8tthL+GreHnJgISrUavRoJPyaAJvq9qZUhfZnrM1pF3tGJhgKJWGIcSo4D91gnAor&#10;Pxmk397PTkWSc8/1rM5k7kaeCpFxpyxSwqAm8zKY7rA7Ognbb6xf7c9H+1nva9s0TwLfs4OU93fL&#10;9hlYNEv8h+FSn6pDRZ1af0Qd2Eg6S9eESshzmnABRPKYAmvpStYJ8Krk1xuqPwAAAP//AwBQSwEC&#10;LQAUAAYACAAAACEAtoM4kv4AAADhAQAAEwAAAAAAAAAAAAAAAAAAAAAAW0NvbnRlbnRfVHlwZXNd&#10;LnhtbFBLAQItABQABgAIAAAAIQA4/SH/1gAAAJQBAAALAAAAAAAAAAAAAAAAAC8BAABfcmVscy8u&#10;cmVsc1BLAQItABQABgAIAAAAIQALBmpx7gEAAMADAAAOAAAAAAAAAAAAAAAAAC4CAABkcnMvZTJv&#10;RG9jLnhtbFBLAQItABQABgAIAAAAIQDW8D2l3wAAAAsBAAAPAAAAAAAAAAAAAAAAAEgEAABkcnMv&#10;ZG93bnJldi54bWxQSwUGAAAAAAQABADzAAAAVAUAAAAA&#10;" filled="f" stroked="f">
          <v:textbox inset="0,0,0,0">
            <w:txbxContent>
              <w:p w:rsidR="00F56114" w:rsidRDefault="00F56114">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F56114" w:rsidRDefault="00F56114"/>
            </w:txbxContent>
          </v:textbox>
          <w10:wrap anchorx="page" anchory="page"/>
        </v:shape>
      </w:pict>
    </w:r>
    <w:r>
      <w:rPr>
        <w:lang w:val="en-US" w:bidi="ar-SA"/>
      </w:rPr>
      <w:pict>
        <v:line id="Line 47" o:spid="_x0000_s2060" style="position:absolute;z-index:-25163878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kSRaW7EBAABTAwAADgAAAGRycy9lMm9Eb2MueG1srVNN&#10;j9sgEL1X6n9A3Bs7UTbdWnH2kNX2kraRdvsDJoBjVGAQkNj59x3IR7fd26o+IMPMvHnvDSwfRmvY&#10;UYWo0bV8Oqk5U06g1G7f8p8vT5/uOYsJnASDTrX8pCJ/WH38sBx8o2bYo5EqMAJxsRl8y/uUfFNV&#10;UfTKQpygV46CHQYLibZhX8kAA6FbU83qelENGKQPKFSMdPp4DvJVwe86JdKProsqMdNy4pbKGsq6&#10;y2u1WkKzD+B7LS404B0sLGhHTW9Qj5CAHYJ+A2W1CBixSxOBtsKu00IVDaRmWv+j5rkHr4oWMif6&#10;m03x/8GK78dtYFq2fDblzIGlGW20U2z+OXsz+NhQytptQ1YnRvfsNyh+ReZw3YPbq8Lx5eSpbpor&#10;qr9K8iZ66rAbvqGkHDgkLEaNXbAZkixgY5nH6TYPNSYm6PBuPpvf13eciWusguZa6ENMXxValn9a&#10;boh0AYbjJqZMBJprSu7j8EkbU8ZtHBtavqi/LEpBRKNlDua0GPa7tQnsCPnClK+oosjrtIAHJ89N&#10;jLuIzjrPju1QnrbhagZNrrC53LJ8NV7vS/Wft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RJFpbsQEAAFMDAAAOAAAAAAAAAAEAIAAAACcBAABkcnMvZTJvRG9jLnhtbFBLBQYAAAAABgAG&#10;AFkBAABKBQAAAAA=&#10;" strokeweight=".48pt">
          <w10:wrap anchorx="page" anchory="page"/>
        </v:lin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1" o:spid="_x0000_s2059" type="#_x0000_t202" style="position:absolute;margin-left:81.2pt;margin-top:44.4pt;width:427.1pt;height:12.65pt;z-index:-25163776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R6wEAAMADAAAOAAAAZHJzL2Uyb0RvYy54bWysU21v0zAQ/o7Ef7D8nSap2oKiptPYNIQ0&#10;YNLGD3AdJ7FIfObsNim/nrPdlMG+TXyxzvfy+LnnzturaejZUaHTYCpeLHLOlJFQa9NW/PvT3bsP&#10;nDkvTC16MKriJ+X41e7tm+1oS7WEDvpaISMQ48rRVrzz3pZZ5mSnBuEWYJWhYAM4CE9XbLMaxUjo&#10;Q58t83yTjYC1RZDKOfLepiDfRfymUdJ/axqnPOsrTtx8PDGe+3Bmu60oWxS20/JMQ7yCxSC0oUcv&#10;ULfCC3ZA/QJq0BLBQeMXEoYMmkZLFXugbor8n24eO2FV7IXEcfYik/t/sPLr8QGZrml2NCkjBprR&#10;k5o8+wgTWxVBn9G6ktIeLSX6ifyUG3t19h7kD8cM3HTCtOoaEcZOiZr4xcrsWWnCcQFkP36Bmt4R&#10;Bw8RaGpwCOKRHIzQaU6ny2wCF0nO9Wq5Kt5TSFKs2OSb9TqQy0Q5V1t0/pOCgQWj4kizj+jieO98&#10;Sp1TwmMG7nTfx/n35i8HYQZPZB8IJ+p+2k9JqNWsyh7qE/WDkNaKvgEZHeAvzkZaqYq7nweBirP+&#10;syFNwv7NBs7GfjaEkVRacc9ZMm982tODRd12hJxUN3BNujU6thQETizOfGlNoijnlQ57+Pwes/58&#10;vN1vAAAA//8DAFBLAwQUAAYACAAAACEAV7+Dl94AAAALAQAADwAAAGRycy9kb3ducmV2LnhtbEyP&#10;PU/DMBCGdyT+g3VIbNROVVkhxKkqBBMSIg0DoxO7idX4HGK3Df+e6wTbvbpH70e5XfzIznaOLqCC&#10;bCWAWeyCcdgr+GxeH3JgMWk0egxoFfzYCNvq9qbUhQkXrO15n3pGJhgLrWBIaSo4j91gvY6rMFmk&#10;3yHMXieSc8/NrC9k7ke+FkJyrx1SwqAn+zzY7rg/eQW7L6xf3Pd7+1Efatc0jwLf5FGp+7tl9wQs&#10;2SX9wXCtT9Whok5tOKGJbCQt1xtCFeQ5TbgCIpMSWEtXtsmAVyX/v6H6BQAA//8DAFBLAQItABQA&#10;BgAIAAAAIQC2gziS/gAAAOEBAAATAAAAAAAAAAAAAAAAAAAAAABbQ29udGVudF9UeXBlc10ueG1s&#10;UEsBAi0AFAAGAAgAAAAhADj9If/WAAAAlAEAAAsAAAAAAAAAAAAAAAAALwEAAF9yZWxzLy5yZWxz&#10;UEsBAi0AFAAGAAgAAAAhAOmu5JHrAQAAwAMAAA4AAAAAAAAAAAAAAAAALgIAAGRycy9lMm9Eb2Mu&#10;eG1sUEsBAi0AFAAGAAgAAAAhAFe/g5feAAAACwEAAA8AAAAAAAAAAAAAAAAARQQAAGRycy9kb3du&#10;cmV2LnhtbFBLBQYAAAAABAAEAPMAAABQBQ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42" o:spid="_x0000_s2058" style="position:absolute;z-index:-251636736;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tCUAXrEBAABTAwAADgAAAGRycy9lMm9Eb2MueG1srVNN&#10;j9sgEL1X6n9A3Bs7UTbdWnH2kNX2kraRdvsDCOAYFRg0kNj59x3IR7fd26o+IMPMvHnvDSwfRmfZ&#10;UWM04Fs+ndScaS9BGb9v+c+Xp0/3nMUkvBIWvG75SUf+sPr4YTmERs+gB6s0MgLxsRlCy/uUQlNV&#10;UfbaiTiBoD0FO0AnEm1xXykUA6E7W83qelENgCogSB0jnT6eg3xV8LtOy/Sj66JOzLacuKWyYll3&#10;ea1WS9HsUYTeyAsN8Q4WThhPTW9QjyIJdkDzBsoZiRChSxMJroKuM1IXDaRmWv+j5rkXQRctZE4M&#10;N5vi/4OV349bZEbR7D5z5oWjGW2M12w+y94MITaUsvZbzOrk6J/DBuSvyDyse+H3unB8OQWqm+aK&#10;6q+SvImBOuyGb6AoRxwSFKPGDl2GJAvYWOZxus1Dj4lJOrybz+b39R1n8hqrRHMtDBjTVw2O5Z+W&#10;WyJdgMVxE1MmIpprSu7j4clYW8ZtPRtavqi/LEpBBGtUDua0iPvd2iI7inxhyldUUeR1GsLBq3MT&#10;6y+is86zYztQpy1ezaDJFTaXW5avxut9qf7zF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0JQBesQEAAFMDAAAOAAAAAAAAAAEAIAAAACcBAABkcnMvZTJvRG9jLnhtbFBLBQYAAAAABgAG&#10;AFkBAABKBQAAAAA=&#10;" strokeweight=".48pt">
          <w10:wrap anchorx="page" anchory="page"/>
        </v:lin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29" o:spid="_x0000_s2055" type="#_x0000_t202" style="position:absolute;margin-left:81.2pt;margin-top:43.6pt;width:423.75pt;height:13.45pt;z-index:-2516336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C7QEAAMADAAAOAAAAZHJzL2Uyb0RvYy54bWysU9tu2zAMfR+wfxD0vjjOkCwz4hRdiw4D&#10;ugvQ7gMYWY6F2aJGKbGzrx8lx1m3vRV9ESiKPDw8pDZXQ9eKoyZv0JYyn82l0FZhZey+lN8f796s&#10;pfABbAUtWl3Kk/byavv61aZ3hV5gg22lSTCI9UXvStmE4Ios86rRHfgZOm35sUbqIPCV9llF0DN6&#10;12aL+XyV9UiVI1Tae/bejo9ym/DrWqvwta69DqItJXML6aR07uKZbTdQ7AlcY9SZBjyDRQfGctEL&#10;1C0EEAcy/0F1RhF6rMNMYZdhXRulUw/cTT7/p5uHBpxOvbA43l1k8i8Hq74cv5EwFc9uIYWFjmf0&#10;qIcgPuAgFu+jPr3zBYc9OA4MA/s5NvXq3T2qH15YvGnA7vU1EfaNhor55TEze5I64vgIsus/Y8V1&#10;4BAwAQ01dVE8lkMwOs/pdJlN5KLYuXy7zleLpRSK3/J383W+TCWgmLId+fBRYyeiUUri2Sd0ON77&#10;ENlAMYXEYhbvTNum+bf2LwcHRk9iHwmP1MOwG0ahVpMqO6xO3A/huFb8DdhokH5J0fNKldL/PABp&#10;KdpPljWJ+zcZNBm7yQCrOLWUQYrRvAnjnh4cmX3DyKPqFq9Zt9qklqLAI4szX16T1Ol5peMePr2n&#10;qD8fb/sbAAD//wMAUEsDBBQABgAIAAAAIQB97+ui3wAAAAsBAAAPAAAAZHJzL2Rvd25yZXYueG1s&#10;TI/BTsMwDIbvSLxDZCRuLGk1lbU0nSYEJyREVw4c08ZrozVOabKtvD3ZCW7+5U+/P5fbxY7sjLM3&#10;jiQkKwEMqXPaUC/hs3l92ADzQZFWoyOU8IMettXtTakK7S5U43kfehZLyBdKwhDCVHDuuwGt8is3&#10;IcXdwc1WhRjnnutZXWK5HXkqRMatMhQvDGrC5wG74/5kJey+qH4x3+/tR32oTdPkgt6yo5T3d8vu&#10;CVjAJfzBcNWP6lBFp9adSHs2xpyl64hK2DymwK6AEHkOrI1Tsk6AVyX//0P1CwAA//8DAFBLAQIt&#10;ABQABgAIAAAAIQC2gziS/gAAAOEBAAATAAAAAAAAAAAAAAAAAAAAAABbQ29udGVudF9UeXBlc10u&#10;eG1sUEsBAi0AFAAGAAgAAAAhADj9If/WAAAAlAEAAAsAAAAAAAAAAAAAAAAALwEAAF9yZWxzLy5y&#10;ZWxzUEsBAi0AFAAGAAgAAAAhALz4JILtAQAAwAMAAA4AAAAAAAAAAAAAAAAALgIAAGRycy9lMm9E&#10;b2MueG1sUEsBAi0AFAAGAAgAAAAhAH3v66LfAAAACwEAAA8AAAAAAAAAAAAAAAAARwQAAGRycy9k&#10;b3ducmV2LnhtbFBLBQYAAAAABAAEAPMAAABTBQ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30" o:spid="_x0000_s2054" style="position:absolute;z-index:-25163264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sl912LEBAABTAwAADgAAAGRycy9lMm9Eb2MueG1srVPB&#10;btswDL0P2D8Iui92sjbojDg9pOgu2Rag3QcokmwLk0RBVGLn70epSdatt2I+CJZJPr73SK/uJ2fZ&#10;UUc04Fs+n9WcaS9BGd+3/Ofz46c7zjAJr4QFr1t+0sjv1x8/rMbQ6AUMYJWOjEA8NmNo+ZBSaKoK&#10;5aCdwBkE7SnYQXQi0TX2lYpiJHRnq0VdL6sRogoRpEakrw8vQb4u+F2nZfrRdagTsy0nbqmcsZz7&#10;fFbrlWj6KMJg5JmGeAcLJ4ynpleoB5EEO0TzBsoZGQGhSzMJroKuM1IXDaRmXv+j5mkQQRctZA6G&#10;q034/2Dl9+MuMqNodnPOvHA0o63xmn0u3owBG0rZ+F3M6uTkn8IW5C9kHjaD8L0uHJ9Pgerm2c3q&#10;r5J8wUAd9uM3UJQjDgmKUVMXXYYkC9hU5nG6zkNPiUn6eHuzuLmrbzmTl1glmkthiJi+anAsv7Tc&#10;EukCLI5bTJmIaC4puY+HR2NtGbf1bGz5sv6yLAUI1qgczGkY+/3GRnYUeWHKU1RR5HVahINXL02s&#10;P4vOOvPeYbMHddrFixk0ucLmvGV5NV7fS/Wf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yX3XYsQEAAFMDAAAOAAAAAAAAAAEAIAAAACcBAABkcnMvZTJvRG9jLnhtbFBLBQYAAAAABgAG&#10;AFkBAABKBQAAAAA=&#10;" strokeweight=".48pt">
          <w10:wrap anchorx="page" anchory="page"/>
        </v:lin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 o:spid="_x0000_s2052" type="#_x0000_t202" style="position:absolute;margin-left:81.2pt;margin-top:46.15pt;width:427.1pt;height:10.9pt;z-index:-2516295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Zm7QEAAL4DAAAOAAAAZHJzL2Uyb0RvYy54bWysU9tu2zAMfR+wfxD0vjhO0zUw4hRdiw4D&#10;ugvQ7gMYWY6F2aJGKbGzrx8lx1m3vhV7EShejg4PqfX10LXioMkbtKXMZ3MptFVYGbsr5fen+3cr&#10;KXwAW0GLVpfyqL283rx9s+5doRfYYFtpEgxifdG7UjYhuCLLvGp0B36GTlsO1kgdBL7SLqsIekbv&#10;2mwxn7/PeqTKESrtPXvvxqDcJPy61ip8rWuvg2hLydxCOimd23hmmzUUOwLXGHWiAa9g0YGx/OgZ&#10;6g4CiD2ZF1CdUYQe6zBT2GVY10bp1AN3k8//6eaxAadTLyyOd2eZ/P+DVV8O30iYqpRXUljoeERP&#10;egjiAw7iMqrTO19w0qPjtDCwm6ecOvXuAdUPLyzeNmB3+oYI+0ZDxezyWJk9Kx1xfATZ9p+x4mdg&#10;HzABDTV1UToWQzA6T+l4nkykoth5uVws8ysOKY7lF6vlRRpdBsVU7ciHjxo7EY1SEk8+ocPhwYfI&#10;BoopJT5m8d60bZp+a/9ycGL0JPaR8Eg9DNshyZSvJlW2WB25H8JxqfgTsNEg/ZKi54Uqpf+5B9JS&#10;tJ8saxK3bzJoMraTAVZxaSmDFKN5G8Yt3Tsyu4aRR9Ut3rButUktRYFHFie+vCSp09NCxy18fk9Z&#10;f77d5jcAAAD//wMAUEsDBBQABgAIAAAAIQA4l4dG4AAAAAsBAAAPAAAAZHJzL2Rvd25yZXYueG1s&#10;TI/BTsMwDIbvSHuHyJO4saRlqlhpOk0ITkiIrhw4pk3WRmuc0mRbeXu8E7v5lz/9/lxsZzews5mC&#10;9SghWQlgBluvLXYSvuq3hydgISrUavBoJPyaANtycVeoXPsLVua8jx2jEgy5ktDHOOach7Y3ToWV&#10;Hw3S7uAnpyLFqeN6UhcqdwNPhci4UxbpQq9G89Kb9rg/OQm7b6xe7c9H81kdKlvXG4Hv2VHK++W8&#10;ewYWzRz/YbjqkzqU5NT4E+rABspZuiZUwiZ9BHYFRJJlwBqaknUCvCz47Q/lHwAAAP//AwBQSwEC&#10;LQAUAAYACAAAACEAtoM4kv4AAADhAQAAEwAAAAAAAAAAAAAAAAAAAAAAW0NvbnRlbnRfVHlwZXNd&#10;LnhtbFBLAQItABQABgAIAAAAIQA4/SH/1gAAAJQBAAALAAAAAAAAAAAAAAAAAC8BAABfcmVscy8u&#10;cmVsc1BLAQItABQABgAIAAAAIQC9oyZm7QEAAL4DAAAOAAAAAAAAAAAAAAAAAC4CAABkcnMvZTJv&#10;RG9jLnhtbFBLAQItABQABgAIAAAAIQA4l4dG4AAAAAsBAAAPAAAAAAAAAAAAAAAAAEcEAABkcnMv&#10;ZG93bnJldi54bWxQSwUGAAAAAAQABADzAAAAVAU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6" o:spid="_x0000_s2051" style="position:absolute;z-index:-25162854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YTq6bq4BAABRAwAADgAAAGRycy9lMm9Eb2MueG1srVNN&#10;j9sgEL1X6n9A3Bs70W60teLsIavtJW0j7fYHTADbqMAgILHz7zuQj922t6o+IA8z83jvDaweJ2vY&#10;UYWo0bV8Pqs5U06g1K5v+Y/X508PnMUEToJBp1p+UpE/rj9+WI2+UQsc0EgVGIG42Iy+5UNKvqmq&#10;KAZlIc7QK0fJDoOFRGHoKxlgJHRrqkVdL6sRg/QBhYqRdp/OSb4u+F2nRPredVElZlpO3FJZQ1n3&#10;ea3WK2j6AH7Q4kID/oGFBe3o0BvUEyRgh6D/grJaBIzYpZlAW2HXaaGKBlIzr/9Q8zKAV0ULmRP9&#10;zab4/2DFt+MuMC1bvuTMgaURbbVTbJmdGX1sqGDjdiFrE5N78VsUPyNzuBnA9aowfD15apvnjuq3&#10;lhxET/j78StKqoFDwmLT1AWbIckANpVpnG7TUFNigjbv7xZ3D/U9Z+Kaq6C5NvoQ0xeFluWflhvi&#10;XIDhuI0pE4HmWpLPcfisjSnDNo6NpLb+vCwNEY2WOZnLYuj3GxPYEfJ1KV9RRZn3ZQEPTp4PMe4i&#10;Ous8O7ZHedqFqxk0t8LmcsfyxXgfl+63l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Bh&#10;OrpurgEAAFEDAAAOAAAAAAAAAAEAIAAAACcBAABkcnMvZTJvRG9jLnhtbFBLBQYAAAAABgAGAFkB&#10;AABHBQAAAAA=&#10;" strokeweight=".48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62" o:spid="_x0000_s2082" type="#_x0000_t202" style="position:absolute;margin-left:81.2pt;margin-top:42.8pt;width:425.4pt;height:14.25pt;z-index:-2516551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Q7AEAALkDAAAOAAAAZHJzL2Uyb0RvYy54bWysU9tu2zAMfR+wfxD0vtgOliwz4hRdiw4D&#10;ugvQ7gMYWY6F2aJGKbGzrx8lJ1m3vRV9EWiROjw8PF5fjX0nDpq8QVvJYpZLoa3C2thdJb8/3r1Z&#10;SeED2Bo6tLqSR+3l1eb1q/XgSj3HFrtak2AQ68vBVbINwZVZ5lWre/AzdNpyskHqIfAn7bKaYGD0&#10;vsvmeb7MBqTaESrtPd/eTkm5SfhNo1X42jReB9FVkrmFdFI6t/HMNmsodwSuNepEA57BogdjuekF&#10;6hYCiD2Z/6B6owg9NmGmsM+waYzSaQaepsj/meahBafTLCyOdxeZ/MvBqi+HbyRMXcllIYWFnnf0&#10;qMcgPuAoiuU8CjQ4X3Ldg+PKMHKCF52G9e4e1Q8vLN60YHf6mgiHVkPNBIv4MnvydMLxEWQ7fMaa&#10;G8E+YAIaG+qjeqyHYHRe1PGynEhG8eXibT5frDilOFes8vfvFqkFlOfXjnz4qLEXMagk8fITOhzu&#10;fYhsoDyXxGYW70zXJQN09q8LLow3iX0kPFEP43Y8qbHF+shzEE5+Yv9z0CL9kmJgL1XS/9wDaSm6&#10;T5a1iMY7B3QOtucArOKnlQxSTOFNmAy6d2R2LSNPalu8Zr0ak0aJwk4sTjzZH2nCk5ejAZ9+p6o/&#10;f9zmNwAAAP//AwBQSwMEFAAGAAgAAAAhAEl+iz/gAAAACwEAAA8AAABkcnMvZG93bnJldi54bWxM&#10;j8FOwzAMhu9IvENkJG4saRnV1jWdJgQnJERXDhzTJmujNU5psq28Pd4Jbv7lT78/F9vZDexspmA9&#10;SkgWApjB1muLnYTP+vVhBSxEhVoNHo2EHxNgW97eFCrX/oKVOe9jx6gEQ64k9DGOOeeh7Y1TYeFH&#10;g7Q7+MmpSHHquJ7UhcrdwFMhMu6URbrQq9E896Y97k9Owu4Lqxf7/d58VIfK1vVa4Ft2lPL+bt5t&#10;gEUzxz8YrvqkDiU5Nf6EOrCBcpYuCZWwesqAXQGRPKbAGpqSZQK8LPj/H8pfAAAA//8DAFBLAQIt&#10;ABQABgAIAAAAIQC2gziS/gAAAOEBAAATAAAAAAAAAAAAAAAAAAAAAABbQ29udGVudF9UeXBlc10u&#10;eG1sUEsBAi0AFAAGAAgAAAAhADj9If/WAAAAlAEAAAsAAAAAAAAAAAAAAAAALwEAAF9yZWxzLy5y&#10;ZWxzUEsBAi0AFAAGAAgAAAAhAPb2QNDsAQAAuQMAAA4AAAAAAAAAAAAAAAAALgIAAGRycy9lMm9E&#10;b2MueG1sUEsBAi0AFAAGAAgAAAAhAEl+iz/gAAAACwEAAA8AAAAAAAAAAAAAAAAARgQAAGRycy9k&#10;b3ducmV2LnhtbFBLBQYAAAAABAAEAPMAAABTBQ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txbxContent>
          </v:textbox>
          <w10:wrap anchorx="page" anchory="page"/>
        </v:shape>
      </w:pict>
    </w:r>
    <w:r>
      <w:rPr>
        <w:lang w:val="en-US" w:bidi="ar-SA"/>
      </w:rPr>
      <w:pict>
        <v:line id="Line 163" o:spid="_x0000_s2081" style="position:absolute;z-index:-251654144;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EEbJ9LABAABUAwAADgAAAGRycy9lMm9Eb2MueG1srVNN&#10;j9sgEL1X6n9A3Bs76W60teLsIavtJW0j7fYHEMA2KjCIIbHz7zuQj27bW1UfkGFm3rz3BlaPk7Ps&#10;qCMa8C2fz2rOtJegjO9b/v31+cMDZ5iEV8KC1y0/aeSP6/fvVmNo9AIGsEpHRiAemzG0fEgpNFWF&#10;ctBO4AyC9hTsIDqRaBv7SkUxErqz1aKul9UIUYUIUiPS6dM5yNcFv+u0TN+6DnVituXELZU1lnWf&#10;12q9Ek0fRRiMvNAQ/8DCCeOp6Q3qSSTBDtH8BeWMjIDQpZkEV0HXGamLBlIzr/9Q8zKIoIsWMgfD&#10;zSb8f7Dy63EXmVEtX5I9Xjia0dZ4zebLj9mcMWBDORu/i1menPxL2IL8gczDZhC+14Xk6ylQ4TxX&#10;VL+V5A0GarEfv4CiHHFIUJyauugyJHnApjKQ020gekpM0uH93eLuob7nTF5jlWiuhSFi+qzBsfzT&#10;ckusC7A4bjFlIqK5puQ+Hp6NtWXe1rMxC/60LAUI1qgczGkY+/3GRnYU+caUr6iiyNu0CAevzk2s&#10;v4jOOs+O7UGddvFqBo2usLlcs3w33u5L9a/Hs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tP&#10;ktgAAAAMAQAADwAAAAAAAAABACAAAAAiAAAAZHJzL2Rvd25yZXYueG1sUEsBAhQAFAAAAAgAh07i&#10;QBBGyfSwAQAAVAMAAA4AAAAAAAAAAQAgAAAAJwEAAGRycy9lMm9Eb2MueG1sUEsFBgAAAAAGAAYA&#10;WQEAAEkFAAAAAA==&#10;" strokeweight=".48pt">
          <w10:wrap anchorx="page" anchory="page"/>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line id="Line 8" o:spid="_x0000_s2050" style="position:absolute;z-index:-251631616;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VWmpq4BAABRAwAADgAAAGRycy9lMm9Eb2MueG1srVNN&#10;j9sgEL1X6n9A3Bs7UTZKrTh7yGp7SdtIu/0BBLCNCgwaSJz8+w7kY7ftraoPyMPMPN57A6vHk7Ps&#10;qDEa8C2fTmrOtJegjO9b/uP1+dOSs5iEV8KC1y0/68gf1x8/rMbQ6BkMYJVGRiA+NmNo+ZBSaKoq&#10;ykE7EScQtKdkB+hEohD7SqEYCd3ZalbXi2oEVAFB6hhp9+mS5OuC33Vapu9dF3VituXELZUVy7rP&#10;a7VeiaZHEQYjrzTEP7Bwwng69A71JJJgBzR/QTkjESJ0aSLBVdB1RuqigdRM6z/UvAwi6KKFzInh&#10;blP8f7Dy23GHzKiWzznzwtGItsZrtszOjCE2VLDxO8za5Mm/hC3In5F52AzC97owfD0Hapvmjuq3&#10;lhzEQPj78SsoqhGHBMWmU4cuQ5IB7FSmcb5PQ58Sk7T5MJ/Nl/UDZ/KWq0RzawwY0xcNjuWfllvi&#10;XIDFcRtTJiKaW0k+x8OzsbYM23o2tnxRf16UhgjWqJzMZRH7/cYiO4p8XcpXVFHmfRnCwavLIdZf&#10;RWedF8f2oM47vJlBcytsrncsX4z3cel+ewn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DN&#10;VaamrgEAAFEDAAAOAAAAAAAAAAEAIAAAACcBAABkcnMvZTJvRG9jLnhtbFBLBQYAAAAABgAGAFkB&#10;AABHBQAAAAA=&#10;" strokeweight=".48pt">
          <w10:wrap anchorx="page" anchory="page"/>
        </v:line>
      </w:pict>
    </w:r>
    <w:r>
      <w:rPr>
        <w:lang w:val="en-US" w:bidi="ar-SA"/>
      </w:rPr>
      <w:pict>
        <v:shapetype id="_x0000_t202" coordsize="21600,21600" o:spt="202" path="m,l,21600r21600,l21600,xe">
          <v:stroke joinstyle="miter"/>
          <v:path gradientshapeok="t" o:connecttype="rect"/>
        </v:shapetype>
        <v:shape id="Text Box 7" o:spid="_x0000_s2049" type="#_x0000_t202" style="position:absolute;margin-left:340.45pt;margin-top:43.15pt;width:167.15pt;height:13.05pt;z-index:-2516305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p7QEAAL4DAAAOAAAAZHJzL2Uyb0RvYy54bWysU8Fu2zAMvQ/YPwi6L449pO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upKFFBZ6HtGz&#10;HoN4j6O4jOoMzpcc9OQ4LIzs5imnTr17QPXNC4u3LdidviHCodVQM7s8ZmYvUiccH0G2wyesuQzs&#10;AyagsaE+SsdiCEbnKR3Pk4lUFDuLvCiulispFL/lF6vLt6tUAso525EPHzT2IhqVJJ58QofDgw+R&#10;DZRzSCxm8d50XZp+Z39zcGD0JPaR8EQ9jNsxyZS/m1XZYn3kfginpeJPwEaL9EOKgReqkv77HkhL&#10;0X20rEncvtmg2djOBljFqZUMUkzmbZi2dO/I7FpGnlS3eMO6NSa1FAWeWJz48pKkTk8LHbfw5T1F&#10;/fp2m58AAAD//wMAUEsDBBQABgAIAAAAIQAxXBJx4AAAAAsBAAAPAAAAZHJzL2Rvd25yZXYueG1s&#10;TI/BTsMwDIbvSLxDZCRuLGmBqitNpwnBCQnRlQPHtPHaaI1Tmmwrb092gpstf/r9/eVmsSM74eyN&#10;IwnJSgBD6pw21Ev4bF7vcmA+KNJqdIQSftDDprq+KlWh3ZlqPO1Cz2II+UJJGEKYCs59N6BVfuUm&#10;pHjbu9mqENe553pW5xhuR54KkXGrDMUPg5rwecDusDtaCdsvql/M93v7Ue9r0zRrQW/ZQcrbm2X7&#10;BCzgEv5guOhHdaiiU+uOpD0bJWS5WEdUQp7dA7sAInlMgbVxStIH4FXJ/3eofgEAAP//AwBQSwEC&#10;LQAUAAYACAAAACEAtoM4kv4AAADhAQAAEwAAAAAAAAAAAAAAAAAAAAAAW0NvbnRlbnRfVHlwZXNd&#10;LnhtbFBLAQItABQABgAIAAAAIQA4/SH/1gAAAJQBAAALAAAAAAAAAAAAAAAAAC8BAABfcmVscy8u&#10;cmVsc1BLAQItABQABgAIAAAAIQBduSep7QEAAL4DAAAOAAAAAAAAAAAAAAAAAC4CAABkcnMvZTJv&#10;RG9jLnhtbFBLAQItABQABgAIAAAAIQAxXBJx4AAAAAsBAAAPAAAAAAAAAAAAAAAAAEcEAABkcnMv&#10;ZG93bnJldi54bWxQSwUGAAAAAAQABADzAAAAVAUAAAAA&#10;" filled="f" stroked="f">
          <v:textbox inset="0,0,0,0">
            <w:txbxContent>
              <w:p w:rsidR="00F56114" w:rsidRDefault="00F56114">
                <w:pPr>
                  <w:tabs>
                    <w:tab w:val="left" w:pos="682"/>
                  </w:tabs>
                  <w:spacing w:line="261" w:lineRule="exact"/>
                  <w:ind w:left="20"/>
                  <w:rPr>
                    <w:rFonts w:ascii="黑体" w:eastAsia="黑体"/>
                  </w:rPr>
                </w:pPr>
                <w:r>
                  <w:rPr>
                    <w:rFonts w:ascii="黑体" w:eastAsia="黑体" w:hint="eastAsia"/>
                  </w:rPr>
                  <w:t>公路工程施工招标文件</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wordWrap w:val="0"/>
      <w:spacing w:line="14" w:lineRule="auto"/>
      <w:jc w:val="right"/>
      <w:rPr>
        <w:sz w:val="20"/>
      </w:rPr>
    </w:pPr>
    <w:r>
      <w:rPr>
        <w:lang w:val="en-US" w:bidi="ar-SA"/>
      </w:rPr>
      <w:pict>
        <v:shapetype id="_x0000_t202" coordsize="21600,21600" o:spt="202" path="m,l,21600r21600,l21600,xe">
          <v:stroke joinstyle="miter"/>
          <v:path gradientshapeok="t" o:connecttype="rect"/>
        </v:shapetype>
        <v:shape id="Text Box 164" o:spid="_x0000_s2080" type="#_x0000_t202" style="position:absolute;left:0;text-align:left;margin-left:395.25pt;margin-top:44.25pt;width:121.5pt;height:18.75pt;z-index:-251656192;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F7QEAAMADAAAOAAAAZHJzL2Uyb0RvYy54bWysU9tu2zAMfR+wfxD0vthJm6Iw4hRdiw4D&#10;ugvQ7gNoWY6F2aJGKbGzrx8lx2m3vQ17EWiROjznkN7cjH0nDpq8QVvK5SKXQluFtbG7Un57fnh3&#10;LYUPYGvo0OpSHrWXN9u3bzaDK/QKW+xqTYJBrC8GV8o2BFdkmVet7sEv0GnLyQaph8CftMtqgoHR&#10;+y5b5flVNiDVjlBp7/n2fkrKbcJvGq3Cl6bxOoiulMwtpJPSWcUz226g2BG41qgTDfgHFj0Yy03P&#10;UPcQQOzJ/AXVG0XosQkLhX2GTWOUThpYzTL/Q81TC04nLWyOd2eb/P+DVZ8PX0mYupRrnpSFnmf0&#10;rMcg3uMolleX0aDB+YLrnhxXhpETPOgk1rtHVN+9sHjXgt3pWyIcWg01E1zGl9mrpxOOjyDV8Alr&#10;bgT7gAlobKiP7rEfgtF5UMfzcCIZFVuuLy/yNacU51YX18vVOrWAYn7tyIcPGnsRg1ISDz+hw+HR&#10;h8gGirkkNrP4YLouLUBnf7vgwniT2EfCE/UwVmNyKkmLyiqsjyyHcFor/g04aJF+SjHwSpXS/9gD&#10;aSm6j5Ytifs3BzQH1RyAVfy0lEGKKbwL057uHZldy8iT6RZv2bbGJEUvLE50eU2S0NNKxz18/Z2q&#10;Xn687S8AAAD//wMAUEsDBBQABgAIAAAAIQCZznxg3wAAAAsBAAAPAAAAZHJzL2Rvd25yZXYueG1s&#10;TI9BT8MwDIXvSPyHyEjcWMImSleaThOCExKiKweOaeO11RqnNNlW/j3eCU5+lp+ev5dvZjeIE06h&#10;96ThfqFAIDXe9tRq+Kxe71IQIRqyZvCEGn4wwKa4vspNZv2ZSjztYis4hEJmNHQxjpmUoenQmbDw&#10;IxLf9n5yJvI6tdJO5szhbpBLpRLpTE/8oTMjPnfYHHZHp2H7ReVL//1ef5T7sq+qtaK35KD17c28&#10;fQIRcY5/ZrjgMzoUzFT7I9kgBg2Pa/XAVg1pyvNiUKsVq5rVMlEgi1z+71D8AgAA//8DAFBLAQIt&#10;ABQABgAIAAAAIQC2gziS/gAAAOEBAAATAAAAAAAAAAAAAAAAAAAAAABbQ29udGVudF9UeXBlc10u&#10;eG1sUEsBAi0AFAAGAAgAAAAhADj9If/WAAAAlAEAAAsAAAAAAAAAAAAAAAAALwEAAF9yZWxzLy5y&#10;ZWxzUEsBAi0AFAAGAAgAAAAhAPKp6QXtAQAAwAMAAA4AAAAAAAAAAAAAAAAALgIAAGRycy9lMm9E&#10;b2MueG1sUEsBAi0AFAAGAAgAAAAhAJnOfGDfAAAACwEAAA8AAAAAAAAAAAAAAAAARwQAAGRycy9k&#10;b3ducmV2LnhtbFBLBQYAAAAABAAEAPMAAABTBQAAAAA=&#10;" filled="f" stroked="f">
          <v:textbox inset="0,0,0,0">
            <w:txbxContent>
              <w:p w:rsidR="00F56114" w:rsidRDefault="00F56114">
                <w:pPr>
                  <w:tabs>
                    <w:tab w:val="left" w:pos="461"/>
                  </w:tabs>
                  <w:spacing w:line="261" w:lineRule="exact"/>
                  <w:rPr>
                    <w:rFonts w:ascii="黑体" w:eastAsia="黑体"/>
                  </w:rPr>
                </w:pPr>
                <w:r>
                  <w:rPr>
                    <w:rFonts w:ascii="黑体" w:eastAsia="黑体" w:hint="eastAsia"/>
                  </w:rPr>
                  <w:t>公路工程</w:t>
                </w:r>
                <w:r>
                  <w:rPr>
                    <w:rFonts w:ascii="黑体" w:eastAsia="黑体"/>
                  </w:rPr>
                  <w:t>施工</w:t>
                </w:r>
                <w:r>
                  <w:rPr>
                    <w:rFonts w:ascii="黑体" w:eastAsia="黑体" w:hint="eastAsia"/>
                  </w:rPr>
                  <w:t>招标文件</w:t>
                </w:r>
              </w:p>
            </w:txbxContent>
          </v:textbox>
          <w10:wrap anchorx="page" anchory="page"/>
        </v:shape>
      </w:pict>
    </w:r>
    <w:r>
      <w:rPr>
        <w:lang w:val="en-US" w:bidi="ar-SA"/>
      </w:rPr>
      <w:pict>
        <v:line id="Line 165" o:spid="_x0000_s2079" style="position:absolute;left:0;text-align:left;z-index:-251657216;mso-position-horizontal-relative:page;mso-position-vertical-relative:page;mso-width-relative:page;mso-height-relative:page" from="80.8pt,58.1pt" to="517.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8uAEAAFQDAAAOAAAAZHJzL2Uyb0RvYy54bWysU01z2yAQvXem/4HhXkv2VGqjsZyDM8nF&#10;aT2T5AdgQBJTYBnAlvzvu+CPJO0tEx0Ywe6+fe8tLG8no8lB+qDAtnQ+KymRloNQtm/py/P9t5+U&#10;hMisYBqsbOlRBnq7+vplObpGLmAALaQnCGJDM7qWDjG6pigCH6RhYQZOWgx24A2LuPV9ITwbEd3o&#10;YlGWdTGCF84DlyHg6d0pSFcZv+skj7+7LshIdEuRW8yrz+surcVqyZreMzcofqbBPsDCMGWx6RXq&#10;jkVG9l79B2UU9xCgizMOpoCuU1xmDahmXv6j5mlgTmYtaE5wV5vC58HyX4etJ0q0tLqhxDKDM9oo&#10;K8m8rpI5owsN5qzt1id5fLJPbgP8TyAW1gOzvcwkn48OC+eponhXkjbBYYvd+AgCc9g+QnZq6rxJ&#10;kOgBmfJAjteByCkSjodV9b3+sago4ZdYwZpLofMhPkgwJP20VCPrDMwOmxATEdZcUlIfC/dK6zxv&#10;bcnY0rq8qXNBAK1ECqa04PvdWntyYOnG5C+rwsjbNA97K05NtD2LTjpPju1AHLf+YgaOLrM5X7N0&#10;N97uc/XrY1j9BQAA//8DAFBLAwQUAAYACAAAACEAUedfxt8AAAAMAQAADwAAAGRycy9kb3ducmV2&#10;LnhtbEyPQUvDQBCF74L/YRnBm92kYkzTbIooCj1IsS2et9kxicnOhuy2Sf+9UxD0Nm/m8eZ7+Wqy&#10;nTjh4BtHCuJZBAKpdKahSsF+93qXgvBBk9GdI1RwRg+r4voq15lxI33gaRsqwSHkM62gDqHPpPRl&#10;jVb7meuR+PblBqsDy6GSZtAjh9tOzqMokVY3xB9q3eNzjWW7PVoF76l8cZv2szx/j7u3NF23i8f1&#10;Xqnbm+lpCSLgFP7McMFndCiY6eCOZLzoWCdxwlYe4mQO4uKI7h9iEIfflSxy+b9E8QMAAP//AwBQ&#10;SwECLQAUAAYACAAAACEAtoM4kv4AAADhAQAAEwAAAAAAAAAAAAAAAAAAAAAAW0NvbnRlbnRfVHlw&#10;ZXNdLnhtbFBLAQItABQABgAIAAAAIQA4/SH/1gAAAJQBAAALAAAAAAAAAAAAAAAAAC8BAABfcmVs&#10;cy8ucmVsc1BLAQItABQABgAIAAAAIQCgvNO8uAEAAFQDAAAOAAAAAAAAAAAAAAAAAC4CAABkcnMv&#10;ZTJvRG9jLnhtbFBLAQItABQABgAIAAAAIQBR51/G3wAAAAwBAAAPAAAAAAAAAAAAAAAAABIEAABk&#10;cnMvZG93bnJldi54bWxQSwUGAAAAAAQABADzAAAAHgUAAAAA&#10;" strokeweight=".48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48" o:spid="_x0000_s2078" type="#_x0000_t202" style="position:absolute;margin-left:78.45pt;margin-top:44.45pt;width:431.3pt;height:12.6pt;z-index:-25165312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E7gEAAMADAAAOAAAAZHJzL2Uyb0RvYy54bWysU9tu2zAMfR+wfxD0vtgOmrYw4hRdiw4D&#10;uq1Auw9gZDkWZosapcTOvn6UHGfd9jbsRaB4OTo8pNY3Y9+JgyZv0FayWORSaKuwNnZXya8vD++u&#10;pfABbA0dWl3Jo/byZvP2zXpwpV5ii12tSTCI9eXgKtmG4Mos86rVPfgFOm052CD1EPhKu6wmGBi9&#10;77Jlnl9mA1LtCJX2nr33U1BuEn7TaBW+NI3XQXSVZG4hnZTObTyzzRrKHYFrjTrRgH9g0YOx/OgZ&#10;6h4CiD2Zv6B6owg9NmGhsM+waYzSqQfupsj/6Oa5BadTLyyOd2eZ/P+DVZ8PTyRMXclVIYWFnmf0&#10;oscg3uMoiovrKNDgfMl5z44zw8gBHnRq1rtHVN+8sHjXgt3pWyIcWg01EyxiZfaqdMLxEWQ7fMKa&#10;H4J9wAQ0NtRH9VgPweg8qON5OJGMYufq4upqVXBIcay4zPNlml4G5VztyIcPGnsRjUoSDz+hw+HR&#10;h8gGyjklPmbxwXRdWoDO/ubgxOhJ7CPhiXoYt2NSajmLssX6yO0QTmvF34CNFumHFAOvVCX99z2Q&#10;lqL7aFmSuH+zQbOxnQ2wiksrGaSYzLsw7enekdm1jDyJbvGWZWtM6ijqO7E40eU1SY2eVjru4et7&#10;yvr18TY/AQAA//8DAFBLAwQUAAYACAAAACEAuLQYb98AAAALAQAADwAAAGRycy9kb3ducmV2Lnht&#10;bEyPwU7DMBBE70j8g7VI3KgdRKMkxKkqBCckRBoOHJ3YTazG6xC7bfh7tid62h3NaPZtuVncyE5m&#10;DtajhGQlgBnsvLbYS/hq3h4yYCEq1Gr0aCT8mgCb6vamVIX2Z6zNaRd7RiUYCiVhiHEqOA/dYJwK&#10;Kz8ZJG/vZ6ciybnnelZnKncjfxQi5U5ZpAuDmszLYLrD7ugkbL+xfrU/H+1nva9t0+QC39ODlPd3&#10;y/YZWDRL/A/DBZ/QoSKm1h9RBzaSXqc5RSVkGc1LQCT5GlhLW/KUAK9Kfv1D9QcAAP//AwBQSwEC&#10;LQAUAAYACAAAACEAtoM4kv4AAADhAQAAEwAAAAAAAAAAAAAAAAAAAAAAW0NvbnRlbnRfVHlwZXNd&#10;LnhtbFBLAQItABQABgAIAAAAIQA4/SH/1gAAAJQBAAALAAAAAAAAAAAAAAAAAC8BAABfcmVscy8u&#10;cmVsc1BLAQItABQABgAIAAAAIQCOlvGE7gEAAMADAAAOAAAAAAAAAAAAAAAAAC4CAABkcnMvZTJv&#10;RG9jLnhtbFBLAQItABQABgAIAAAAIQC4tBhv3wAAAAsBAAAPAAAAAAAAAAAAAAAAAEgEAABkcnMv&#10;ZG93bnJldi54bWxQSwUGAAAAAAQABADzAAAAVAU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149" o:spid="_x0000_s2077" style="position:absolute;z-index:-251652096;mso-position-horizontal-relative:page;mso-position-vertical-relative:page;mso-width-relative:page;mso-height-relative:page" from="78pt,58.1pt" to="510.95pt,58.1pt" o:gfxdata="UEsDBAoAAAAAAIdO4kAAAAAAAAAAAAAAAAAEAAAAZHJzL1BLAwQUAAAACACHTuJAaUBr19gAAAAM&#10;AQAADwAAAGRycy9kb3ducmV2LnhtbE2PQUvDQBCF74L/YRnBm91NwJjGbHpQFHoQsS2et9kxicnO&#10;huy2af+9UxD0Nm/m8eZ75erkBnHEKXSeNCQLBQKp9rajRsNu+3KXgwjRkDWDJ9RwxgCr6vqqNIX1&#10;M33gcRMbwSEUCqOhjXEspAx1i86EhR+R+PblJ2ciy6mRdjIzh7tBpkpl0pmO+ENrRnxqse43B6fh&#10;LZfP/r3/rM/f8/Y1z9f98mG90/r2JlGPICKe4p8ZLviMDhUz7f2BbBAD6/uMu0QekiwFcXGoNFmC&#10;2P+uZFXK/yWqH1BLAwQUAAAACACHTuJAs/RsPbEBAABUAwAADgAAAGRycy9lMm9Eb2MueG1srVNN&#10;j9sgEL1X6n9A3Bs7qyTaWHH2kNX2kraRdvsDCGAbFRjEkDj59x3IR7ftraoPyDAzb957A6unk7Ps&#10;qCMa8C2fTmrOtJegjO9b/v3t5dMjZ5iEV8KC1y0/a+RP648fVmNo9AMMYJWOjEA8NmNo+ZBSaKoK&#10;5aCdwAkE7SnYQXQi0Tb2lYpiJHRnq4e6XlQjRBUiSI1Ip8+XIF8X/K7TMn3rOtSJ2ZYTt1TWWNZ9&#10;Xqv1SjR9FGEw8kpD/AMLJ4ynpneoZ5EEO0TzF5QzMgJClyYSXAVdZ6QuGkjNtP5Dzesggi5ayBwM&#10;d5vw/8HKr8ddZEa1fE72eOFoRlvjNZvOltmcMWBDORu/i1mePPnXsAX5A5mHzSB8rwvJt3Ogwmmu&#10;qH4ryRsM1GI/fgFFOeKQoDh16qLLkOQBO5WBnO8D0afEJB3OZ8vH2WLOmbzFKtHcCkPE9FmDY/mn&#10;5ZZYF2Bx3GLKRERzS8l9PLwYa8u8rWdjyxf1clEKEKxROZjTMPb7jY3sKPKNKV9RRZH3aREOXl2a&#10;WH8VnXVeHNuDOu/izQwaXWFzvWb5brzfl+pfj2H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lA&#10;a9fYAAAADAEAAA8AAAAAAAAAAQAgAAAAIgAAAGRycy9kb3ducmV2LnhtbFBLAQIUABQAAAAIAIdO&#10;4kCz9Gw9sQEAAFQDAAAOAAAAAAAAAAEAIAAAACcBAABkcnMvZTJvRG9jLnhtbFBLBQYAAAAABgAG&#10;AFkBAABKBQAAAAA=&#10;" strokeweight=".48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34" o:spid="_x0000_s2076" type="#_x0000_t202" style="position:absolute;margin-left:81.2pt;margin-top:42pt;width:425.4pt;height:15.05pt;z-index:-25165107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gn7wEAAMADAAAOAAAAZHJzL2Uyb0RvYy54bWysU9tu2zAMfR+wfxD0vjjOZeuMOEXXosOA&#10;7gK0+wBGlmNhtqhRSuzs60fJcdZtb8NeBIqkDg8Pqc310LXiqMkbtKXMZ3MptFVYGbsv5den+1dX&#10;UvgAtoIWrS7lSXt5vX35YtO7Qi+wwbbSJBjE+qJ3pWxCcEWWedXoDvwMnbYcrJE6CHylfVYR9Ize&#10;tdliPn+d9UiVI1Tae/bejUG5Tfh1rVX4XNdeB9GWkrmFdFI6d/HMthso9gSuMepMA/6BRQfGctEL&#10;1B0EEAcyf0F1RhF6rMNMYZdhXRulUw/cTT7/o5vHBpxOvbA43l1k8v8PVn06fiFhqlKu3khhoeMZ&#10;PekhiHc4iHy5igL1zhec9+g4Mwwc4EGnZr17QPXNC4u3Ddi9viHCvtFQMcE8vsyePR1xfATZ9R+x&#10;4kJwCJiAhpq6qB7rIRidB3W6DCeSUexcr+aL9RWHFMfyt3m+XKcSUEyvHfnwXmMnolFK4uEndDg+&#10;+BDZQDGlxGIW703bpgVo7W8OToyexD4SHqmHYTckpZaTKDusTtwO4bhW/A3YaJB+SNHzSpXSfz8A&#10;aSnaD5Ylifs3GTQZu8kAq/hpKYMUo3kbxj09ODL7hpFH0S3esGy1SR1FfUcWZ7q8JqnR80rHPXx+&#10;T1m/Pt72JwAAAP//AwBQSwMEFAAGAAgAAAAhAC510urfAAAACwEAAA8AAABkcnMvZG93bnJldi54&#10;bWxMjz1PwzAQhnck/oN1SGzUToiiEuJUFYIJCZGGgdGJ3cRqfA6x24Z/z3Wi2726R+9HuVncyE5m&#10;DtajhGQlgBnsvLbYS/hq3h7WwEJUqNXo0Uj4NQE21e1NqQrtz1ib0y72jEwwFErCEONUcB66wTgV&#10;Vn4ySL+9n52KJOee61mdydyNPBUi505ZpIRBTeZlMN1hd3QStt9Yv9qfj/az3te2aZ4EvucHKe/v&#10;lu0zsGiW+A/DpT5Vh4o6tf6IOrCRdJ5mhEpYZ7TpAojkMQXW0pVkCfCq5Ncbqj8AAAD//wMAUEsB&#10;Ai0AFAAGAAgAAAAhALaDOJL+AAAA4QEAABMAAAAAAAAAAAAAAAAAAAAAAFtDb250ZW50X1R5cGVz&#10;XS54bWxQSwECLQAUAAYACAAAACEAOP0h/9YAAACUAQAACwAAAAAAAAAAAAAAAAAvAQAAX3JlbHMv&#10;LnJlbHNQSwECLQAUAAYACAAAACEASBTYJ+8BAADAAwAADgAAAAAAAAAAAAAAAAAuAgAAZHJzL2Uy&#10;b0RvYy54bWxQSwECLQAUAAYACAAAACEALnXS6t8AAAALAQAADwAAAAAAAAAAAAAAAABJBAAAZHJz&#10;L2Rvd25yZXYueG1sUEsFBgAAAAAEAAQA8wAAAFUFA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pPr>
                  <w:spacing w:line="279" w:lineRule="exact"/>
                  <w:ind w:left="20"/>
                  <w:rPr>
                    <w:rFonts w:ascii="黑体" w:eastAsia="黑体"/>
                  </w:rPr>
                </w:pPr>
              </w:p>
            </w:txbxContent>
          </v:textbox>
          <w10:wrap anchorx="page" anchory="page"/>
        </v:shape>
      </w:pict>
    </w:r>
    <w:r>
      <w:rPr>
        <w:lang w:val="en-US" w:bidi="ar-SA"/>
      </w:rPr>
      <w:pict>
        <v:line id="Line 135" o:spid="_x0000_s2075" style="position:absolute;z-index:-251650048;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L/FSbEBAABUAwAADgAAAGRycy9lMm9Eb2MueG1srVNN&#10;j9sgEL1X6n9A3Bs7aRJtrTh7yGp7SdtIu/0BBLCNCgwaSJz8+w7ko9v2VtUHZJiZN++9gdXjyVl2&#10;1BgN+JZPJzVn2ktQxvct//76/OGBs5iEV8KC1y0/68gf1+/frcbQ6BkMYJVGRiA+NmNo+ZBSaKoq&#10;ykE7EScQtKdgB+hEoi32lUIxErqz1ayul9UIqAKC1DHS6dMlyNcFv+u0TN+6LurEbMuJWyorlnWf&#10;12q9Ek2PIgxGXmmIf2DhhPHU9A71JJJgBzR/QTkjESJ0aSLBVdB1RuqigdRM6z/UvAwi6KKFzInh&#10;blP8f7Dy63GHzKiWz5eceeFoRlvjNZt+XGRzxhAbytn4HWZ58uRfwhbkj8g8bAbhe11Ivp4DFU5z&#10;RfVbSd7EQC324xdQlCMOCYpTpw5dhiQP2KkM5HwfiD4lJulwMZ/NH+oFZ/IWq0RzKwwY02cNjuWf&#10;lltiXYDFcRtTJiKaW0ru4+HZWFvmbT0bW76sPy1LQQRrVA7mtIj9fmORHUW+MeUrqijyNg3h4NWl&#10;ifVX0VnnxbE9qPMOb2bQ6Aqb6zXLd+PtvlT/egz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DMv8VJsQEAAFQDAAAOAAAAAAAAAAEAIAAAACcBAABkcnMvZTJvRG9jLnhtbFBLBQYAAAAABgAG&#10;AFkBAABKBQAAAAA=&#10;" strokeweight=".48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16" o:spid="_x0000_s2074" type="#_x0000_t202" style="position:absolute;margin-left:81.2pt;margin-top:45.3pt;width:422.1pt;height:11.75pt;z-index:-25164902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sY7gEAAMADAAAOAAAAZHJzL2Uyb0RvYy54bWysU9tu2zAMfR+wfxD0vthO22wz4hRdiw4D&#10;ugvQ7gMYWY6F2aJGKbGzrx8lx1m3vQ17ESiSOjw8pNbXY9+JgyZv0FayWORSaKuwNnZXya9P96/e&#10;SOED2Bo6tLqSR+3l9ebli/XgSr3EFrtak2AQ68vBVbINwZVZ5lWre/ALdNpysEHqIfCVdllNMDB6&#10;32XLPF9lA1LtCJX2nr13U1BuEn7TaBU+N43XQXSVZG4hnZTObTyzzRrKHYFrjTrRgH9g0YOxXPQM&#10;dQcBxJ7MX1C9UYQem7BQ2GfYNEbp1AN3U+R/dPPYgtOpFxbHu7NM/v/Bqk+HLyRMXcnLCyks9Dyj&#10;Jz0G8Q5HURSrKNDgfMl5j44zw8gBHnRq1rsHVN+8sHjbgt3pGyIcWg01Eyziy+zZ0wnHR5Dt8BFr&#10;LgT7gAlobKiP6rEegtF5UMfzcCIZxc6ri1W+es0hxbHi8u1yeZVKQDm/duTDe429iEYliYef0OHw&#10;4ENkA+WcEotZvDddlxags785ODF6EvtIeKIexu04KTWLssX6yO0QTmvF34CNFumHFAOvVCX99z2Q&#10;lqL7YFmSuH+zQbOxnQ2wip9WMkgxmbdh2tO9I7NrGXkS3eINy9aY1FHUd2Jxostrkho9rXTcw+f3&#10;lPXr421+AgAA//8DAFBLAwQUAAYACAAAACEAy2PNMd4AAAALAQAADwAAAGRycy9kb3ducmV2Lnht&#10;bEyPwU7DMBBE70j9B2uRuFEnVRXREKeqKjghIdJw4OjE28RqvA6x24a/Z3uC24x2NPO22M5uEBec&#10;gvWkIF0mIJBabyx1Cj7r18cnECFqMnrwhAp+MMC2XNwVOjf+ShVeDrETXEIh1wr6GMdcytD26HRY&#10;+hGJb0c/OR3ZTp00k75yuRvkKkky6bQlXuj1iPse29Ph7BTsvqh6sd/vzUd1rGxdbxJ6y05KPdzP&#10;u2cQEef4F4YbPqNDyUyNP5MJYmCfrdYcVbBJMhC3AM+xalil6xRkWcj/P5S/AAAA//8DAFBLAQIt&#10;ABQABgAIAAAAIQC2gziS/gAAAOEBAAATAAAAAAAAAAAAAAAAAAAAAABbQ29udGVudF9UeXBlc10u&#10;eG1sUEsBAi0AFAAGAAgAAAAhADj9If/WAAAAlAEAAAsAAAAAAAAAAAAAAAAALwEAAF9yZWxzLy5y&#10;ZWxzUEsBAi0AFAAGAAgAAAAhAKXimxjuAQAAwAMAAA4AAAAAAAAAAAAAAAAALgIAAGRycy9lMm9E&#10;b2MueG1sUEsBAi0AFAAGAAgAAAAhAMtjzTHeAAAACwEAAA8AAAAAAAAAAAAAAAAASAQAAGRycy9k&#10;b3ducmV2LnhtbFBLBQYAAAAABAAEAPMAAABTBQ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117" o:spid="_x0000_s2073" style="position:absolute;z-index:-251648000;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rk5frIBAABUAwAADgAAAGRycy9lMm9Eb2MueG1srVPL&#10;btswELwX6D8QvNeSDMdNBcs5OEgvbmsg6Qes+ZCIklyCpC3570vSj6bNLagOhMjdnZ2ZJVcPk9Hk&#10;KHxQaDvazGpKhGXIle07+vPl6dM9JSGC5aDRio6eRKAP648fVqNrxRwH1Fx4kkBsaEfX0SFG11ZV&#10;YIMwEGbohE1Bid5ATFvfV9zDmNCNruZ1vaxG9Nx5ZCKEdPp4DtJ1wZdSsPhDyiAi0R1N3GJZfVn3&#10;ea3WK2h7D25Q7EID3sHCgLKp6Q3qESKQg1dvoIxiHgPKOGNoKpRSMVE0JDVN/Y+a5wGcKFqSOcHd&#10;bAr/D5Z9P+48UbyjizklFkya0VZZQZrmczZndKFNORu781kem+yz2yL7FYjFzQC2F4Xky8mlwiZX&#10;VH+V5E1wqcV+/IY85cAhYnFqkt5kyOQBmcpATreBiCkSlg7vFvPFfX1HCbvGKmivhc6H+FWgIfmn&#10;ozqxLsBw3IaYiUB7Tcl9LD4prcu8tSVjR5f1l2UpCKgVz8GcFny/32hPjpBvTPmKqhR5nebxYPm5&#10;ibYX0Vnn2bE98tPOX81IoytsLtcs343X+1L95z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Qrk5frIBAABUAwAADgAAAAAAAAABACAAAAAnAQAAZHJzL2Uyb0RvYy54bWxQSwUGAAAAAAYA&#10;BgBZAQAASwUAAAAA&#10;" strokeweight=".48pt">
          <w10:wrap anchorx="page" anchory="page"/>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2" o:spid="_x0000_s2072" type="#_x0000_t202" style="position:absolute;margin-left:81.2pt;margin-top:43.6pt;width:427.1pt;height:13.45pt;z-index:-25164697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e7QEAAMADAAAOAAAAZHJzL2Uyb0RvYy54bWysU9tu2zAMfR+wfxD0vtjO2q0z4hRdiw4D&#10;ugvQ7gMYWY6F2aJGKbGzrx8lx2m7vg17EWiROjznkF5djn0n9pq8QVvJYpFLoa3C2thtJX883L65&#10;kMIHsDV0aHUlD9rLy/XrV6vBlXqJLXa1JsEg1peDq2QbgiuzzKtW9+AX6LTlZIPUQ+BP2mY1wcDo&#10;fZct8/xdNiDVjlBp7/n2ZkrKdcJvGq3Ct6bxOoiukswtpJPSuYlntl5BuSVwrVFHGvAPLHowlpue&#10;oG4ggNiReQHVG0XosQkLhX2GTWOUThpYTZH/pea+BaeTFjbHu5NN/v/Bqq/77yRMXcm3H6Sw0POM&#10;HvQYxEccRZEvo0GD8yXX3TuuDCMneNBJrHd3qH56YfG6BbvVV0Q4tBpqJljEl9mTpxOOjyCb4QvW&#10;3Ah2ARPQ2FAf3WM/BKPzoA6n4UQyii/Pz5ZnxXtOKc5xcFGcpxZQzq8d+fBJYy9iUEni4Sd02N/5&#10;ENlAOZfEZhZvTdelBejsswsujDeJfSQ8UQ/jZkxOpb5R2QbrA8shnNaKfwMOWqTfUgy8UpX0v3ZA&#10;Worus2VL4v7NAc3BZg7AKn5aySDFFF6HaU93jsy2ZeTJdItXbFtjkqJHFke6vCZJ6HGl4x4+/U5V&#10;jz/e+g8AAAD//wMAUEsDBBQABgAIAAAAIQDR25fL4AAAAAsBAAAPAAAAZHJzL2Rvd25yZXYueG1s&#10;TI/BTsMwDIbvSLxDZCRuLGk1hVGaThOCExJaVw4c08ZrqzVOabKtvP2yE7v5lz/9/pyvZzuwE06+&#10;d6QgWQhgSI0zPbUKvquPpxUwHzQZPThCBX/oYV3c3+U6M+5MJZ52oWWxhHymFXQhjBnnvunQar9w&#10;I1Lc7d1kdYhxarmZ9DmW24GnQkhudU/xQqdHfOuwOeyOVsHmh8r3/ver3pb7sq+qF0Gf8qDU48O8&#10;eQUWcA7/MFz1ozoU0al2RzKeDTHLdBlRBavnFNgVEImUwOo4JcsEeJHz2x+KCwAAAP//AwBQSwEC&#10;LQAUAAYACAAAACEAtoM4kv4AAADhAQAAEwAAAAAAAAAAAAAAAAAAAAAAW0NvbnRlbnRfVHlwZXNd&#10;LnhtbFBLAQItABQABgAIAAAAIQA4/SH/1gAAAJQBAAALAAAAAAAAAAAAAAAAAC8BAABfcmVscy8u&#10;cmVsc1BLAQItABQABgAIAAAAIQDx5hSe7QEAAMADAAAOAAAAAAAAAAAAAAAAAC4CAABkcnMvZTJv&#10;RG9jLnhtbFBLAQItABQABgAIAAAAIQDR25fL4AAAAAsBAAAPAAAAAAAAAAAAAAAAAEcEAABkcnMv&#10;ZG93bnJldi54bWxQSwUGAAAAAAQABADzAAAAVAUAAAAA&#10;" filled="f" stroked="f">
          <v:textbox inset="0,0,0,0">
            <w:txbxContent>
              <w:p w:rsidR="00F56114" w:rsidRDefault="00F56114">
                <w:pPr>
                  <w:spacing w:line="279" w:lineRule="exact"/>
                  <w:ind w:left="20"/>
                  <w:jc w:val="right"/>
                  <w:rPr>
                    <w:rFonts w:ascii="黑体" w:eastAsia="黑体"/>
                    <w:lang w:val="en-US"/>
                  </w:rPr>
                </w:pPr>
                <w:r>
                  <w:rPr>
                    <w:rFonts w:ascii="黑体" w:eastAsia="黑体" w:hint="eastAsia"/>
                    <w:lang w:val="en-US"/>
                  </w:rPr>
                  <w:t>公路工程施工招标</w:t>
                </w:r>
              </w:p>
              <w:p w:rsidR="00F56114" w:rsidRDefault="00F56114"/>
            </w:txbxContent>
          </v:textbox>
          <w10:wrap anchorx="page" anchory="page"/>
        </v:shape>
      </w:pict>
    </w:r>
    <w:r>
      <w:rPr>
        <w:lang w:val="en-US" w:bidi="ar-SA"/>
      </w:rPr>
      <w:pict>
        <v:line id="Line 103" o:spid="_x0000_s2071" style="position:absolute;z-index:-251645952;mso-position-horizontal-relative:page;mso-position-vertical-relative:page;mso-width-relative:page;mso-height-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nF/VjLIBAABUAwAADgAAAGRycy9lMm9Eb2MueG1srVNN&#10;bxshEL1X6n9A3OtdO4mVrrzOwVF6cVtLSX8ABtaLCgxisHf97zvgj6TJreoe0MLMvHnvDSweRmfZ&#10;QUc04Fs+ndScaS9BGb9r+a+Xpy/3nGESXgkLXrf8qJE/LD9/Wgyh0TPowSodGYF4bIbQ8j6l0FQV&#10;yl47gRMI2lOwg+hEom3cVSqKgdCdrWZ1Pa8GiCpEkBqRTh9PQb4s+F2nZfrZdagTsy0nbqmssazb&#10;vFbLhWh2UYTeyDMN8Q8snDCeml6hHkUSbB/NByhnZASELk0kuAq6zkhdNJCaaf1OzXMvgi5ayBwM&#10;V5vw/8HKH4dNZEa1/IYm5YWjGa2N12xa32RzhoAN5az8JmZ5cvTPYQ3yNzIPq174nS4kX46BCqe5&#10;ovqrJG8wUIvt8B0U5Yh9guLU2EWXIckDNpaBHK8D0WNikg7vbme39/UdZ/ISq0RzKQwR0zcNjuWf&#10;lltiXYDFYY0pExHNJSX38fBkrC3ztp4NLZ/XX+elAMEalYM5DeNuu7KRHUS+MeUrqijyNi3C3qtT&#10;E+vPorPOk2NbUMdNvJhBoytsztcs3423+1L9+h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nF/VjLIBAABUAwAADgAAAAAAAAABACAAAAAnAQAAZHJzL2Uyb0RvYy54bWxQSwUGAAAAAAYA&#10;BgBZAQAASwUAAAAA&#10;" strokeweight=".48pt">
          <w10:wrap anchorx="page" anchory="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4" w:rsidRDefault="00F56114">
    <w:pPr>
      <w:pStyle w:val="a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4F45"/>
    <w:multiLevelType w:val="multilevel"/>
    <w:tmpl w:val="84994F4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jc w:val="right"/>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1">
    <w:nsid w:val="930EE254"/>
    <w:multiLevelType w:val="multilevel"/>
    <w:tmpl w:val="930EE254"/>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2">
    <w:nsid w:val="941D12A9"/>
    <w:multiLevelType w:val="multilevel"/>
    <w:tmpl w:val="941D12A9"/>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3">
    <w:nsid w:val="9D9F4F4D"/>
    <w:multiLevelType w:val="multilevel"/>
    <w:tmpl w:val="9D9F4F4D"/>
    <w:lvl w:ilvl="0">
      <w:start w:val="19"/>
      <w:numFmt w:val="decimal"/>
      <w:lvlText w:val="%1"/>
      <w:lvlJc w:val="left"/>
      <w:pPr>
        <w:ind w:left="964" w:hanging="540"/>
      </w:pPr>
      <w:rPr>
        <w:rFonts w:hint="default"/>
        <w:lang w:val="zh-CN" w:eastAsia="zh-CN" w:bidi="zh-CN"/>
      </w:rPr>
    </w:lvl>
    <w:lvl w:ilvl="1">
      <w:start w:val="7"/>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
    <w:nsid w:val="A0C93552"/>
    <w:multiLevelType w:val="multilevel"/>
    <w:tmpl w:val="A0C93552"/>
    <w:lvl w:ilvl="0">
      <w:start w:val="1"/>
      <w:numFmt w:val="decimal"/>
      <w:lvlText w:val="（%1）"/>
      <w:lvlJc w:val="left"/>
      <w:pPr>
        <w:ind w:left="108" w:hanging="529"/>
      </w:pPr>
      <w:rPr>
        <w:rFonts w:ascii="宋体" w:eastAsia="宋体" w:hAnsi="宋体" w:cs="宋体" w:hint="default"/>
        <w:spacing w:val="-3"/>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5">
    <w:nsid w:val="A0F25EF7"/>
    <w:multiLevelType w:val="multilevel"/>
    <w:tmpl w:val="A0F25EF7"/>
    <w:lvl w:ilvl="0">
      <w:start w:val="1"/>
      <w:numFmt w:val="lowerLetter"/>
      <w:lvlText w:val="%1."/>
      <w:lvlJc w:val="left"/>
      <w:pPr>
        <w:ind w:left="224" w:hanging="286"/>
      </w:pPr>
      <w:rPr>
        <w:rFonts w:ascii="Times New Roman" w:eastAsia="Times New Roman" w:hAnsi="Times New Roman" w:cs="Times New Roman" w:hint="default"/>
        <w:spacing w:val="-39"/>
        <w:w w:val="100"/>
        <w:sz w:val="24"/>
        <w:szCs w:val="24"/>
        <w:lang w:val="zh-CN" w:eastAsia="zh-CN" w:bidi="zh-CN"/>
      </w:rPr>
    </w:lvl>
    <w:lvl w:ilvl="1">
      <w:numFmt w:val="bullet"/>
      <w:lvlText w:val="•"/>
      <w:lvlJc w:val="left"/>
      <w:pPr>
        <w:ind w:left="1126" w:hanging="286"/>
      </w:pPr>
      <w:rPr>
        <w:rFonts w:hint="default"/>
        <w:lang w:val="zh-CN" w:eastAsia="zh-CN" w:bidi="zh-CN"/>
      </w:rPr>
    </w:lvl>
    <w:lvl w:ilvl="2">
      <w:numFmt w:val="bullet"/>
      <w:lvlText w:val="•"/>
      <w:lvlJc w:val="left"/>
      <w:pPr>
        <w:ind w:left="2033" w:hanging="286"/>
      </w:pPr>
      <w:rPr>
        <w:rFonts w:hint="default"/>
        <w:lang w:val="zh-CN" w:eastAsia="zh-CN" w:bidi="zh-CN"/>
      </w:rPr>
    </w:lvl>
    <w:lvl w:ilvl="3">
      <w:numFmt w:val="bullet"/>
      <w:lvlText w:val="•"/>
      <w:lvlJc w:val="left"/>
      <w:pPr>
        <w:ind w:left="2939" w:hanging="286"/>
      </w:pPr>
      <w:rPr>
        <w:rFonts w:hint="default"/>
        <w:lang w:val="zh-CN" w:eastAsia="zh-CN" w:bidi="zh-CN"/>
      </w:rPr>
    </w:lvl>
    <w:lvl w:ilvl="4">
      <w:numFmt w:val="bullet"/>
      <w:lvlText w:val="•"/>
      <w:lvlJc w:val="left"/>
      <w:pPr>
        <w:ind w:left="3846" w:hanging="286"/>
      </w:pPr>
      <w:rPr>
        <w:rFonts w:hint="default"/>
        <w:lang w:val="zh-CN" w:eastAsia="zh-CN" w:bidi="zh-CN"/>
      </w:rPr>
    </w:lvl>
    <w:lvl w:ilvl="5">
      <w:numFmt w:val="bullet"/>
      <w:lvlText w:val="•"/>
      <w:lvlJc w:val="left"/>
      <w:pPr>
        <w:ind w:left="4753" w:hanging="286"/>
      </w:pPr>
      <w:rPr>
        <w:rFonts w:hint="default"/>
        <w:lang w:val="zh-CN" w:eastAsia="zh-CN" w:bidi="zh-CN"/>
      </w:rPr>
    </w:lvl>
    <w:lvl w:ilvl="6">
      <w:numFmt w:val="bullet"/>
      <w:lvlText w:val="•"/>
      <w:lvlJc w:val="left"/>
      <w:pPr>
        <w:ind w:left="5659" w:hanging="286"/>
      </w:pPr>
      <w:rPr>
        <w:rFonts w:hint="default"/>
        <w:lang w:val="zh-CN" w:eastAsia="zh-CN" w:bidi="zh-CN"/>
      </w:rPr>
    </w:lvl>
    <w:lvl w:ilvl="7">
      <w:numFmt w:val="bullet"/>
      <w:lvlText w:val="•"/>
      <w:lvlJc w:val="left"/>
      <w:pPr>
        <w:ind w:left="6566" w:hanging="286"/>
      </w:pPr>
      <w:rPr>
        <w:rFonts w:hint="default"/>
        <w:lang w:val="zh-CN" w:eastAsia="zh-CN" w:bidi="zh-CN"/>
      </w:rPr>
    </w:lvl>
    <w:lvl w:ilvl="8">
      <w:numFmt w:val="bullet"/>
      <w:lvlText w:val="•"/>
      <w:lvlJc w:val="left"/>
      <w:pPr>
        <w:ind w:left="7473" w:hanging="286"/>
      </w:pPr>
      <w:rPr>
        <w:rFonts w:hint="default"/>
        <w:lang w:val="zh-CN" w:eastAsia="zh-CN" w:bidi="zh-CN"/>
      </w:rPr>
    </w:lvl>
  </w:abstractNum>
  <w:abstractNum w:abstractNumId="6">
    <w:nsid w:val="A5435042"/>
    <w:multiLevelType w:val="multilevel"/>
    <w:tmpl w:val="A5435042"/>
    <w:lvl w:ilvl="0">
      <w:start w:val="1"/>
      <w:numFmt w:val="decimal"/>
      <w:lvlText w:val="（%1）"/>
      <w:lvlJc w:val="left"/>
      <w:pPr>
        <w:ind w:left="424" w:hanging="682"/>
      </w:pPr>
      <w:rPr>
        <w:rFonts w:ascii="宋体" w:eastAsia="宋体" w:hAnsi="宋体" w:cs="宋体" w:hint="default"/>
        <w:w w:val="100"/>
        <w:sz w:val="24"/>
        <w:szCs w:val="24"/>
        <w:lang w:val="zh-CN" w:eastAsia="zh-CN" w:bidi="zh-CN"/>
      </w:rPr>
    </w:lvl>
    <w:lvl w:ilvl="1">
      <w:numFmt w:val="bullet"/>
      <w:lvlText w:val="•"/>
      <w:lvlJc w:val="left"/>
      <w:pPr>
        <w:ind w:left="1326" w:hanging="682"/>
      </w:pPr>
      <w:rPr>
        <w:rFonts w:hint="default"/>
        <w:lang w:val="zh-CN" w:eastAsia="zh-CN" w:bidi="zh-CN"/>
      </w:rPr>
    </w:lvl>
    <w:lvl w:ilvl="2">
      <w:numFmt w:val="bullet"/>
      <w:lvlText w:val="•"/>
      <w:lvlJc w:val="left"/>
      <w:pPr>
        <w:ind w:left="2233" w:hanging="682"/>
      </w:pPr>
      <w:rPr>
        <w:rFonts w:hint="default"/>
        <w:lang w:val="zh-CN" w:eastAsia="zh-CN" w:bidi="zh-CN"/>
      </w:rPr>
    </w:lvl>
    <w:lvl w:ilvl="3">
      <w:numFmt w:val="bullet"/>
      <w:lvlText w:val="•"/>
      <w:lvlJc w:val="left"/>
      <w:pPr>
        <w:ind w:left="3139" w:hanging="682"/>
      </w:pPr>
      <w:rPr>
        <w:rFonts w:hint="default"/>
        <w:lang w:val="zh-CN" w:eastAsia="zh-CN" w:bidi="zh-CN"/>
      </w:rPr>
    </w:lvl>
    <w:lvl w:ilvl="4">
      <w:numFmt w:val="bullet"/>
      <w:lvlText w:val="•"/>
      <w:lvlJc w:val="left"/>
      <w:pPr>
        <w:ind w:left="4046" w:hanging="682"/>
      </w:pPr>
      <w:rPr>
        <w:rFonts w:hint="default"/>
        <w:lang w:val="zh-CN" w:eastAsia="zh-CN" w:bidi="zh-CN"/>
      </w:rPr>
    </w:lvl>
    <w:lvl w:ilvl="5">
      <w:numFmt w:val="bullet"/>
      <w:lvlText w:val="•"/>
      <w:lvlJc w:val="left"/>
      <w:pPr>
        <w:ind w:left="4953" w:hanging="682"/>
      </w:pPr>
      <w:rPr>
        <w:rFonts w:hint="default"/>
        <w:lang w:val="zh-CN" w:eastAsia="zh-CN" w:bidi="zh-CN"/>
      </w:rPr>
    </w:lvl>
    <w:lvl w:ilvl="6">
      <w:numFmt w:val="bullet"/>
      <w:lvlText w:val="•"/>
      <w:lvlJc w:val="left"/>
      <w:pPr>
        <w:ind w:left="5859" w:hanging="682"/>
      </w:pPr>
      <w:rPr>
        <w:rFonts w:hint="default"/>
        <w:lang w:val="zh-CN" w:eastAsia="zh-CN" w:bidi="zh-CN"/>
      </w:rPr>
    </w:lvl>
    <w:lvl w:ilvl="7">
      <w:numFmt w:val="bullet"/>
      <w:lvlText w:val="•"/>
      <w:lvlJc w:val="left"/>
      <w:pPr>
        <w:ind w:left="6766" w:hanging="682"/>
      </w:pPr>
      <w:rPr>
        <w:rFonts w:hint="default"/>
        <w:lang w:val="zh-CN" w:eastAsia="zh-CN" w:bidi="zh-CN"/>
      </w:rPr>
    </w:lvl>
    <w:lvl w:ilvl="8">
      <w:numFmt w:val="bullet"/>
      <w:lvlText w:val="•"/>
      <w:lvlJc w:val="left"/>
      <w:pPr>
        <w:ind w:left="7673" w:hanging="682"/>
      </w:pPr>
      <w:rPr>
        <w:rFonts w:hint="default"/>
        <w:lang w:val="zh-CN" w:eastAsia="zh-CN" w:bidi="zh-CN"/>
      </w:rPr>
    </w:lvl>
  </w:abstractNum>
  <w:abstractNum w:abstractNumId="7">
    <w:nsid w:val="AD790B5F"/>
    <w:multiLevelType w:val="singleLevel"/>
    <w:tmpl w:val="AD790B5F"/>
    <w:lvl w:ilvl="0">
      <w:start w:val="7"/>
      <w:numFmt w:val="chineseCounting"/>
      <w:suff w:val="nothing"/>
      <w:lvlText w:val="（%1）"/>
      <w:lvlJc w:val="left"/>
      <w:rPr>
        <w:rFonts w:hint="eastAsia"/>
      </w:rPr>
    </w:lvl>
  </w:abstractNum>
  <w:abstractNum w:abstractNumId="8">
    <w:nsid w:val="B15ABE86"/>
    <w:multiLevelType w:val="multilevel"/>
    <w:tmpl w:val="B15ABE86"/>
    <w:lvl w:ilvl="0">
      <w:start w:val="22"/>
      <w:numFmt w:val="decimal"/>
      <w:lvlText w:val="%1"/>
      <w:lvlJc w:val="left"/>
      <w:pPr>
        <w:ind w:left="1424" w:hanging="720"/>
      </w:pPr>
      <w:rPr>
        <w:rFonts w:hint="default"/>
        <w:lang w:val="zh-CN" w:eastAsia="zh-CN" w:bidi="zh-CN"/>
      </w:rPr>
    </w:lvl>
    <w:lvl w:ilvl="1">
      <w:start w:val="1"/>
      <w:numFmt w:val="decimal"/>
      <w:lvlText w:val="%1.%2"/>
      <w:lvlJc w:val="left"/>
      <w:pPr>
        <w:ind w:left="1424" w:hanging="720"/>
        <w:jc w:val="right"/>
      </w:pPr>
      <w:rPr>
        <w:rFonts w:hint="default"/>
        <w:lang w:val="zh-CN" w:eastAsia="zh-CN" w:bidi="zh-CN"/>
      </w:rPr>
    </w:lvl>
    <w:lvl w:ilvl="2">
      <w:start w:val="1"/>
      <w:numFmt w:val="decimal"/>
      <w:lvlText w:val="%1.%2.%3"/>
      <w:lvlJc w:val="left"/>
      <w:pPr>
        <w:ind w:left="14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168" w:hanging="720"/>
      </w:pPr>
      <w:rPr>
        <w:rFonts w:hint="default"/>
        <w:lang w:val="zh-CN" w:eastAsia="zh-CN" w:bidi="zh-CN"/>
      </w:rPr>
    </w:lvl>
    <w:lvl w:ilvl="4">
      <w:numFmt w:val="bullet"/>
      <w:lvlText w:val="•"/>
      <w:lvlJc w:val="left"/>
      <w:pPr>
        <w:ind w:left="4042" w:hanging="720"/>
      </w:pPr>
      <w:rPr>
        <w:rFonts w:hint="default"/>
        <w:lang w:val="zh-CN" w:eastAsia="zh-CN" w:bidi="zh-CN"/>
      </w:rPr>
    </w:lvl>
    <w:lvl w:ilvl="5">
      <w:numFmt w:val="bullet"/>
      <w:lvlText w:val="•"/>
      <w:lvlJc w:val="left"/>
      <w:pPr>
        <w:ind w:left="4916" w:hanging="720"/>
      </w:pPr>
      <w:rPr>
        <w:rFonts w:hint="default"/>
        <w:lang w:val="zh-CN" w:eastAsia="zh-CN" w:bidi="zh-CN"/>
      </w:rPr>
    </w:lvl>
    <w:lvl w:ilvl="6">
      <w:numFmt w:val="bullet"/>
      <w:lvlText w:val="•"/>
      <w:lvlJc w:val="left"/>
      <w:pPr>
        <w:ind w:left="5790" w:hanging="720"/>
      </w:pPr>
      <w:rPr>
        <w:rFonts w:hint="default"/>
        <w:lang w:val="zh-CN" w:eastAsia="zh-CN" w:bidi="zh-CN"/>
      </w:rPr>
    </w:lvl>
    <w:lvl w:ilvl="7">
      <w:numFmt w:val="bullet"/>
      <w:lvlText w:val="•"/>
      <w:lvlJc w:val="left"/>
      <w:pPr>
        <w:ind w:left="6664" w:hanging="720"/>
      </w:pPr>
      <w:rPr>
        <w:rFonts w:hint="default"/>
        <w:lang w:val="zh-CN" w:eastAsia="zh-CN" w:bidi="zh-CN"/>
      </w:rPr>
    </w:lvl>
    <w:lvl w:ilvl="8">
      <w:numFmt w:val="bullet"/>
      <w:lvlText w:val="•"/>
      <w:lvlJc w:val="left"/>
      <w:pPr>
        <w:ind w:left="7538" w:hanging="720"/>
      </w:pPr>
      <w:rPr>
        <w:rFonts w:hint="default"/>
        <w:lang w:val="zh-CN" w:eastAsia="zh-CN" w:bidi="zh-CN"/>
      </w:rPr>
    </w:lvl>
  </w:abstractNum>
  <w:abstractNum w:abstractNumId="9">
    <w:nsid w:val="B5601969"/>
    <w:multiLevelType w:val="multilevel"/>
    <w:tmpl w:val="B5601969"/>
    <w:lvl w:ilvl="0">
      <w:start w:val="11"/>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10">
    <w:nsid w:val="B5CF74F5"/>
    <w:multiLevelType w:val="multilevel"/>
    <w:tmpl w:val="B5CF74F5"/>
    <w:lvl w:ilvl="0">
      <w:start w:val="13"/>
      <w:numFmt w:val="decimal"/>
      <w:lvlText w:val="%1"/>
      <w:lvlJc w:val="left"/>
      <w:pPr>
        <w:ind w:left="424" w:hanging="720"/>
      </w:pPr>
      <w:rPr>
        <w:rFonts w:hint="default"/>
        <w:lang w:val="zh-CN" w:eastAsia="zh-CN" w:bidi="zh-CN"/>
      </w:rPr>
    </w:lvl>
    <w:lvl w:ilvl="1">
      <w:start w:val="1"/>
      <w:numFmt w:val="decimal"/>
      <w:lvlText w:val="%1.%2"/>
      <w:lvlJc w:val="left"/>
      <w:pPr>
        <w:ind w:left="424" w:hanging="720"/>
        <w:jc w:val="right"/>
      </w:pPr>
      <w:rPr>
        <w:rFonts w:hint="default"/>
        <w:lang w:val="zh-CN" w:eastAsia="zh-CN" w:bidi="zh-CN"/>
      </w:rPr>
    </w:lvl>
    <w:lvl w:ilvl="2">
      <w:start w:val="4"/>
      <w:numFmt w:val="decimal"/>
      <w:lvlText w:val="%1.%2.%3"/>
      <w:lvlJc w:val="left"/>
      <w:pPr>
        <w:ind w:left="424" w:hanging="720"/>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11">
    <w:nsid w:val="B99465BD"/>
    <w:multiLevelType w:val="multilevel"/>
    <w:tmpl w:val="B99465BD"/>
    <w:lvl w:ilvl="0">
      <w:start w:val="18"/>
      <w:numFmt w:val="decimal"/>
      <w:lvlText w:val="%1"/>
      <w:lvlJc w:val="left"/>
      <w:pPr>
        <w:ind w:left="964" w:hanging="540"/>
      </w:pPr>
      <w:rPr>
        <w:rFonts w:hint="default"/>
        <w:lang w:val="zh-CN" w:eastAsia="zh-CN" w:bidi="zh-CN"/>
      </w:rPr>
    </w:lvl>
    <w:lvl w:ilvl="1">
      <w:start w:val="2"/>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665" w:hanging="540"/>
      </w:pPr>
      <w:rPr>
        <w:rFonts w:hint="default"/>
        <w:lang w:val="zh-CN" w:eastAsia="zh-CN" w:bidi="zh-CN"/>
      </w:rPr>
    </w:lvl>
    <w:lvl w:ilvl="3">
      <w:numFmt w:val="bullet"/>
      <w:lvlText w:val="•"/>
      <w:lvlJc w:val="left"/>
      <w:pPr>
        <w:ind w:left="3517" w:hanging="540"/>
      </w:pPr>
      <w:rPr>
        <w:rFonts w:hint="default"/>
        <w:lang w:val="zh-CN" w:eastAsia="zh-CN" w:bidi="zh-CN"/>
      </w:rPr>
    </w:lvl>
    <w:lvl w:ilvl="4">
      <w:numFmt w:val="bullet"/>
      <w:lvlText w:val="•"/>
      <w:lvlJc w:val="left"/>
      <w:pPr>
        <w:ind w:left="4370" w:hanging="540"/>
      </w:pPr>
      <w:rPr>
        <w:rFonts w:hint="default"/>
        <w:lang w:val="zh-CN" w:eastAsia="zh-CN" w:bidi="zh-CN"/>
      </w:rPr>
    </w:lvl>
    <w:lvl w:ilvl="5">
      <w:numFmt w:val="bullet"/>
      <w:lvlText w:val="•"/>
      <w:lvlJc w:val="left"/>
      <w:pPr>
        <w:ind w:left="5223" w:hanging="540"/>
      </w:pPr>
      <w:rPr>
        <w:rFonts w:hint="default"/>
        <w:lang w:val="zh-CN" w:eastAsia="zh-CN" w:bidi="zh-CN"/>
      </w:rPr>
    </w:lvl>
    <w:lvl w:ilvl="6">
      <w:numFmt w:val="bullet"/>
      <w:lvlText w:val="•"/>
      <w:lvlJc w:val="left"/>
      <w:pPr>
        <w:ind w:left="6075" w:hanging="540"/>
      </w:pPr>
      <w:rPr>
        <w:rFonts w:hint="default"/>
        <w:lang w:val="zh-CN" w:eastAsia="zh-CN" w:bidi="zh-CN"/>
      </w:rPr>
    </w:lvl>
    <w:lvl w:ilvl="7">
      <w:numFmt w:val="bullet"/>
      <w:lvlText w:val="•"/>
      <w:lvlJc w:val="left"/>
      <w:pPr>
        <w:ind w:left="6928" w:hanging="540"/>
      </w:pPr>
      <w:rPr>
        <w:rFonts w:hint="default"/>
        <w:lang w:val="zh-CN" w:eastAsia="zh-CN" w:bidi="zh-CN"/>
      </w:rPr>
    </w:lvl>
    <w:lvl w:ilvl="8">
      <w:numFmt w:val="bullet"/>
      <w:lvlText w:val="•"/>
      <w:lvlJc w:val="left"/>
      <w:pPr>
        <w:ind w:left="7781" w:hanging="540"/>
      </w:pPr>
      <w:rPr>
        <w:rFonts w:hint="default"/>
        <w:lang w:val="zh-CN" w:eastAsia="zh-CN" w:bidi="zh-CN"/>
      </w:rPr>
    </w:lvl>
  </w:abstractNum>
  <w:abstractNum w:abstractNumId="12">
    <w:nsid w:val="BA550FDB"/>
    <w:multiLevelType w:val="multilevel"/>
    <w:tmpl w:val="BA550FDB"/>
    <w:lvl w:ilvl="0">
      <w:start w:val="21"/>
      <w:numFmt w:val="decimal"/>
      <w:lvlText w:val="%1."/>
      <w:lvlJc w:val="left"/>
      <w:pPr>
        <w:ind w:left="714" w:hanging="490"/>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3"/>
      </w:pPr>
      <w:rPr>
        <w:rFonts w:ascii="宋体" w:eastAsia="宋体" w:hAnsi="宋体" w:cs="宋体" w:hint="default"/>
        <w:w w:val="100"/>
        <w:sz w:val="22"/>
        <w:szCs w:val="22"/>
        <w:lang w:val="zh-CN" w:eastAsia="zh-CN" w:bidi="zh-CN"/>
      </w:rPr>
    </w:lvl>
    <w:lvl w:ilvl="3">
      <w:numFmt w:val="bullet"/>
      <w:lvlText w:val="•"/>
      <w:lvlJc w:val="left"/>
      <w:pPr>
        <w:ind w:left="1825" w:hanging="603"/>
      </w:pPr>
      <w:rPr>
        <w:rFonts w:hint="default"/>
        <w:lang w:val="zh-CN" w:eastAsia="zh-CN" w:bidi="zh-CN"/>
      </w:rPr>
    </w:lvl>
    <w:lvl w:ilvl="4">
      <w:numFmt w:val="bullet"/>
      <w:lvlText w:val="•"/>
      <w:lvlJc w:val="left"/>
      <w:pPr>
        <w:ind w:left="2891" w:hanging="603"/>
      </w:pPr>
      <w:rPr>
        <w:rFonts w:hint="default"/>
        <w:lang w:val="zh-CN" w:eastAsia="zh-CN" w:bidi="zh-CN"/>
      </w:rPr>
    </w:lvl>
    <w:lvl w:ilvl="5">
      <w:numFmt w:val="bullet"/>
      <w:lvlText w:val="•"/>
      <w:lvlJc w:val="left"/>
      <w:pPr>
        <w:ind w:left="3957" w:hanging="603"/>
      </w:pPr>
      <w:rPr>
        <w:rFonts w:hint="default"/>
        <w:lang w:val="zh-CN" w:eastAsia="zh-CN" w:bidi="zh-CN"/>
      </w:rPr>
    </w:lvl>
    <w:lvl w:ilvl="6">
      <w:numFmt w:val="bullet"/>
      <w:lvlText w:val="•"/>
      <w:lvlJc w:val="left"/>
      <w:pPr>
        <w:ind w:left="5023" w:hanging="603"/>
      </w:pPr>
      <w:rPr>
        <w:rFonts w:hint="default"/>
        <w:lang w:val="zh-CN" w:eastAsia="zh-CN" w:bidi="zh-CN"/>
      </w:rPr>
    </w:lvl>
    <w:lvl w:ilvl="7">
      <w:numFmt w:val="bullet"/>
      <w:lvlText w:val="•"/>
      <w:lvlJc w:val="left"/>
      <w:pPr>
        <w:ind w:left="6089" w:hanging="603"/>
      </w:pPr>
      <w:rPr>
        <w:rFonts w:hint="default"/>
        <w:lang w:val="zh-CN" w:eastAsia="zh-CN" w:bidi="zh-CN"/>
      </w:rPr>
    </w:lvl>
    <w:lvl w:ilvl="8">
      <w:numFmt w:val="bullet"/>
      <w:lvlText w:val="•"/>
      <w:lvlJc w:val="left"/>
      <w:pPr>
        <w:ind w:left="7154" w:hanging="603"/>
      </w:pPr>
      <w:rPr>
        <w:rFonts w:hint="default"/>
        <w:lang w:val="zh-CN" w:eastAsia="zh-CN" w:bidi="zh-CN"/>
      </w:rPr>
    </w:lvl>
  </w:abstractNum>
  <w:abstractNum w:abstractNumId="13">
    <w:nsid w:val="BC837A95"/>
    <w:multiLevelType w:val="multilevel"/>
    <w:tmpl w:val="BC837A95"/>
    <w:lvl w:ilvl="0">
      <w:start w:val="15"/>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6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720"/>
      </w:pPr>
      <w:rPr>
        <w:rFonts w:hint="default"/>
        <w:lang w:val="zh-CN" w:eastAsia="zh-CN" w:bidi="zh-CN"/>
      </w:rPr>
    </w:lvl>
    <w:lvl w:ilvl="4">
      <w:numFmt w:val="bullet"/>
      <w:lvlText w:val="•"/>
      <w:lvlJc w:val="left"/>
      <w:pPr>
        <w:ind w:left="3586" w:hanging="720"/>
      </w:pPr>
      <w:rPr>
        <w:rFonts w:hint="default"/>
        <w:lang w:val="zh-CN" w:eastAsia="zh-CN" w:bidi="zh-CN"/>
      </w:rPr>
    </w:lvl>
    <w:lvl w:ilvl="5">
      <w:numFmt w:val="bullet"/>
      <w:lvlText w:val="•"/>
      <w:lvlJc w:val="left"/>
      <w:pPr>
        <w:ind w:left="4569" w:hanging="720"/>
      </w:pPr>
      <w:rPr>
        <w:rFonts w:hint="default"/>
        <w:lang w:val="zh-CN" w:eastAsia="zh-CN" w:bidi="zh-CN"/>
      </w:rPr>
    </w:lvl>
    <w:lvl w:ilvl="6">
      <w:numFmt w:val="bullet"/>
      <w:lvlText w:val="•"/>
      <w:lvlJc w:val="left"/>
      <w:pPr>
        <w:ind w:left="5553" w:hanging="720"/>
      </w:pPr>
      <w:rPr>
        <w:rFonts w:hint="default"/>
        <w:lang w:val="zh-CN" w:eastAsia="zh-CN" w:bidi="zh-CN"/>
      </w:rPr>
    </w:lvl>
    <w:lvl w:ilvl="7">
      <w:numFmt w:val="bullet"/>
      <w:lvlText w:val="•"/>
      <w:lvlJc w:val="left"/>
      <w:pPr>
        <w:ind w:left="6536" w:hanging="720"/>
      </w:pPr>
      <w:rPr>
        <w:rFonts w:hint="default"/>
        <w:lang w:val="zh-CN" w:eastAsia="zh-CN" w:bidi="zh-CN"/>
      </w:rPr>
    </w:lvl>
    <w:lvl w:ilvl="8">
      <w:numFmt w:val="bullet"/>
      <w:lvlText w:val="•"/>
      <w:lvlJc w:val="left"/>
      <w:pPr>
        <w:ind w:left="7519" w:hanging="720"/>
      </w:pPr>
      <w:rPr>
        <w:rFonts w:hint="default"/>
        <w:lang w:val="zh-CN" w:eastAsia="zh-CN" w:bidi="zh-CN"/>
      </w:rPr>
    </w:lvl>
  </w:abstractNum>
  <w:abstractNum w:abstractNumId="14">
    <w:nsid w:val="C0283A65"/>
    <w:multiLevelType w:val="multilevel"/>
    <w:tmpl w:val="C0283A65"/>
    <w:lvl w:ilvl="0">
      <w:start w:val="6"/>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15">
    <w:nsid w:val="C9C05784"/>
    <w:multiLevelType w:val="multilevel"/>
    <w:tmpl w:val="C9C05784"/>
    <w:lvl w:ilvl="0">
      <w:start w:val="1"/>
      <w:numFmt w:val="decimal"/>
      <w:lvlText w:val="（%1）"/>
      <w:lvlJc w:val="left"/>
      <w:pPr>
        <w:ind w:left="1317" w:hanging="608"/>
      </w:pPr>
      <w:rPr>
        <w:rFonts w:ascii="宋体" w:eastAsia="宋体" w:hAnsi="宋体" w:cs="宋体" w:hint="default"/>
        <w:spacing w:val="2"/>
        <w:w w:val="100"/>
        <w:sz w:val="22"/>
        <w:szCs w:val="22"/>
        <w:lang w:val="zh-CN" w:eastAsia="zh-CN" w:bidi="zh-CN"/>
      </w:rPr>
    </w:lvl>
    <w:lvl w:ilvl="1">
      <w:numFmt w:val="bullet"/>
      <w:lvlText w:val="•"/>
      <w:lvlJc w:val="left"/>
      <w:pPr>
        <w:ind w:left="2170" w:hanging="608"/>
      </w:pPr>
      <w:rPr>
        <w:rFonts w:hint="default"/>
        <w:lang w:val="zh-CN" w:eastAsia="zh-CN" w:bidi="zh-CN"/>
      </w:rPr>
    </w:lvl>
    <w:lvl w:ilvl="2">
      <w:numFmt w:val="bullet"/>
      <w:lvlText w:val="•"/>
      <w:lvlJc w:val="left"/>
      <w:pPr>
        <w:ind w:left="2961" w:hanging="608"/>
      </w:pPr>
      <w:rPr>
        <w:rFonts w:hint="default"/>
        <w:lang w:val="zh-CN" w:eastAsia="zh-CN" w:bidi="zh-CN"/>
      </w:rPr>
    </w:lvl>
    <w:lvl w:ilvl="3">
      <w:numFmt w:val="bullet"/>
      <w:lvlText w:val="•"/>
      <w:lvlJc w:val="left"/>
      <w:pPr>
        <w:ind w:left="3751" w:hanging="608"/>
      </w:pPr>
      <w:rPr>
        <w:rFonts w:hint="default"/>
        <w:lang w:val="zh-CN" w:eastAsia="zh-CN" w:bidi="zh-CN"/>
      </w:rPr>
    </w:lvl>
    <w:lvl w:ilvl="4">
      <w:numFmt w:val="bullet"/>
      <w:lvlText w:val="•"/>
      <w:lvlJc w:val="left"/>
      <w:pPr>
        <w:ind w:left="4542" w:hanging="608"/>
      </w:pPr>
      <w:rPr>
        <w:rFonts w:hint="default"/>
        <w:lang w:val="zh-CN" w:eastAsia="zh-CN" w:bidi="zh-CN"/>
      </w:rPr>
    </w:lvl>
    <w:lvl w:ilvl="5">
      <w:numFmt w:val="bullet"/>
      <w:lvlText w:val="•"/>
      <w:lvlJc w:val="left"/>
      <w:pPr>
        <w:ind w:left="5333" w:hanging="608"/>
      </w:pPr>
      <w:rPr>
        <w:rFonts w:hint="default"/>
        <w:lang w:val="zh-CN" w:eastAsia="zh-CN" w:bidi="zh-CN"/>
      </w:rPr>
    </w:lvl>
    <w:lvl w:ilvl="6">
      <w:numFmt w:val="bullet"/>
      <w:lvlText w:val="•"/>
      <w:lvlJc w:val="left"/>
      <w:pPr>
        <w:ind w:left="6123" w:hanging="608"/>
      </w:pPr>
      <w:rPr>
        <w:rFonts w:hint="default"/>
        <w:lang w:val="zh-CN" w:eastAsia="zh-CN" w:bidi="zh-CN"/>
      </w:rPr>
    </w:lvl>
    <w:lvl w:ilvl="7">
      <w:numFmt w:val="bullet"/>
      <w:lvlText w:val="•"/>
      <w:lvlJc w:val="left"/>
      <w:pPr>
        <w:ind w:left="6914" w:hanging="608"/>
      </w:pPr>
      <w:rPr>
        <w:rFonts w:hint="default"/>
        <w:lang w:val="zh-CN" w:eastAsia="zh-CN" w:bidi="zh-CN"/>
      </w:rPr>
    </w:lvl>
    <w:lvl w:ilvl="8">
      <w:numFmt w:val="bullet"/>
      <w:lvlText w:val="•"/>
      <w:lvlJc w:val="left"/>
      <w:pPr>
        <w:ind w:left="7705" w:hanging="608"/>
      </w:pPr>
      <w:rPr>
        <w:rFonts w:hint="default"/>
        <w:lang w:val="zh-CN" w:eastAsia="zh-CN" w:bidi="zh-CN"/>
      </w:rPr>
    </w:lvl>
  </w:abstractNum>
  <w:abstractNum w:abstractNumId="16">
    <w:nsid w:val="CB94649F"/>
    <w:multiLevelType w:val="multilevel"/>
    <w:tmpl w:val="CB94649F"/>
    <w:lvl w:ilvl="0">
      <w:start w:val="4"/>
      <w:numFmt w:val="decimal"/>
      <w:lvlText w:val="%1"/>
      <w:lvlJc w:val="left"/>
      <w:pPr>
        <w:ind w:left="844" w:hanging="420"/>
      </w:pPr>
      <w:rPr>
        <w:rFonts w:hint="default"/>
        <w:lang w:val="zh-CN" w:eastAsia="zh-CN" w:bidi="zh-CN"/>
      </w:rPr>
    </w:lvl>
    <w:lvl w:ilvl="1">
      <w:start w:val="6"/>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1800" w:hanging="420"/>
      </w:pPr>
      <w:rPr>
        <w:rFonts w:hint="default"/>
        <w:lang w:val="zh-CN" w:eastAsia="zh-CN" w:bidi="zh-CN"/>
      </w:rPr>
    </w:lvl>
    <w:lvl w:ilvl="3">
      <w:numFmt w:val="bullet"/>
      <w:lvlText w:val="•"/>
      <w:lvlJc w:val="left"/>
      <w:pPr>
        <w:ind w:left="2761" w:hanging="420"/>
      </w:pPr>
      <w:rPr>
        <w:rFonts w:hint="default"/>
        <w:lang w:val="zh-CN" w:eastAsia="zh-CN" w:bidi="zh-CN"/>
      </w:rPr>
    </w:lvl>
    <w:lvl w:ilvl="4">
      <w:numFmt w:val="bullet"/>
      <w:lvlText w:val="•"/>
      <w:lvlJc w:val="left"/>
      <w:pPr>
        <w:ind w:left="3722" w:hanging="420"/>
      </w:pPr>
      <w:rPr>
        <w:rFonts w:hint="default"/>
        <w:lang w:val="zh-CN" w:eastAsia="zh-CN" w:bidi="zh-CN"/>
      </w:rPr>
    </w:lvl>
    <w:lvl w:ilvl="5">
      <w:numFmt w:val="bullet"/>
      <w:lvlText w:val="•"/>
      <w:lvlJc w:val="left"/>
      <w:pPr>
        <w:ind w:left="4682" w:hanging="420"/>
      </w:pPr>
      <w:rPr>
        <w:rFonts w:hint="default"/>
        <w:lang w:val="zh-CN" w:eastAsia="zh-CN" w:bidi="zh-CN"/>
      </w:rPr>
    </w:lvl>
    <w:lvl w:ilvl="6">
      <w:numFmt w:val="bullet"/>
      <w:lvlText w:val="•"/>
      <w:lvlJc w:val="left"/>
      <w:pPr>
        <w:ind w:left="5643" w:hanging="420"/>
      </w:pPr>
      <w:rPr>
        <w:rFonts w:hint="default"/>
        <w:lang w:val="zh-CN" w:eastAsia="zh-CN" w:bidi="zh-CN"/>
      </w:rPr>
    </w:lvl>
    <w:lvl w:ilvl="7">
      <w:numFmt w:val="bullet"/>
      <w:lvlText w:val="•"/>
      <w:lvlJc w:val="left"/>
      <w:pPr>
        <w:ind w:left="6604" w:hanging="420"/>
      </w:pPr>
      <w:rPr>
        <w:rFonts w:hint="default"/>
        <w:lang w:val="zh-CN" w:eastAsia="zh-CN" w:bidi="zh-CN"/>
      </w:rPr>
    </w:lvl>
    <w:lvl w:ilvl="8">
      <w:numFmt w:val="bullet"/>
      <w:lvlText w:val="•"/>
      <w:lvlJc w:val="left"/>
      <w:pPr>
        <w:ind w:left="7564" w:hanging="420"/>
      </w:pPr>
      <w:rPr>
        <w:rFonts w:hint="default"/>
        <w:lang w:val="zh-CN" w:eastAsia="zh-CN" w:bidi="zh-CN"/>
      </w:rPr>
    </w:lvl>
  </w:abstractNum>
  <w:abstractNum w:abstractNumId="17">
    <w:nsid w:val="D4E45655"/>
    <w:multiLevelType w:val="singleLevel"/>
    <w:tmpl w:val="D4E45655"/>
    <w:lvl w:ilvl="0">
      <w:start w:val="2"/>
      <w:numFmt w:val="decimal"/>
      <w:suff w:val="nothing"/>
      <w:lvlText w:val="%1、"/>
      <w:lvlJc w:val="left"/>
    </w:lvl>
  </w:abstractNum>
  <w:abstractNum w:abstractNumId="18">
    <w:nsid w:val="D5F12F34"/>
    <w:multiLevelType w:val="multilevel"/>
    <w:tmpl w:val="D5F12F34"/>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19">
    <w:nsid w:val="E504947C"/>
    <w:multiLevelType w:val="multilevel"/>
    <w:tmpl w:val="E504947C"/>
    <w:lvl w:ilvl="0">
      <w:start w:val="1"/>
      <w:numFmt w:val="lowerLetter"/>
      <w:lvlText w:val="%1."/>
      <w:lvlJc w:val="left"/>
      <w:pPr>
        <w:ind w:left="108" w:hanging="148"/>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750" w:hanging="148"/>
      </w:pPr>
      <w:rPr>
        <w:rFonts w:hint="default"/>
        <w:lang w:val="zh-CN" w:eastAsia="zh-CN" w:bidi="zh-CN"/>
      </w:rPr>
    </w:lvl>
    <w:lvl w:ilvl="2">
      <w:numFmt w:val="bullet"/>
      <w:lvlText w:val="•"/>
      <w:lvlJc w:val="left"/>
      <w:pPr>
        <w:ind w:left="1400" w:hanging="148"/>
      </w:pPr>
      <w:rPr>
        <w:rFonts w:hint="default"/>
        <w:lang w:val="zh-CN" w:eastAsia="zh-CN" w:bidi="zh-CN"/>
      </w:rPr>
    </w:lvl>
    <w:lvl w:ilvl="3">
      <w:numFmt w:val="bullet"/>
      <w:lvlText w:val="•"/>
      <w:lvlJc w:val="left"/>
      <w:pPr>
        <w:ind w:left="2050" w:hanging="148"/>
      </w:pPr>
      <w:rPr>
        <w:rFonts w:hint="default"/>
        <w:lang w:val="zh-CN" w:eastAsia="zh-CN" w:bidi="zh-CN"/>
      </w:rPr>
    </w:lvl>
    <w:lvl w:ilvl="4">
      <w:numFmt w:val="bullet"/>
      <w:lvlText w:val="•"/>
      <w:lvlJc w:val="left"/>
      <w:pPr>
        <w:ind w:left="2700" w:hanging="148"/>
      </w:pPr>
      <w:rPr>
        <w:rFonts w:hint="default"/>
        <w:lang w:val="zh-CN" w:eastAsia="zh-CN" w:bidi="zh-CN"/>
      </w:rPr>
    </w:lvl>
    <w:lvl w:ilvl="5">
      <w:numFmt w:val="bullet"/>
      <w:lvlText w:val="•"/>
      <w:lvlJc w:val="left"/>
      <w:pPr>
        <w:ind w:left="3350" w:hanging="148"/>
      </w:pPr>
      <w:rPr>
        <w:rFonts w:hint="default"/>
        <w:lang w:val="zh-CN" w:eastAsia="zh-CN" w:bidi="zh-CN"/>
      </w:rPr>
    </w:lvl>
    <w:lvl w:ilvl="6">
      <w:numFmt w:val="bullet"/>
      <w:lvlText w:val="•"/>
      <w:lvlJc w:val="left"/>
      <w:pPr>
        <w:ind w:left="4000" w:hanging="148"/>
      </w:pPr>
      <w:rPr>
        <w:rFonts w:hint="default"/>
        <w:lang w:val="zh-CN" w:eastAsia="zh-CN" w:bidi="zh-CN"/>
      </w:rPr>
    </w:lvl>
    <w:lvl w:ilvl="7">
      <w:numFmt w:val="bullet"/>
      <w:lvlText w:val="•"/>
      <w:lvlJc w:val="left"/>
      <w:pPr>
        <w:ind w:left="4650" w:hanging="148"/>
      </w:pPr>
      <w:rPr>
        <w:rFonts w:hint="default"/>
        <w:lang w:val="zh-CN" w:eastAsia="zh-CN" w:bidi="zh-CN"/>
      </w:rPr>
    </w:lvl>
    <w:lvl w:ilvl="8">
      <w:numFmt w:val="bullet"/>
      <w:lvlText w:val="•"/>
      <w:lvlJc w:val="left"/>
      <w:pPr>
        <w:ind w:left="5300" w:hanging="148"/>
      </w:pPr>
      <w:rPr>
        <w:rFonts w:hint="default"/>
        <w:lang w:val="zh-CN" w:eastAsia="zh-CN" w:bidi="zh-CN"/>
      </w:rPr>
    </w:lvl>
  </w:abstractNum>
  <w:abstractNum w:abstractNumId="20">
    <w:nsid w:val="E6E98F67"/>
    <w:multiLevelType w:val="multilevel"/>
    <w:tmpl w:val="E6E98F67"/>
    <w:lvl w:ilvl="0">
      <w:start w:val="1"/>
      <w:numFmt w:val="decimal"/>
      <w:lvlText w:val="%1."/>
      <w:lvlJc w:val="left"/>
      <w:pPr>
        <w:ind w:left="5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224" w:hanging="420"/>
      </w:pPr>
      <w:rPr>
        <w:rFonts w:ascii="Times New Roman" w:eastAsia="Times New Roman" w:hAnsi="Times New Roman" w:cs="Times New Roman" w:hint="default"/>
        <w:spacing w:val="-13"/>
        <w:w w:val="100"/>
        <w:sz w:val="24"/>
        <w:szCs w:val="24"/>
        <w:lang w:val="zh-CN" w:eastAsia="zh-CN" w:bidi="zh-CN"/>
      </w:rPr>
    </w:lvl>
    <w:lvl w:ilvl="2">
      <w:start w:val="1"/>
      <w:numFmt w:val="decimal"/>
      <w:lvlText w:val="%1.%2.%3"/>
      <w:lvlJc w:val="left"/>
      <w:pPr>
        <w:ind w:left="136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360" w:hanging="600"/>
      </w:pPr>
      <w:rPr>
        <w:rFonts w:hint="default"/>
        <w:lang w:val="zh-CN" w:eastAsia="zh-CN" w:bidi="zh-CN"/>
      </w:rPr>
    </w:lvl>
    <w:lvl w:ilvl="4">
      <w:numFmt w:val="bullet"/>
      <w:lvlText w:val="•"/>
      <w:lvlJc w:val="left"/>
      <w:pPr>
        <w:ind w:left="2492" w:hanging="600"/>
      </w:pPr>
      <w:rPr>
        <w:rFonts w:hint="default"/>
        <w:lang w:val="zh-CN" w:eastAsia="zh-CN" w:bidi="zh-CN"/>
      </w:rPr>
    </w:lvl>
    <w:lvl w:ilvl="5">
      <w:numFmt w:val="bullet"/>
      <w:lvlText w:val="•"/>
      <w:lvlJc w:val="left"/>
      <w:pPr>
        <w:ind w:left="3624" w:hanging="600"/>
      </w:pPr>
      <w:rPr>
        <w:rFonts w:hint="default"/>
        <w:lang w:val="zh-CN" w:eastAsia="zh-CN" w:bidi="zh-CN"/>
      </w:rPr>
    </w:lvl>
    <w:lvl w:ilvl="6">
      <w:numFmt w:val="bullet"/>
      <w:lvlText w:val="•"/>
      <w:lvlJc w:val="left"/>
      <w:pPr>
        <w:ind w:left="4757" w:hanging="600"/>
      </w:pPr>
      <w:rPr>
        <w:rFonts w:hint="default"/>
        <w:lang w:val="zh-CN" w:eastAsia="zh-CN" w:bidi="zh-CN"/>
      </w:rPr>
    </w:lvl>
    <w:lvl w:ilvl="7">
      <w:numFmt w:val="bullet"/>
      <w:lvlText w:val="•"/>
      <w:lvlJc w:val="left"/>
      <w:pPr>
        <w:ind w:left="5889" w:hanging="600"/>
      </w:pPr>
      <w:rPr>
        <w:rFonts w:hint="default"/>
        <w:lang w:val="zh-CN" w:eastAsia="zh-CN" w:bidi="zh-CN"/>
      </w:rPr>
    </w:lvl>
    <w:lvl w:ilvl="8">
      <w:numFmt w:val="bullet"/>
      <w:lvlText w:val="•"/>
      <w:lvlJc w:val="left"/>
      <w:pPr>
        <w:ind w:left="7021" w:hanging="600"/>
      </w:pPr>
      <w:rPr>
        <w:rFonts w:hint="default"/>
        <w:lang w:val="zh-CN" w:eastAsia="zh-CN" w:bidi="zh-CN"/>
      </w:rPr>
    </w:lvl>
  </w:abstractNum>
  <w:abstractNum w:abstractNumId="21">
    <w:nsid w:val="F066642F"/>
    <w:multiLevelType w:val="multilevel"/>
    <w:tmpl w:val="F066642F"/>
    <w:lvl w:ilvl="0">
      <w:start w:val="1"/>
      <w:numFmt w:val="decimal"/>
      <w:lvlText w:val="（%1）"/>
      <w:lvlJc w:val="left"/>
      <w:pPr>
        <w:ind w:left="424" w:hanging="601"/>
      </w:pPr>
      <w:rPr>
        <w:rFonts w:ascii="宋体" w:eastAsia="宋体" w:hAnsi="宋体" w:cs="宋体" w:hint="default"/>
        <w:spacing w:val="-15"/>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2">
    <w:nsid w:val="F30FC083"/>
    <w:multiLevelType w:val="multilevel"/>
    <w:tmpl w:val="F30FC083"/>
    <w:lvl w:ilvl="0">
      <w:start w:val="9"/>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7"/>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23">
    <w:nsid w:val="F411B296"/>
    <w:multiLevelType w:val="multilevel"/>
    <w:tmpl w:val="F411B296"/>
    <w:lvl w:ilvl="0">
      <w:start w:val="1"/>
      <w:numFmt w:val="decimal"/>
      <w:lvlText w:val="（%1）"/>
      <w:lvlJc w:val="left"/>
      <w:pPr>
        <w:ind w:left="224" w:hanging="608"/>
      </w:pPr>
      <w:rPr>
        <w:rFonts w:ascii="宋体" w:eastAsia="宋体" w:hAnsi="宋体" w:cs="宋体" w:hint="default"/>
        <w:spacing w:val="2"/>
        <w:w w:val="100"/>
        <w:sz w:val="22"/>
        <w:szCs w:val="22"/>
        <w:lang w:val="zh-CN" w:eastAsia="zh-CN" w:bidi="zh-CN"/>
      </w:rPr>
    </w:lvl>
    <w:lvl w:ilvl="1">
      <w:numFmt w:val="bullet"/>
      <w:lvlText w:val="•"/>
      <w:lvlJc w:val="left"/>
      <w:pPr>
        <w:ind w:left="1126" w:hanging="608"/>
      </w:pPr>
      <w:rPr>
        <w:rFonts w:hint="default"/>
        <w:lang w:val="zh-CN" w:eastAsia="zh-CN" w:bidi="zh-CN"/>
      </w:rPr>
    </w:lvl>
    <w:lvl w:ilvl="2">
      <w:numFmt w:val="bullet"/>
      <w:lvlText w:val="•"/>
      <w:lvlJc w:val="left"/>
      <w:pPr>
        <w:ind w:left="2033" w:hanging="608"/>
      </w:pPr>
      <w:rPr>
        <w:rFonts w:hint="default"/>
        <w:lang w:val="zh-CN" w:eastAsia="zh-CN" w:bidi="zh-CN"/>
      </w:rPr>
    </w:lvl>
    <w:lvl w:ilvl="3">
      <w:numFmt w:val="bullet"/>
      <w:lvlText w:val="•"/>
      <w:lvlJc w:val="left"/>
      <w:pPr>
        <w:ind w:left="2939" w:hanging="608"/>
      </w:pPr>
      <w:rPr>
        <w:rFonts w:hint="default"/>
        <w:lang w:val="zh-CN" w:eastAsia="zh-CN" w:bidi="zh-CN"/>
      </w:rPr>
    </w:lvl>
    <w:lvl w:ilvl="4">
      <w:numFmt w:val="bullet"/>
      <w:lvlText w:val="•"/>
      <w:lvlJc w:val="left"/>
      <w:pPr>
        <w:ind w:left="3846" w:hanging="608"/>
      </w:pPr>
      <w:rPr>
        <w:rFonts w:hint="default"/>
        <w:lang w:val="zh-CN" w:eastAsia="zh-CN" w:bidi="zh-CN"/>
      </w:rPr>
    </w:lvl>
    <w:lvl w:ilvl="5">
      <w:numFmt w:val="bullet"/>
      <w:lvlText w:val="•"/>
      <w:lvlJc w:val="left"/>
      <w:pPr>
        <w:ind w:left="4753" w:hanging="608"/>
      </w:pPr>
      <w:rPr>
        <w:rFonts w:hint="default"/>
        <w:lang w:val="zh-CN" w:eastAsia="zh-CN" w:bidi="zh-CN"/>
      </w:rPr>
    </w:lvl>
    <w:lvl w:ilvl="6">
      <w:numFmt w:val="bullet"/>
      <w:lvlText w:val="•"/>
      <w:lvlJc w:val="left"/>
      <w:pPr>
        <w:ind w:left="5659" w:hanging="608"/>
      </w:pPr>
      <w:rPr>
        <w:rFonts w:hint="default"/>
        <w:lang w:val="zh-CN" w:eastAsia="zh-CN" w:bidi="zh-CN"/>
      </w:rPr>
    </w:lvl>
    <w:lvl w:ilvl="7">
      <w:numFmt w:val="bullet"/>
      <w:lvlText w:val="•"/>
      <w:lvlJc w:val="left"/>
      <w:pPr>
        <w:ind w:left="6566" w:hanging="608"/>
      </w:pPr>
      <w:rPr>
        <w:rFonts w:hint="default"/>
        <w:lang w:val="zh-CN" w:eastAsia="zh-CN" w:bidi="zh-CN"/>
      </w:rPr>
    </w:lvl>
    <w:lvl w:ilvl="8">
      <w:numFmt w:val="bullet"/>
      <w:lvlText w:val="•"/>
      <w:lvlJc w:val="left"/>
      <w:pPr>
        <w:ind w:left="7473" w:hanging="608"/>
      </w:pPr>
      <w:rPr>
        <w:rFonts w:hint="default"/>
        <w:lang w:val="zh-CN" w:eastAsia="zh-CN" w:bidi="zh-CN"/>
      </w:rPr>
    </w:lvl>
  </w:abstractNum>
  <w:abstractNum w:abstractNumId="24">
    <w:nsid w:val="F9718D3C"/>
    <w:multiLevelType w:val="multilevel"/>
    <w:tmpl w:val="F9718D3C"/>
    <w:lvl w:ilvl="0">
      <w:start w:val="1"/>
      <w:numFmt w:val="decimal"/>
      <w:lvlText w:val="%1"/>
      <w:lvlJc w:val="left"/>
      <w:pPr>
        <w:ind w:left="1494" w:hanging="600"/>
      </w:pPr>
      <w:rPr>
        <w:rFonts w:hint="default"/>
        <w:lang w:val="zh-CN" w:eastAsia="zh-CN" w:bidi="zh-CN"/>
      </w:rPr>
    </w:lvl>
    <w:lvl w:ilvl="1">
      <w:start w:val="1"/>
      <w:numFmt w:val="decimal"/>
      <w:lvlText w:val="%1.%2"/>
      <w:lvlJc w:val="left"/>
      <w:pPr>
        <w:ind w:left="1494" w:hanging="600"/>
      </w:pPr>
      <w:rPr>
        <w:rFonts w:hint="default"/>
        <w:lang w:val="zh-CN" w:eastAsia="zh-CN" w:bidi="zh-CN"/>
      </w:rPr>
    </w:lvl>
    <w:lvl w:ilvl="2">
      <w:start w:val="6"/>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start w:val="2"/>
      <w:numFmt w:val="decimal"/>
      <w:lvlText w:val="%1.%2.%3.%4"/>
      <w:lvlJc w:val="left"/>
      <w:pPr>
        <w:ind w:left="424" w:hanging="780"/>
      </w:pPr>
      <w:rPr>
        <w:rFonts w:ascii="Times New Roman" w:eastAsia="Times New Roman" w:hAnsi="Times New Roman" w:cs="Times New Roman" w:hint="default"/>
        <w:spacing w:val="-15"/>
        <w:w w:val="100"/>
        <w:sz w:val="24"/>
        <w:szCs w:val="24"/>
        <w:lang w:val="zh-CN" w:eastAsia="zh-CN" w:bidi="zh-CN"/>
      </w:rPr>
    </w:lvl>
    <w:lvl w:ilvl="4">
      <w:numFmt w:val="bullet"/>
      <w:lvlText w:val="•"/>
      <w:lvlJc w:val="left"/>
      <w:pPr>
        <w:ind w:left="4162" w:hanging="780"/>
      </w:pPr>
      <w:rPr>
        <w:rFonts w:hint="default"/>
        <w:lang w:val="zh-CN" w:eastAsia="zh-CN" w:bidi="zh-CN"/>
      </w:rPr>
    </w:lvl>
    <w:lvl w:ilvl="5">
      <w:numFmt w:val="bullet"/>
      <w:lvlText w:val="•"/>
      <w:lvlJc w:val="left"/>
      <w:pPr>
        <w:ind w:left="5049" w:hanging="780"/>
      </w:pPr>
      <w:rPr>
        <w:rFonts w:hint="default"/>
        <w:lang w:val="zh-CN" w:eastAsia="zh-CN" w:bidi="zh-CN"/>
      </w:rPr>
    </w:lvl>
    <w:lvl w:ilvl="6">
      <w:numFmt w:val="bullet"/>
      <w:lvlText w:val="•"/>
      <w:lvlJc w:val="left"/>
      <w:pPr>
        <w:ind w:left="5936" w:hanging="780"/>
      </w:pPr>
      <w:rPr>
        <w:rFonts w:hint="default"/>
        <w:lang w:val="zh-CN" w:eastAsia="zh-CN" w:bidi="zh-CN"/>
      </w:rPr>
    </w:lvl>
    <w:lvl w:ilvl="7">
      <w:numFmt w:val="bullet"/>
      <w:lvlText w:val="•"/>
      <w:lvlJc w:val="left"/>
      <w:pPr>
        <w:ind w:left="6824" w:hanging="780"/>
      </w:pPr>
      <w:rPr>
        <w:rFonts w:hint="default"/>
        <w:lang w:val="zh-CN" w:eastAsia="zh-CN" w:bidi="zh-CN"/>
      </w:rPr>
    </w:lvl>
    <w:lvl w:ilvl="8">
      <w:numFmt w:val="bullet"/>
      <w:lvlText w:val="•"/>
      <w:lvlJc w:val="left"/>
      <w:pPr>
        <w:ind w:left="7711" w:hanging="780"/>
      </w:pPr>
      <w:rPr>
        <w:rFonts w:hint="default"/>
        <w:lang w:val="zh-CN" w:eastAsia="zh-CN" w:bidi="zh-CN"/>
      </w:rPr>
    </w:lvl>
  </w:abstractNum>
  <w:abstractNum w:abstractNumId="25">
    <w:nsid w:val="F97CED97"/>
    <w:multiLevelType w:val="multilevel"/>
    <w:tmpl w:val="F97CED97"/>
    <w:lvl w:ilvl="0">
      <w:start w:val="20"/>
      <w:numFmt w:val="decimal"/>
      <w:lvlText w:val="%1"/>
      <w:lvlJc w:val="left"/>
      <w:pPr>
        <w:ind w:left="1335" w:hanging="720"/>
      </w:pPr>
      <w:rPr>
        <w:rFonts w:hint="default"/>
        <w:lang w:val="zh-CN" w:eastAsia="zh-CN" w:bidi="zh-CN"/>
      </w:rPr>
    </w:lvl>
    <w:lvl w:ilvl="1">
      <w:start w:val="6"/>
      <w:numFmt w:val="decimal"/>
      <w:lvlText w:val="%1.%2"/>
      <w:lvlJc w:val="left"/>
      <w:pPr>
        <w:ind w:left="1335" w:hanging="720"/>
      </w:pPr>
      <w:rPr>
        <w:rFonts w:hint="default"/>
        <w:lang w:val="zh-CN" w:eastAsia="zh-CN" w:bidi="zh-CN"/>
      </w:rPr>
    </w:lvl>
    <w:lvl w:ilvl="2">
      <w:start w:val="4"/>
      <w:numFmt w:val="decimal"/>
      <w:lvlText w:val="%1.%2.%3"/>
      <w:lvlJc w:val="left"/>
      <w:pPr>
        <w:ind w:left="1335"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723" w:hanging="720"/>
      </w:pPr>
      <w:rPr>
        <w:rFonts w:hint="default"/>
        <w:lang w:val="zh-CN" w:eastAsia="zh-CN" w:bidi="zh-CN"/>
      </w:rPr>
    </w:lvl>
    <w:lvl w:ilvl="4">
      <w:numFmt w:val="bullet"/>
      <w:lvlText w:val="•"/>
      <w:lvlJc w:val="left"/>
      <w:pPr>
        <w:ind w:left="4518" w:hanging="720"/>
      </w:pPr>
      <w:rPr>
        <w:rFonts w:hint="default"/>
        <w:lang w:val="zh-CN" w:eastAsia="zh-CN" w:bidi="zh-CN"/>
      </w:rPr>
    </w:lvl>
    <w:lvl w:ilvl="5">
      <w:numFmt w:val="bullet"/>
      <w:lvlText w:val="•"/>
      <w:lvlJc w:val="left"/>
      <w:pPr>
        <w:ind w:left="5313" w:hanging="720"/>
      </w:pPr>
      <w:rPr>
        <w:rFonts w:hint="default"/>
        <w:lang w:val="zh-CN" w:eastAsia="zh-CN" w:bidi="zh-CN"/>
      </w:rPr>
    </w:lvl>
    <w:lvl w:ilvl="6">
      <w:numFmt w:val="bullet"/>
      <w:lvlText w:val="•"/>
      <w:lvlJc w:val="left"/>
      <w:pPr>
        <w:ind w:left="6107" w:hanging="720"/>
      </w:pPr>
      <w:rPr>
        <w:rFonts w:hint="default"/>
        <w:lang w:val="zh-CN" w:eastAsia="zh-CN" w:bidi="zh-CN"/>
      </w:rPr>
    </w:lvl>
    <w:lvl w:ilvl="7">
      <w:numFmt w:val="bullet"/>
      <w:lvlText w:val="•"/>
      <w:lvlJc w:val="left"/>
      <w:pPr>
        <w:ind w:left="6902" w:hanging="720"/>
      </w:pPr>
      <w:rPr>
        <w:rFonts w:hint="default"/>
        <w:lang w:val="zh-CN" w:eastAsia="zh-CN" w:bidi="zh-CN"/>
      </w:rPr>
    </w:lvl>
    <w:lvl w:ilvl="8">
      <w:numFmt w:val="bullet"/>
      <w:lvlText w:val="•"/>
      <w:lvlJc w:val="left"/>
      <w:pPr>
        <w:ind w:left="7697" w:hanging="720"/>
      </w:pPr>
      <w:rPr>
        <w:rFonts w:hint="default"/>
        <w:lang w:val="zh-CN" w:eastAsia="zh-CN" w:bidi="zh-CN"/>
      </w:rPr>
    </w:lvl>
  </w:abstractNum>
  <w:abstractNum w:abstractNumId="26">
    <w:nsid w:val="FCC85EE2"/>
    <w:multiLevelType w:val="multilevel"/>
    <w:tmpl w:val="FCC85EE2"/>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7">
    <w:nsid w:val="02ED6074"/>
    <w:multiLevelType w:val="multilevel"/>
    <w:tmpl w:val="02ED6074"/>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2F234C7"/>
    <w:multiLevelType w:val="multilevel"/>
    <w:tmpl w:val="02F234C7"/>
    <w:lvl w:ilvl="0">
      <w:start w:val="1"/>
      <w:numFmt w:val="decimal"/>
      <w:lvlText w:val="%1."/>
      <w:lvlJc w:val="left"/>
      <w:pPr>
        <w:ind w:left="424" w:hanging="300"/>
      </w:pPr>
      <w:rPr>
        <w:rFonts w:ascii="Times New Roman" w:eastAsia="Times New Roman" w:hAnsi="Times New Roman" w:cs="Times New Roman" w:hint="default"/>
        <w:spacing w:val="-120"/>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29">
    <w:nsid w:val="0CCB9E98"/>
    <w:multiLevelType w:val="multilevel"/>
    <w:tmpl w:val="0CCB9E98"/>
    <w:lvl w:ilvl="0">
      <w:start w:val="7"/>
      <w:numFmt w:val="decimal"/>
      <w:lvlText w:val="（%1）"/>
      <w:lvlJc w:val="left"/>
      <w:pPr>
        <w:ind w:left="1305" w:hanging="601"/>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97" w:hanging="601"/>
      </w:pPr>
      <w:rPr>
        <w:rFonts w:hint="default"/>
        <w:lang w:val="zh-CN" w:eastAsia="zh-CN" w:bidi="zh-CN"/>
      </w:rPr>
    </w:lvl>
    <w:lvl w:ilvl="3">
      <w:numFmt w:val="bullet"/>
      <w:lvlText w:val="•"/>
      <w:lvlJc w:val="left"/>
      <w:pPr>
        <w:ind w:left="3695" w:hanging="601"/>
      </w:pPr>
      <w:rPr>
        <w:rFonts w:hint="default"/>
        <w:lang w:val="zh-CN" w:eastAsia="zh-CN" w:bidi="zh-CN"/>
      </w:rPr>
    </w:lvl>
    <w:lvl w:ilvl="4">
      <w:numFmt w:val="bullet"/>
      <w:lvlText w:val="•"/>
      <w:lvlJc w:val="left"/>
      <w:pPr>
        <w:ind w:left="4494" w:hanging="601"/>
      </w:pPr>
      <w:rPr>
        <w:rFonts w:hint="default"/>
        <w:lang w:val="zh-CN" w:eastAsia="zh-CN" w:bidi="zh-CN"/>
      </w:rPr>
    </w:lvl>
    <w:lvl w:ilvl="5">
      <w:numFmt w:val="bullet"/>
      <w:lvlText w:val="•"/>
      <w:lvlJc w:val="left"/>
      <w:pPr>
        <w:ind w:left="5293" w:hanging="601"/>
      </w:pPr>
      <w:rPr>
        <w:rFonts w:hint="default"/>
        <w:lang w:val="zh-CN" w:eastAsia="zh-CN" w:bidi="zh-CN"/>
      </w:rPr>
    </w:lvl>
    <w:lvl w:ilvl="6">
      <w:numFmt w:val="bullet"/>
      <w:lvlText w:val="•"/>
      <w:lvlJc w:val="left"/>
      <w:pPr>
        <w:ind w:left="6091" w:hanging="601"/>
      </w:pPr>
      <w:rPr>
        <w:rFonts w:hint="default"/>
        <w:lang w:val="zh-CN" w:eastAsia="zh-CN" w:bidi="zh-CN"/>
      </w:rPr>
    </w:lvl>
    <w:lvl w:ilvl="7">
      <w:numFmt w:val="bullet"/>
      <w:lvlText w:val="•"/>
      <w:lvlJc w:val="left"/>
      <w:pPr>
        <w:ind w:left="6890" w:hanging="601"/>
      </w:pPr>
      <w:rPr>
        <w:rFonts w:hint="default"/>
        <w:lang w:val="zh-CN" w:eastAsia="zh-CN" w:bidi="zh-CN"/>
      </w:rPr>
    </w:lvl>
    <w:lvl w:ilvl="8">
      <w:numFmt w:val="bullet"/>
      <w:lvlText w:val="•"/>
      <w:lvlJc w:val="left"/>
      <w:pPr>
        <w:ind w:left="7689" w:hanging="601"/>
      </w:pPr>
      <w:rPr>
        <w:rFonts w:hint="default"/>
        <w:lang w:val="zh-CN" w:eastAsia="zh-CN" w:bidi="zh-CN"/>
      </w:rPr>
    </w:lvl>
  </w:abstractNum>
  <w:abstractNum w:abstractNumId="30">
    <w:nsid w:val="1347413F"/>
    <w:multiLevelType w:val="multilevel"/>
    <w:tmpl w:val="1347413F"/>
    <w:lvl w:ilvl="0">
      <w:start w:val="2"/>
      <w:numFmt w:val="decimal"/>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nsid w:val="13660E3F"/>
    <w:multiLevelType w:val="multilevel"/>
    <w:tmpl w:val="13660E3F"/>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32">
    <w:nsid w:val="1483906D"/>
    <w:multiLevelType w:val="multilevel"/>
    <w:tmpl w:val="1483906D"/>
    <w:lvl w:ilvl="0">
      <w:start w:val="1"/>
      <w:numFmt w:val="decimal"/>
      <w:lvlText w:val="%1."/>
      <w:lvlJc w:val="left"/>
      <w:pPr>
        <w:ind w:left="7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start w:val="12"/>
      <w:numFmt w:val="decimal"/>
      <w:lvlText w:val="%1.%2.%3.%4"/>
      <w:lvlJc w:val="left"/>
      <w:pPr>
        <w:ind w:left="2046" w:hanging="903"/>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960" w:hanging="903"/>
      </w:pPr>
      <w:rPr>
        <w:rFonts w:hint="default"/>
        <w:lang w:val="zh-CN" w:eastAsia="zh-CN" w:bidi="zh-CN"/>
      </w:rPr>
    </w:lvl>
    <w:lvl w:ilvl="5">
      <w:numFmt w:val="bullet"/>
      <w:lvlText w:val="•"/>
      <w:lvlJc w:val="left"/>
      <w:pPr>
        <w:ind w:left="1500" w:hanging="903"/>
      </w:pPr>
      <w:rPr>
        <w:rFonts w:hint="default"/>
        <w:lang w:val="zh-CN" w:eastAsia="zh-CN" w:bidi="zh-CN"/>
      </w:rPr>
    </w:lvl>
    <w:lvl w:ilvl="6">
      <w:numFmt w:val="bullet"/>
      <w:lvlText w:val="•"/>
      <w:lvlJc w:val="left"/>
      <w:pPr>
        <w:ind w:left="1620" w:hanging="903"/>
      </w:pPr>
      <w:rPr>
        <w:rFonts w:hint="default"/>
        <w:lang w:val="zh-CN" w:eastAsia="zh-CN" w:bidi="zh-CN"/>
      </w:rPr>
    </w:lvl>
    <w:lvl w:ilvl="7">
      <w:numFmt w:val="bullet"/>
      <w:lvlText w:val="•"/>
      <w:lvlJc w:val="left"/>
      <w:pPr>
        <w:ind w:left="2040" w:hanging="903"/>
      </w:pPr>
      <w:rPr>
        <w:rFonts w:hint="default"/>
        <w:lang w:val="zh-CN" w:eastAsia="zh-CN" w:bidi="zh-CN"/>
      </w:rPr>
    </w:lvl>
    <w:lvl w:ilvl="8">
      <w:numFmt w:val="bullet"/>
      <w:lvlText w:val="•"/>
      <w:lvlJc w:val="left"/>
      <w:pPr>
        <w:ind w:left="4522" w:hanging="903"/>
      </w:pPr>
      <w:rPr>
        <w:rFonts w:hint="default"/>
        <w:lang w:val="zh-CN" w:eastAsia="zh-CN" w:bidi="zh-CN"/>
      </w:rPr>
    </w:lvl>
  </w:abstractNum>
  <w:abstractNum w:abstractNumId="33">
    <w:nsid w:val="18192DEF"/>
    <w:multiLevelType w:val="multilevel"/>
    <w:tmpl w:val="18192DEF"/>
    <w:lvl w:ilvl="0">
      <w:start w:val="3"/>
      <w:numFmt w:val="decimal"/>
      <w:lvlText w:val="%1"/>
      <w:lvlJc w:val="left"/>
      <w:pPr>
        <w:ind w:left="909" w:hanging="540"/>
      </w:pPr>
      <w:rPr>
        <w:rFonts w:hint="default"/>
        <w:lang w:val="zh-CN" w:eastAsia="zh-CN" w:bidi="zh-CN"/>
      </w:rPr>
    </w:lvl>
    <w:lvl w:ilvl="1">
      <w:start w:val="5"/>
      <w:numFmt w:val="decimal"/>
      <w:lvlText w:val="%1.%2"/>
      <w:lvlJc w:val="left"/>
      <w:pPr>
        <w:ind w:left="909" w:hanging="54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808" w:hanging="600"/>
      </w:pPr>
      <w:rPr>
        <w:rFonts w:hint="default"/>
        <w:lang w:val="zh-CN" w:eastAsia="zh-CN" w:bidi="zh-CN"/>
      </w:rPr>
    </w:lvl>
    <w:lvl w:ilvl="4">
      <w:numFmt w:val="bullet"/>
      <w:lvlText w:val="•"/>
      <w:lvlJc w:val="left"/>
      <w:pPr>
        <w:ind w:left="3762" w:hanging="600"/>
      </w:pPr>
      <w:rPr>
        <w:rFonts w:hint="default"/>
        <w:lang w:val="zh-CN" w:eastAsia="zh-CN" w:bidi="zh-CN"/>
      </w:rPr>
    </w:lvl>
    <w:lvl w:ilvl="5">
      <w:numFmt w:val="bullet"/>
      <w:lvlText w:val="•"/>
      <w:lvlJc w:val="left"/>
      <w:pPr>
        <w:ind w:left="4716" w:hanging="600"/>
      </w:pPr>
      <w:rPr>
        <w:rFonts w:hint="default"/>
        <w:lang w:val="zh-CN" w:eastAsia="zh-CN" w:bidi="zh-CN"/>
      </w:rPr>
    </w:lvl>
    <w:lvl w:ilvl="6">
      <w:numFmt w:val="bullet"/>
      <w:lvlText w:val="•"/>
      <w:lvlJc w:val="left"/>
      <w:pPr>
        <w:ind w:left="5670" w:hanging="600"/>
      </w:pPr>
      <w:rPr>
        <w:rFonts w:hint="default"/>
        <w:lang w:val="zh-CN" w:eastAsia="zh-CN" w:bidi="zh-CN"/>
      </w:rPr>
    </w:lvl>
    <w:lvl w:ilvl="7">
      <w:numFmt w:val="bullet"/>
      <w:lvlText w:val="•"/>
      <w:lvlJc w:val="left"/>
      <w:pPr>
        <w:ind w:left="6624" w:hanging="600"/>
      </w:pPr>
      <w:rPr>
        <w:rFonts w:hint="default"/>
        <w:lang w:val="zh-CN" w:eastAsia="zh-CN" w:bidi="zh-CN"/>
      </w:rPr>
    </w:lvl>
    <w:lvl w:ilvl="8">
      <w:numFmt w:val="bullet"/>
      <w:lvlText w:val="•"/>
      <w:lvlJc w:val="left"/>
      <w:pPr>
        <w:ind w:left="7578" w:hanging="600"/>
      </w:pPr>
      <w:rPr>
        <w:rFonts w:hint="default"/>
        <w:lang w:val="zh-CN" w:eastAsia="zh-CN" w:bidi="zh-CN"/>
      </w:rPr>
    </w:lvl>
  </w:abstractNum>
  <w:abstractNum w:abstractNumId="34">
    <w:nsid w:val="192B173A"/>
    <w:multiLevelType w:val="multilevel"/>
    <w:tmpl w:val="192B173A"/>
    <w:lvl w:ilvl="0">
      <w:start w:val="20"/>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422" w:hanging="540"/>
      </w:pPr>
      <w:rPr>
        <w:rFonts w:hint="default"/>
        <w:lang w:val="zh-CN" w:eastAsia="zh-CN" w:bidi="zh-CN"/>
      </w:rPr>
    </w:lvl>
    <w:lvl w:ilvl="3">
      <w:numFmt w:val="bullet"/>
      <w:lvlText w:val="•"/>
      <w:lvlJc w:val="left"/>
      <w:pPr>
        <w:ind w:left="3305" w:hanging="540"/>
      </w:pPr>
      <w:rPr>
        <w:rFonts w:hint="default"/>
        <w:lang w:val="zh-CN" w:eastAsia="zh-CN" w:bidi="zh-CN"/>
      </w:rPr>
    </w:lvl>
    <w:lvl w:ilvl="4">
      <w:numFmt w:val="bullet"/>
      <w:lvlText w:val="•"/>
      <w:lvlJc w:val="left"/>
      <w:pPr>
        <w:ind w:left="4188" w:hanging="540"/>
      </w:pPr>
      <w:rPr>
        <w:rFonts w:hint="default"/>
        <w:lang w:val="zh-CN" w:eastAsia="zh-CN" w:bidi="zh-CN"/>
      </w:rPr>
    </w:lvl>
    <w:lvl w:ilvl="5">
      <w:numFmt w:val="bullet"/>
      <w:lvlText w:val="•"/>
      <w:lvlJc w:val="left"/>
      <w:pPr>
        <w:ind w:left="5071" w:hanging="540"/>
      </w:pPr>
      <w:rPr>
        <w:rFonts w:hint="default"/>
        <w:lang w:val="zh-CN" w:eastAsia="zh-CN" w:bidi="zh-CN"/>
      </w:rPr>
    </w:lvl>
    <w:lvl w:ilvl="6">
      <w:numFmt w:val="bullet"/>
      <w:lvlText w:val="•"/>
      <w:lvlJc w:val="left"/>
      <w:pPr>
        <w:ind w:left="5954" w:hanging="540"/>
      </w:pPr>
      <w:rPr>
        <w:rFonts w:hint="default"/>
        <w:lang w:val="zh-CN" w:eastAsia="zh-CN" w:bidi="zh-CN"/>
      </w:rPr>
    </w:lvl>
    <w:lvl w:ilvl="7">
      <w:numFmt w:val="bullet"/>
      <w:lvlText w:val="•"/>
      <w:lvlJc w:val="left"/>
      <w:pPr>
        <w:ind w:left="6837" w:hanging="540"/>
      </w:pPr>
      <w:rPr>
        <w:rFonts w:hint="default"/>
        <w:lang w:val="zh-CN" w:eastAsia="zh-CN" w:bidi="zh-CN"/>
      </w:rPr>
    </w:lvl>
    <w:lvl w:ilvl="8">
      <w:numFmt w:val="bullet"/>
      <w:lvlText w:val="•"/>
      <w:lvlJc w:val="left"/>
      <w:pPr>
        <w:ind w:left="7720" w:hanging="540"/>
      </w:pPr>
      <w:rPr>
        <w:rFonts w:hint="default"/>
        <w:lang w:val="zh-CN" w:eastAsia="zh-CN" w:bidi="zh-CN"/>
      </w:rPr>
    </w:lvl>
  </w:abstractNum>
  <w:abstractNum w:abstractNumId="35">
    <w:nsid w:val="1C01D09A"/>
    <w:multiLevelType w:val="multilevel"/>
    <w:tmpl w:val="1C01D09A"/>
    <w:lvl w:ilvl="0">
      <w:start w:val="17"/>
      <w:numFmt w:val="decimal"/>
      <w:lvlText w:val="%1"/>
      <w:lvlJc w:val="left"/>
      <w:pPr>
        <w:ind w:left="1614" w:hanging="720"/>
      </w:pPr>
      <w:rPr>
        <w:rFonts w:hint="default"/>
        <w:lang w:val="zh-CN" w:eastAsia="zh-CN" w:bidi="zh-CN"/>
      </w:rPr>
    </w:lvl>
    <w:lvl w:ilvl="1">
      <w:start w:val="1"/>
      <w:numFmt w:val="decimal"/>
      <w:lvlText w:val="%1.%2"/>
      <w:lvlJc w:val="left"/>
      <w:pPr>
        <w:ind w:left="1614" w:hanging="720"/>
        <w:jc w:val="right"/>
      </w:pPr>
      <w:rPr>
        <w:rFonts w:hint="default"/>
        <w:lang w:val="zh-CN" w:eastAsia="zh-CN" w:bidi="zh-CN"/>
      </w:rPr>
    </w:lvl>
    <w:lvl w:ilvl="2">
      <w:start w:val="4"/>
      <w:numFmt w:val="decimal"/>
      <w:lvlText w:val="%1.%2.%3"/>
      <w:lvlJc w:val="left"/>
      <w:pPr>
        <w:ind w:left="161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979" w:hanging="720"/>
      </w:pPr>
      <w:rPr>
        <w:rFonts w:hint="default"/>
        <w:lang w:val="zh-CN" w:eastAsia="zh-CN" w:bidi="zh-CN"/>
      </w:rPr>
    </w:lvl>
    <w:lvl w:ilvl="4">
      <w:numFmt w:val="bullet"/>
      <w:lvlText w:val="•"/>
      <w:lvlJc w:val="left"/>
      <w:pPr>
        <w:ind w:left="4766" w:hanging="720"/>
      </w:pPr>
      <w:rPr>
        <w:rFonts w:hint="default"/>
        <w:lang w:val="zh-CN" w:eastAsia="zh-CN" w:bidi="zh-CN"/>
      </w:rPr>
    </w:lvl>
    <w:lvl w:ilvl="5">
      <w:numFmt w:val="bullet"/>
      <w:lvlText w:val="•"/>
      <w:lvlJc w:val="left"/>
      <w:pPr>
        <w:ind w:left="5553" w:hanging="720"/>
      </w:pPr>
      <w:rPr>
        <w:rFonts w:hint="default"/>
        <w:lang w:val="zh-CN" w:eastAsia="zh-CN" w:bidi="zh-CN"/>
      </w:rPr>
    </w:lvl>
    <w:lvl w:ilvl="6">
      <w:numFmt w:val="bullet"/>
      <w:lvlText w:val="•"/>
      <w:lvlJc w:val="left"/>
      <w:pPr>
        <w:ind w:left="6339" w:hanging="720"/>
      </w:pPr>
      <w:rPr>
        <w:rFonts w:hint="default"/>
        <w:lang w:val="zh-CN" w:eastAsia="zh-CN" w:bidi="zh-CN"/>
      </w:rPr>
    </w:lvl>
    <w:lvl w:ilvl="7">
      <w:numFmt w:val="bullet"/>
      <w:lvlText w:val="•"/>
      <w:lvlJc w:val="left"/>
      <w:pPr>
        <w:ind w:left="7126" w:hanging="720"/>
      </w:pPr>
      <w:rPr>
        <w:rFonts w:hint="default"/>
        <w:lang w:val="zh-CN" w:eastAsia="zh-CN" w:bidi="zh-CN"/>
      </w:rPr>
    </w:lvl>
    <w:lvl w:ilvl="8">
      <w:numFmt w:val="bullet"/>
      <w:lvlText w:val="•"/>
      <w:lvlJc w:val="left"/>
      <w:pPr>
        <w:ind w:left="7913" w:hanging="720"/>
      </w:pPr>
      <w:rPr>
        <w:rFonts w:hint="default"/>
        <w:lang w:val="zh-CN" w:eastAsia="zh-CN" w:bidi="zh-CN"/>
      </w:rPr>
    </w:lvl>
  </w:abstractNum>
  <w:abstractNum w:abstractNumId="36">
    <w:nsid w:val="274D3D9B"/>
    <w:multiLevelType w:val="multilevel"/>
    <w:tmpl w:val="274D3D9B"/>
    <w:lvl w:ilvl="0">
      <w:start w:val="4"/>
      <w:numFmt w:val="decimal"/>
      <w:lvlText w:val="%1"/>
      <w:lvlJc w:val="left"/>
      <w:pPr>
        <w:ind w:left="1494" w:hanging="600"/>
      </w:pPr>
      <w:rPr>
        <w:rFonts w:hint="default"/>
        <w:lang w:val="zh-CN" w:eastAsia="zh-CN" w:bidi="zh-CN"/>
      </w:rPr>
    </w:lvl>
    <w:lvl w:ilvl="1">
      <w:start w:val="1"/>
      <w:numFmt w:val="decimal"/>
      <w:lvlText w:val="%1.%2"/>
      <w:lvlJc w:val="left"/>
      <w:pPr>
        <w:ind w:left="1494" w:hanging="600"/>
        <w:jc w:val="right"/>
      </w:pPr>
      <w:rPr>
        <w:rFonts w:hint="default"/>
        <w:lang w:val="zh-CN" w:eastAsia="zh-CN" w:bidi="zh-CN"/>
      </w:rPr>
    </w:lvl>
    <w:lvl w:ilvl="2">
      <w:start w:val="9"/>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37">
    <w:nsid w:val="2C1E3ABE"/>
    <w:multiLevelType w:val="multilevel"/>
    <w:tmpl w:val="2C1E3ABE"/>
    <w:lvl w:ilvl="0">
      <w:start w:val="1"/>
      <w:numFmt w:val="decimal"/>
      <w:lvlText w:val="%1."/>
      <w:lvlJc w:val="left"/>
      <w:pPr>
        <w:ind w:left="796" w:hanging="18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124" w:hanging="300"/>
      </w:pPr>
      <w:rPr>
        <w:rFonts w:ascii="Times New Roman" w:eastAsia="Times New Roman" w:hAnsi="Times New Roman" w:cs="Times New Roman" w:hint="default"/>
        <w:spacing w:val="-120"/>
        <w:w w:val="100"/>
        <w:sz w:val="24"/>
        <w:szCs w:val="24"/>
        <w:lang w:val="zh-CN" w:eastAsia="zh-CN" w:bidi="zh-CN"/>
      </w:rPr>
    </w:lvl>
    <w:lvl w:ilvl="2">
      <w:numFmt w:val="bullet"/>
      <w:lvlText w:val="•"/>
      <w:lvlJc w:val="left"/>
      <w:pPr>
        <w:ind w:left="1420" w:hanging="300"/>
      </w:pPr>
      <w:rPr>
        <w:rFonts w:hint="default"/>
        <w:lang w:val="zh-CN" w:eastAsia="zh-CN" w:bidi="zh-CN"/>
      </w:rPr>
    </w:lvl>
    <w:lvl w:ilvl="3">
      <w:numFmt w:val="bullet"/>
      <w:lvlText w:val="•"/>
      <w:lvlJc w:val="left"/>
      <w:pPr>
        <w:ind w:left="2390" w:hanging="300"/>
      </w:pPr>
      <w:rPr>
        <w:rFonts w:hint="default"/>
        <w:lang w:val="zh-CN" w:eastAsia="zh-CN" w:bidi="zh-CN"/>
      </w:rPr>
    </w:lvl>
    <w:lvl w:ilvl="4">
      <w:numFmt w:val="bullet"/>
      <w:lvlText w:val="•"/>
      <w:lvlJc w:val="left"/>
      <w:pPr>
        <w:ind w:left="3361" w:hanging="300"/>
      </w:pPr>
      <w:rPr>
        <w:rFonts w:hint="default"/>
        <w:lang w:val="zh-CN" w:eastAsia="zh-CN" w:bidi="zh-CN"/>
      </w:rPr>
    </w:lvl>
    <w:lvl w:ilvl="5">
      <w:numFmt w:val="bullet"/>
      <w:lvlText w:val="•"/>
      <w:lvlJc w:val="left"/>
      <w:pPr>
        <w:ind w:left="4332" w:hanging="300"/>
      </w:pPr>
      <w:rPr>
        <w:rFonts w:hint="default"/>
        <w:lang w:val="zh-CN" w:eastAsia="zh-CN" w:bidi="zh-CN"/>
      </w:rPr>
    </w:lvl>
    <w:lvl w:ilvl="6">
      <w:numFmt w:val="bullet"/>
      <w:lvlText w:val="•"/>
      <w:lvlJc w:val="left"/>
      <w:pPr>
        <w:ind w:left="5303" w:hanging="300"/>
      </w:pPr>
      <w:rPr>
        <w:rFonts w:hint="default"/>
        <w:lang w:val="zh-CN" w:eastAsia="zh-CN" w:bidi="zh-CN"/>
      </w:rPr>
    </w:lvl>
    <w:lvl w:ilvl="7">
      <w:numFmt w:val="bullet"/>
      <w:lvlText w:val="•"/>
      <w:lvlJc w:val="left"/>
      <w:pPr>
        <w:ind w:left="6274" w:hanging="300"/>
      </w:pPr>
      <w:rPr>
        <w:rFonts w:hint="default"/>
        <w:lang w:val="zh-CN" w:eastAsia="zh-CN" w:bidi="zh-CN"/>
      </w:rPr>
    </w:lvl>
    <w:lvl w:ilvl="8">
      <w:numFmt w:val="bullet"/>
      <w:lvlText w:val="•"/>
      <w:lvlJc w:val="left"/>
      <w:pPr>
        <w:ind w:left="7244" w:hanging="300"/>
      </w:pPr>
      <w:rPr>
        <w:rFonts w:hint="default"/>
        <w:lang w:val="zh-CN" w:eastAsia="zh-CN" w:bidi="zh-CN"/>
      </w:rPr>
    </w:lvl>
  </w:abstractNum>
  <w:abstractNum w:abstractNumId="38">
    <w:nsid w:val="2C9F0335"/>
    <w:multiLevelType w:val="multilevel"/>
    <w:tmpl w:val="2C9F0335"/>
    <w:lvl w:ilvl="0">
      <w:start w:val="5"/>
      <w:numFmt w:val="decimal"/>
      <w:lvlText w:val="%1"/>
      <w:lvlJc w:val="left"/>
      <w:pPr>
        <w:ind w:left="849" w:hanging="480"/>
      </w:pPr>
      <w:rPr>
        <w:rFonts w:hint="default"/>
        <w:lang w:val="zh-CN" w:eastAsia="zh-CN" w:bidi="zh-CN"/>
      </w:rPr>
    </w:lvl>
    <w:lvl w:ilvl="1">
      <w:start w:val="1"/>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61" w:hanging="600"/>
      </w:pPr>
      <w:rPr>
        <w:rFonts w:hint="default"/>
        <w:lang w:val="zh-CN" w:eastAsia="zh-CN" w:bidi="zh-CN"/>
      </w:rPr>
    </w:lvl>
    <w:lvl w:ilvl="4">
      <w:numFmt w:val="bullet"/>
      <w:lvlText w:val="•"/>
      <w:lvlJc w:val="left"/>
      <w:pPr>
        <w:ind w:left="3722" w:hanging="600"/>
      </w:pPr>
      <w:rPr>
        <w:rFonts w:hint="default"/>
        <w:lang w:val="zh-CN" w:eastAsia="zh-CN" w:bidi="zh-CN"/>
      </w:rPr>
    </w:lvl>
    <w:lvl w:ilvl="5">
      <w:numFmt w:val="bullet"/>
      <w:lvlText w:val="•"/>
      <w:lvlJc w:val="left"/>
      <w:pPr>
        <w:ind w:left="4682" w:hanging="600"/>
      </w:pPr>
      <w:rPr>
        <w:rFonts w:hint="default"/>
        <w:lang w:val="zh-CN" w:eastAsia="zh-CN" w:bidi="zh-CN"/>
      </w:rPr>
    </w:lvl>
    <w:lvl w:ilvl="6">
      <w:numFmt w:val="bullet"/>
      <w:lvlText w:val="•"/>
      <w:lvlJc w:val="left"/>
      <w:pPr>
        <w:ind w:left="5643" w:hanging="600"/>
      </w:pPr>
      <w:rPr>
        <w:rFonts w:hint="default"/>
        <w:lang w:val="zh-CN" w:eastAsia="zh-CN" w:bidi="zh-CN"/>
      </w:rPr>
    </w:lvl>
    <w:lvl w:ilvl="7">
      <w:numFmt w:val="bullet"/>
      <w:lvlText w:val="•"/>
      <w:lvlJc w:val="left"/>
      <w:pPr>
        <w:ind w:left="6604" w:hanging="600"/>
      </w:pPr>
      <w:rPr>
        <w:rFonts w:hint="default"/>
        <w:lang w:val="zh-CN" w:eastAsia="zh-CN" w:bidi="zh-CN"/>
      </w:rPr>
    </w:lvl>
    <w:lvl w:ilvl="8">
      <w:numFmt w:val="bullet"/>
      <w:lvlText w:val="•"/>
      <w:lvlJc w:val="left"/>
      <w:pPr>
        <w:ind w:left="7564" w:hanging="600"/>
      </w:pPr>
      <w:rPr>
        <w:rFonts w:hint="default"/>
        <w:lang w:val="zh-CN" w:eastAsia="zh-CN" w:bidi="zh-CN"/>
      </w:rPr>
    </w:lvl>
  </w:abstractNum>
  <w:abstractNum w:abstractNumId="39">
    <w:nsid w:val="329A4FD1"/>
    <w:multiLevelType w:val="multilevel"/>
    <w:tmpl w:val="329A4FD1"/>
    <w:lvl w:ilvl="0">
      <w:start w:val="1"/>
      <w:numFmt w:val="decimal"/>
      <w:lvlText w:val="（%1）"/>
      <w:lvlJc w:val="left"/>
      <w:pPr>
        <w:ind w:left="424" w:hanging="601"/>
      </w:pPr>
      <w:rPr>
        <w:rFonts w:ascii="宋体" w:eastAsia="宋体" w:hAnsi="宋体" w:cs="宋体" w:hint="default"/>
        <w:spacing w:val="-24"/>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0">
    <w:nsid w:val="35ECE9CB"/>
    <w:multiLevelType w:val="multilevel"/>
    <w:tmpl w:val="35ECE9CB"/>
    <w:lvl w:ilvl="0">
      <w:start w:val="1"/>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41">
    <w:nsid w:val="3664A4D1"/>
    <w:multiLevelType w:val="multilevel"/>
    <w:tmpl w:val="3664A4D1"/>
    <w:lvl w:ilvl="0">
      <w:start w:val="24"/>
      <w:numFmt w:val="decimal"/>
      <w:lvlText w:val="%1"/>
      <w:lvlJc w:val="left"/>
      <w:pPr>
        <w:ind w:left="764" w:hanging="540"/>
      </w:pPr>
      <w:rPr>
        <w:rFonts w:hint="default"/>
        <w:lang w:val="zh-CN" w:eastAsia="zh-CN" w:bidi="zh-CN"/>
      </w:rPr>
    </w:lvl>
    <w:lvl w:ilvl="1">
      <w:start w:val="3"/>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1"/>
      </w:pPr>
      <w:rPr>
        <w:rFonts w:ascii="宋体" w:eastAsia="宋体" w:hAnsi="宋体" w:cs="宋体" w:hint="default"/>
        <w:spacing w:val="-44"/>
        <w:w w:val="100"/>
        <w:sz w:val="22"/>
        <w:szCs w:val="22"/>
        <w:lang w:val="zh-CN" w:eastAsia="zh-CN" w:bidi="zh-CN"/>
      </w:rPr>
    </w:lvl>
    <w:lvl w:ilvl="3">
      <w:numFmt w:val="bullet"/>
      <w:lvlText w:val="•"/>
      <w:lvlJc w:val="left"/>
      <w:pPr>
        <w:ind w:left="2654" w:hanging="601"/>
      </w:pPr>
      <w:rPr>
        <w:rFonts w:hint="default"/>
        <w:lang w:val="zh-CN" w:eastAsia="zh-CN" w:bidi="zh-CN"/>
      </w:rPr>
    </w:lvl>
    <w:lvl w:ilvl="4">
      <w:numFmt w:val="bullet"/>
      <w:lvlText w:val="•"/>
      <w:lvlJc w:val="left"/>
      <w:pPr>
        <w:ind w:left="3602" w:hanging="601"/>
      </w:pPr>
      <w:rPr>
        <w:rFonts w:hint="default"/>
        <w:lang w:val="zh-CN" w:eastAsia="zh-CN" w:bidi="zh-CN"/>
      </w:rPr>
    </w:lvl>
    <w:lvl w:ilvl="5">
      <w:numFmt w:val="bullet"/>
      <w:lvlText w:val="•"/>
      <w:lvlJc w:val="left"/>
      <w:pPr>
        <w:ind w:left="4549" w:hanging="601"/>
      </w:pPr>
      <w:rPr>
        <w:rFonts w:hint="default"/>
        <w:lang w:val="zh-CN" w:eastAsia="zh-CN" w:bidi="zh-CN"/>
      </w:rPr>
    </w:lvl>
    <w:lvl w:ilvl="6">
      <w:numFmt w:val="bullet"/>
      <w:lvlText w:val="•"/>
      <w:lvlJc w:val="left"/>
      <w:pPr>
        <w:ind w:left="5496" w:hanging="601"/>
      </w:pPr>
      <w:rPr>
        <w:rFonts w:hint="default"/>
        <w:lang w:val="zh-CN" w:eastAsia="zh-CN" w:bidi="zh-CN"/>
      </w:rPr>
    </w:lvl>
    <w:lvl w:ilvl="7">
      <w:numFmt w:val="bullet"/>
      <w:lvlText w:val="•"/>
      <w:lvlJc w:val="left"/>
      <w:pPr>
        <w:ind w:left="6444" w:hanging="601"/>
      </w:pPr>
      <w:rPr>
        <w:rFonts w:hint="default"/>
        <w:lang w:val="zh-CN" w:eastAsia="zh-CN" w:bidi="zh-CN"/>
      </w:rPr>
    </w:lvl>
    <w:lvl w:ilvl="8">
      <w:numFmt w:val="bullet"/>
      <w:lvlText w:val="•"/>
      <w:lvlJc w:val="left"/>
      <w:pPr>
        <w:ind w:left="7391" w:hanging="601"/>
      </w:pPr>
      <w:rPr>
        <w:rFonts w:hint="default"/>
        <w:lang w:val="zh-CN" w:eastAsia="zh-CN" w:bidi="zh-CN"/>
      </w:rPr>
    </w:lvl>
  </w:abstractNum>
  <w:abstractNum w:abstractNumId="42">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3">
    <w:nsid w:val="408860E8"/>
    <w:multiLevelType w:val="multilevel"/>
    <w:tmpl w:val="408860E8"/>
    <w:lvl w:ilvl="0">
      <w:start w:val="1"/>
      <w:numFmt w:val="decimal"/>
      <w:lvlText w:val="（%1）"/>
      <w:lvlJc w:val="left"/>
      <w:pPr>
        <w:ind w:left="424" w:hanging="601"/>
      </w:pPr>
      <w:rPr>
        <w:rFonts w:ascii="宋体" w:eastAsia="宋体" w:hAnsi="宋体" w:cs="宋体" w:hint="default"/>
        <w:spacing w:val="-12"/>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4">
    <w:nsid w:val="436662DB"/>
    <w:multiLevelType w:val="multilevel"/>
    <w:tmpl w:val="436662DB"/>
    <w:lvl w:ilvl="0">
      <w:start w:val="1"/>
      <w:numFmt w:val="decimal"/>
      <w:lvlText w:val="%1"/>
      <w:lvlJc w:val="left"/>
      <w:pPr>
        <w:ind w:left="849" w:hanging="480"/>
      </w:pPr>
      <w:rPr>
        <w:rFonts w:hint="default"/>
        <w:lang w:val="zh-CN" w:eastAsia="zh-CN" w:bidi="zh-CN"/>
      </w:rPr>
    </w:lvl>
    <w:lvl w:ilvl="1">
      <w:start w:val="4"/>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144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445" w:hanging="600"/>
      </w:pPr>
      <w:rPr>
        <w:rFonts w:hint="default"/>
        <w:lang w:val="zh-CN" w:eastAsia="zh-CN" w:bidi="zh-CN"/>
      </w:rPr>
    </w:lvl>
    <w:lvl w:ilvl="4">
      <w:numFmt w:val="bullet"/>
      <w:lvlText w:val="•"/>
      <w:lvlJc w:val="left"/>
      <w:pPr>
        <w:ind w:left="3451" w:hanging="600"/>
      </w:pPr>
      <w:rPr>
        <w:rFonts w:hint="default"/>
        <w:lang w:val="zh-CN" w:eastAsia="zh-CN" w:bidi="zh-CN"/>
      </w:rPr>
    </w:lvl>
    <w:lvl w:ilvl="5">
      <w:numFmt w:val="bullet"/>
      <w:lvlText w:val="•"/>
      <w:lvlJc w:val="left"/>
      <w:pPr>
        <w:ind w:left="4457" w:hanging="600"/>
      </w:pPr>
      <w:rPr>
        <w:rFonts w:hint="default"/>
        <w:lang w:val="zh-CN" w:eastAsia="zh-CN" w:bidi="zh-CN"/>
      </w:rPr>
    </w:lvl>
    <w:lvl w:ilvl="6">
      <w:numFmt w:val="bullet"/>
      <w:lvlText w:val="•"/>
      <w:lvlJc w:val="left"/>
      <w:pPr>
        <w:ind w:left="5463" w:hanging="600"/>
      </w:pPr>
      <w:rPr>
        <w:rFonts w:hint="default"/>
        <w:lang w:val="zh-CN" w:eastAsia="zh-CN" w:bidi="zh-CN"/>
      </w:rPr>
    </w:lvl>
    <w:lvl w:ilvl="7">
      <w:numFmt w:val="bullet"/>
      <w:lvlText w:val="•"/>
      <w:lvlJc w:val="left"/>
      <w:pPr>
        <w:ind w:left="6469" w:hanging="600"/>
      </w:pPr>
      <w:rPr>
        <w:rFonts w:hint="default"/>
        <w:lang w:val="zh-CN" w:eastAsia="zh-CN" w:bidi="zh-CN"/>
      </w:rPr>
    </w:lvl>
    <w:lvl w:ilvl="8">
      <w:numFmt w:val="bullet"/>
      <w:lvlText w:val="•"/>
      <w:lvlJc w:val="left"/>
      <w:pPr>
        <w:ind w:left="7474" w:hanging="600"/>
      </w:pPr>
      <w:rPr>
        <w:rFonts w:hint="default"/>
        <w:lang w:val="zh-CN" w:eastAsia="zh-CN" w:bidi="zh-CN"/>
      </w:rPr>
    </w:lvl>
  </w:abstractNum>
  <w:abstractNum w:abstractNumId="45">
    <w:nsid w:val="43D68054"/>
    <w:multiLevelType w:val="multilevel"/>
    <w:tmpl w:val="43D68054"/>
    <w:lvl w:ilvl="0">
      <w:start w:val="1"/>
      <w:numFmt w:val="decimal"/>
      <w:lvlText w:val="（%1）"/>
      <w:lvlJc w:val="left"/>
      <w:pPr>
        <w:ind w:left="224" w:hanging="601"/>
      </w:pPr>
      <w:rPr>
        <w:rFonts w:ascii="宋体" w:eastAsia="宋体" w:hAnsi="宋体" w:cs="宋体" w:hint="default"/>
        <w:spacing w:val="-8"/>
        <w:w w:val="100"/>
        <w:sz w:val="22"/>
        <w:szCs w:val="22"/>
        <w:lang w:val="zh-CN" w:eastAsia="zh-CN" w:bidi="zh-CN"/>
      </w:rPr>
    </w:lvl>
    <w:lvl w:ilvl="1">
      <w:numFmt w:val="bullet"/>
      <w:lvlText w:val="•"/>
      <w:lvlJc w:val="left"/>
      <w:pPr>
        <w:ind w:left="1126" w:hanging="601"/>
      </w:pPr>
      <w:rPr>
        <w:rFonts w:hint="default"/>
        <w:lang w:val="zh-CN" w:eastAsia="zh-CN" w:bidi="zh-CN"/>
      </w:rPr>
    </w:lvl>
    <w:lvl w:ilvl="2">
      <w:numFmt w:val="bullet"/>
      <w:lvlText w:val="•"/>
      <w:lvlJc w:val="left"/>
      <w:pPr>
        <w:ind w:left="2033" w:hanging="601"/>
      </w:pPr>
      <w:rPr>
        <w:rFonts w:hint="default"/>
        <w:lang w:val="zh-CN" w:eastAsia="zh-CN" w:bidi="zh-CN"/>
      </w:rPr>
    </w:lvl>
    <w:lvl w:ilvl="3">
      <w:numFmt w:val="bullet"/>
      <w:lvlText w:val="•"/>
      <w:lvlJc w:val="left"/>
      <w:pPr>
        <w:ind w:left="2939" w:hanging="601"/>
      </w:pPr>
      <w:rPr>
        <w:rFonts w:hint="default"/>
        <w:lang w:val="zh-CN" w:eastAsia="zh-CN" w:bidi="zh-CN"/>
      </w:rPr>
    </w:lvl>
    <w:lvl w:ilvl="4">
      <w:numFmt w:val="bullet"/>
      <w:lvlText w:val="•"/>
      <w:lvlJc w:val="left"/>
      <w:pPr>
        <w:ind w:left="3846" w:hanging="601"/>
      </w:pPr>
      <w:rPr>
        <w:rFonts w:hint="default"/>
        <w:lang w:val="zh-CN" w:eastAsia="zh-CN" w:bidi="zh-CN"/>
      </w:rPr>
    </w:lvl>
    <w:lvl w:ilvl="5">
      <w:numFmt w:val="bullet"/>
      <w:lvlText w:val="•"/>
      <w:lvlJc w:val="left"/>
      <w:pPr>
        <w:ind w:left="4753" w:hanging="601"/>
      </w:pPr>
      <w:rPr>
        <w:rFonts w:hint="default"/>
        <w:lang w:val="zh-CN" w:eastAsia="zh-CN" w:bidi="zh-CN"/>
      </w:rPr>
    </w:lvl>
    <w:lvl w:ilvl="6">
      <w:numFmt w:val="bullet"/>
      <w:lvlText w:val="•"/>
      <w:lvlJc w:val="left"/>
      <w:pPr>
        <w:ind w:left="5659" w:hanging="601"/>
      </w:pPr>
      <w:rPr>
        <w:rFonts w:hint="default"/>
        <w:lang w:val="zh-CN" w:eastAsia="zh-CN" w:bidi="zh-CN"/>
      </w:rPr>
    </w:lvl>
    <w:lvl w:ilvl="7">
      <w:numFmt w:val="bullet"/>
      <w:lvlText w:val="•"/>
      <w:lvlJc w:val="left"/>
      <w:pPr>
        <w:ind w:left="6566" w:hanging="601"/>
      </w:pPr>
      <w:rPr>
        <w:rFonts w:hint="default"/>
        <w:lang w:val="zh-CN" w:eastAsia="zh-CN" w:bidi="zh-CN"/>
      </w:rPr>
    </w:lvl>
    <w:lvl w:ilvl="8">
      <w:numFmt w:val="bullet"/>
      <w:lvlText w:val="•"/>
      <w:lvlJc w:val="left"/>
      <w:pPr>
        <w:ind w:left="7473" w:hanging="601"/>
      </w:pPr>
      <w:rPr>
        <w:rFonts w:hint="default"/>
        <w:lang w:val="zh-CN" w:eastAsia="zh-CN" w:bidi="zh-CN"/>
      </w:rPr>
    </w:lvl>
  </w:abstractNum>
  <w:abstractNum w:abstractNumId="46">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7">
    <w:nsid w:val="4F00C6B4"/>
    <w:multiLevelType w:val="multilevel"/>
    <w:tmpl w:val="4F00C6B4"/>
    <w:lvl w:ilvl="0">
      <w:start w:val="13"/>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22"/>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8">
    <w:nsid w:val="598DAF6D"/>
    <w:multiLevelType w:val="multilevel"/>
    <w:tmpl w:val="598DAF6D"/>
    <w:lvl w:ilvl="0">
      <w:start w:val="22"/>
      <w:numFmt w:val="decimal"/>
      <w:lvlText w:val="%1"/>
      <w:lvlJc w:val="left"/>
      <w:pPr>
        <w:ind w:left="764" w:hanging="540"/>
      </w:pPr>
      <w:rPr>
        <w:rFonts w:hint="default"/>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2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2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602" w:hanging="300"/>
      </w:pPr>
      <w:rPr>
        <w:rFonts w:hint="default"/>
        <w:lang w:val="zh-CN" w:eastAsia="zh-CN" w:bidi="zh-CN"/>
      </w:rPr>
    </w:lvl>
    <w:lvl w:ilvl="5">
      <w:numFmt w:val="bullet"/>
      <w:lvlText w:val="•"/>
      <w:lvlJc w:val="left"/>
      <w:pPr>
        <w:ind w:left="4549" w:hanging="300"/>
      </w:pPr>
      <w:rPr>
        <w:rFonts w:hint="default"/>
        <w:lang w:val="zh-CN" w:eastAsia="zh-CN" w:bidi="zh-CN"/>
      </w:rPr>
    </w:lvl>
    <w:lvl w:ilvl="6">
      <w:numFmt w:val="bullet"/>
      <w:lvlText w:val="•"/>
      <w:lvlJc w:val="left"/>
      <w:pPr>
        <w:ind w:left="5496" w:hanging="300"/>
      </w:pPr>
      <w:rPr>
        <w:rFonts w:hint="default"/>
        <w:lang w:val="zh-CN" w:eastAsia="zh-CN" w:bidi="zh-CN"/>
      </w:rPr>
    </w:lvl>
    <w:lvl w:ilvl="7">
      <w:numFmt w:val="bullet"/>
      <w:lvlText w:val="•"/>
      <w:lvlJc w:val="left"/>
      <w:pPr>
        <w:ind w:left="6444" w:hanging="300"/>
      </w:pPr>
      <w:rPr>
        <w:rFonts w:hint="default"/>
        <w:lang w:val="zh-CN" w:eastAsia="zh-CN" w:bidi="zh-CN"/>
      </w:rPr>
    </w:lvl>
    <w:lvl w:ilvl="8">
      <w:numFmt w:val="bullet"/>
      <w:lvlText w:val="•"/>
      <w:lvlJc w:val="left"/>
      <w:pPr>
        <w:ind w:left="7391" w:hanging="300"/>
      </w:pPr>
      <w:rPr>
        <w:rFonts w:hint="default"/>
        <w:lang w:val="zh-CN" w:eastAsia="zh-CN" w:bidi="zh-CN"/>
      </w:rPr>
    </w:lvl>
  </w:abstractNum>
  <w:abstractNum w:abstractNumId="49">
    <w:nsid w:val="5A8377A7"/>
    <w:multiLevelType w:val="multilevel"/>
    <w:tmpl w:val="5A8377A7"/>
    <w:lvl w:ilvl="0">
      <w:start w:val="14"/>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spacing w:val="-44"/>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0">
    <w:nsid w:val="60573269"/>
    <w:multiLevelType w:val="multilevel"/>
    <w:tmpl w:val="60573269"/>
    <w:lvl w:ilvl="0">
      <w:start w:val="1"/>
      <w:numFmt w:val="decimal"/>
      <w:lvlText w:val="%1."/>
      <w:lvlJc w:val="left"/>
      <w:pPr>
        <w:ind w:left="789" w:hanging="420"/>
      </w:pPr>
      <w:rPr>
        <w:rFonts w:ascii="黑体" w:eastAsia="黑体" w:hAnsi="黑体" w:cs="黑体" w:hint="default"/>
        <w:w w:val="100"/>
        <w:sz w:val="28"/>
        <w:szCs w:val="28"/>
        <w:lang w:val="zh-CN" w:eastAsia="zh-CN" w:bidi="zh-CN"/>
      </w:rPr>
    </w:lvl>
    <w:lvl w:ilvl="1">
      <w:start w:val="1"/>
      <w:numFmt w:val="decimal"/>
      <w:lvlText w:val="%1.%2"/>
      <w:lvlJc w:val="left"/>
      <w:pPr>
        <w:ind w:left="369" w:hanging="543"/>
      </w:pPr>
      <w:rPr>
        <w:rFonts w:hint="default"/>
        <w:spacing w:val="-1"/>
        <w:w w:val="100"/>
        <w:lang w:val="zh-CN" w:eastAsia="zh-CN" w:bidi="zh-CN"/>
      </w:rPr>
    </w:lvl>
    <w:lvl w:ilvl="2">
      <w:start w:val="1"/>
      <w:numFmt w:val="decimal"/>
      <w:lvlText w:val="%1.%2.%3"/>
      <w:lvlJc w:val="left"/>
      <w:pPr>
        <w:ind w:left="1449" w:hanging="543"/>
      </w:pPr>
      <w:rPr>
        <w:rFonts w:ascii="Times New Roman" w:eastAsia="Times New Roman" w:hAnsi="Times New Roman" w:cs="Times New Roman" w:hint="default"/>
        <w:spacing w:val="-226"/>
        <w:w w:val="100"/>
        <w:sz w:val="24"/>
        <w:szCs w:val="24"/>
        <w:lang w:val="zh-CN" w:eastAsia="zh-CN" w:bidi="zh-CN"/>
      </w:rPr>
    </w:lvl>
    <w:lvl w:ilvl="3">
      <w:numFmt w:val="bullet"/>
      <w:lvlText w:val="•"/>
      <w:lvlJc w:val="left"/>
      <w:pPr>
        <w:ind w:left="900" w:hanging="543"/>
      </w:pPr>
      <w:rPr>
        <w:rFonts w:hint="default"/>
        <w:lang w:val="zh-CN" w:eastAsia="zh-CN" w:bidi="zh-CN"/>
      </w:rPr>
    </w:lvl>
    <w:lvl w:ilvl="4">
      <w:numFmt w:val="bullet"/>
      <w:lvlText w:val="•"/>
      <w:lvlJc w:val="left"/>
      <w:pPr>
        <w:ind w:left="1440" w:hanging="543"/>
      </w:pPr>
      <w:rPr>
        <w:rFonts w:hint="default"/>
        <w:lang w:val="zh-CN" w:eastAsia="zh-CN" w:bidi="zh-CN"/>
      </w:rPr>
    </w:lvl>
    <w:lvl w:ilvl="5">
      <w:numFmt w:val="bullet"/>
      <w:lvlText w:val="•"/>
      <w:lvlJc w:val="left"/>
      <w:pPr>
        <w:ind w:left="2781" w:hanging="543"/>
      </w:pPr>
      <w:rPr>
        <w:rFonts w:hint="default"/>
        <w:lang w:val="zh-CN" w:eastAsia="zh-CN" w:bidi="zh-CN"/>
      </w:rPr>
    </w:lvl>
    <w:lvl w:ilvl="6">
      <w:numFmt w:val="bullet"/>
      <w:lvlText w:val="•"/>
      <w:lvlJc w:val="left"/>
      <w:pPr>
        <w:ind w:left="4122" w:hanging="543"/>
      </w:pPr>
      <w:rPr>
        <w:rFonts w:hint="default"/>
        <w:lang w:val="zh-CN" w:eastAsia="zh-CN" w:bidi="zh-CN"/>
      </w:rPr>
    </w:lvl>
    <w:lvl w:ilvl="7">
      <w:numFmt w:val="bullet"/>
      <w:lvlText w:val="•"/>
      <w:lvlJc w:val="left"/>
      <w:pPr>
        <w:ind w:left="5463" w:hanging="543"/>
      </w:pPr>
      <w:rPr>
        <w:rFonts w:hint="default"/>
        <w:lang w:val="zh-CN" w:eastAsia="zh-CN" w:bidi="zh-CN"/>
      </w:rPr>
    </w:lvl>
    <w:lvl w:ilvl="8">
      <w:numFmt w:val="bullet"/>
      <w:lvlText w:val="•"/>
      <w:lvlJc w:val="left"/>
      <w:pPr>
        <w:ind w:left="6804" w:hanging="543"/>
      </w:pPr>
      <w:rPr>
        <w:rFonts w:hint="default"/>
        <w:lang w:val="zh-CN" w:eastAsia="zh-CN" w:bidi="zh-CN"/>
      </w:rPr>
    </w:lvl>
  </w:abstractNum>
  <w:abstractNum w:abstractNumId="51">
    <w:nsid w:val="63B12E74"/>
    <w:multiLevelType w:val="multilevel"/>
    <w:tmpl w:val="63B12E74"/>
    <w:lvl w:ilvl="0">
      <w:start w:val="4"/>
      <w:numFmt w:val="decimal"/>
      <w:lvlText w:val="%1"/>
      <w:lvlJc w:val="left"/>
      <w:pPr>
        <w:ind w:left="844" w:hanging="420"/>
      </w:pPr>
      <w:rPr>
        <w:rFonts w:hint="default"/>
        <w:lang w:val="zh-CN" w:eastAsia="zh-CN" w:bidi="zh-CN"/>
      </w:rPr>
    </w:lvl>
    <w:lvl w:ilvl="1">
      <w:start w:val="9"/>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13"/>
      </w:pPr>
      <w:rPr>
        <w:rFonts w:ascii="Times New Roman" w:eastAsia="Times New Roman" w:hAnsi="Times New Roman" w:cs="Times New Roman" w:hint="default"/>
        <w:spacing w:val="-61"/>
        <w:w w:val="100"/>
        <w:sz w:val="24"/>
        <w:szCs w:val="24"/>
        <w:lang w:val="zh-CN" w:eastAsia="zh-CN" w:bidi="zh-CN"/>
      </w:rPr>
    </w:lvl>
    <w:lvl w:ilvl="3">
      <w:numFmt w:val="bullet"/>
      <w:lvlText w:val="•"/>
      <w:lvlJc w:val="left"/>
      <w:pPr>
        <w:ind w:left="2761" w:hanging="713"/>
      </w:pPr>
      <w:rPr>
        <w:rFonts w:hint="default"/>
        <w:lang w:val="zh-CN" w:eastAsia="zh-CN" w:bidi="zh-CN"/>
      </w:rPr>
    </w:lvl>
    <w:lvl w:ilvl="4">
      <w:numFmt w:val="bullet"/>
      <w:lvlText w:val="•"/>
      <w:lvlJc w:val="left"/>
      <w:pPr>
        <w:ind w:left="3722" w:hanging="713"/>
      </w:pPr>
      <w:rPr>
        <w:rFonts w:hint="default"/>
        <w:lang w:val="zh-CN" w:eastAsia="zh-CN" w:bidi="zh-CN"/>
      </w:rPr>
    </w:lvl>
    <w:lvl w:ilvl="5">
      <w:numFmt w:val="bullet"/>
      <w:lvlText w:val="•"/>
      <w:lvlJc w:val="left"/>
      <w:pPr>
        <w:ind w:left="4682" w:hanging="713"/>
      </w:pPr>
      <w:rPr>
        <w:rFonts w:hint="default"/>
        <w:lang w:val="zh-CN" w:eastAsia="zh-CN" w:bidi="zh-CN"/>
      </w:rPr>
    </w:lvl>
    <w:lvl w:ilvl="6">
      <w:numFmt w:val="bullet"/>
      <w:lvlText w:val="•"/>
      <w:lvlJc w:val="left"/>
      <w:pPr>
        <w:ind w:left="5643" w:hanging="713"/>
      </w:pPr>
      <w:rPr>
        <w:rFonts w:hint="default"/>
        <w:lang w:val="zh-CN" w:eastAsia="zh-CN" w:bidi="zh-CN"/>
      </w:rPr>
    </w:lvl>
    <w:lvl w:ilvl="7">
      <w:numFmt w:val="bullet"/>
      <w:lvlText w:val="•"/>
      <w:lvlJc w:val="left"/>
      <w:pPr>
        <w:ind w:left="6604" w:hanging="713"/>
      </w:pPr>
      <w:rPr>
        <w:rFonts w:hint="default"/>
        <w:lang w:val="zh-CN" w:eastAsia="zh-CN" w:bidi="zh-CN"/>
      </w:rPr>
    </w:lvl>
    <w:lvl w:ilvl="8">
      <w:numFmt w:val="bullet"/>
      <w:lvlText w:val="•"/>
      <w:lvlJc w:val="left"/>
      <w:pPr>
        <w:ind w:left="7564" w:hanging="713"/>
      </w:pPr>
      <w:rPr>
        <w:rFonts w:hint="default"/>
        <w:lang w:val="zh-CN" w:eastAsia="zh-CN" w:bidi="zh-CN"/>
      </w:rPr>
    </w:lvl>
  </w:abstractNum>
  <w:abstractNum w:abstractNumId="52">
    <w:nsid w:val="63FD1D90"/>
    <w:multiLevelType w:val="multilevel"/>
    <w:tmpl w:val="63FD1D90"/>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abstractNum w:abstractNumId="53">
    <w:nsid w:val="64C0CB79"/>
    <w:multiLevelType w:val="multilevel"/>
    <w:tmpl w:val="64C0CB79"/>
    <w:lvl w:ilvl="0">
      <w:start w:val="13"/>
      <w:numFmt w:val="decimal"/>
      <w:lvlText w:val="%1"/>
      <w:lvlJc w:val="left"/>
      <w:pPr>
        <w:ind w:left="424" w:hanging="720"/>
      </w:pPr>
      <w:rPr>
        <w:rFonts w:hint="default"/>
        <w:lang w:val="zh-CN" w:eastAsia="zh-CN" w:bidi="zh-CN"/>
      </w:rPr>
    </w:lvl>
    <w:lvl w:ilvl="1">
      <w:start w:val="2"/>
      <w:numFmt w:val="decimal"/>
      <w:lvlText w:val="%1.%2"/>
      <w:lvlJc w:val="left"/>
      <w:pPr>
        <w:ind w:left="424" w:hanging="720"/>
      </w:pPr>
      <w:rPr>
        <w:rFonts w:hint="default"/>
        <w:lang w:val="zh-CN" w:eastAsia="zh-CN" w:bidi="zh-CN"/>
      </w:rPr>
    </w:lvl>
    <w:lvl w:ilvl="2">
      <w:start w:val="3"/>
      <w:numFmt w:val="decimal"/>
      <w:lvlText w:val="%1.%2.%3"/>
      <w:lvlJc w:val="left"/>
      <w:pPr>
        <w:ind w:left="424" w:hanging="720"/>
      </w:pPr>
      <w:rPr>
        <w:rFonts w:ascii="Times New Roman" w:eastAsia="Times New Roman" w:hAnsi="Times New Roman" w:cs="Times New Roman" w:hint="default"/>
        <w:spacing w:val="-14"/>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54">
    <w:nsid w:val="659EB354"/>
    <w:multiLevelType w:val="multilevel"/>
    <w:tmpl w:val="659EB354"/>
    <w:lvl w:ilvl="0">
      <w:start w:val="4"/>
      <w:numFmt w:val="decimal"/>
      <w:lvlText w:val="%1"/>
      <w:lvlJc w:val="left"/>
      <w:pPr>
        <w:ind w:left="1504" w:hanging="600"/>
      </w:pPr>
      <w:rPr>
        <w:rFonts w:hint="default"/>
        <w:lang w:val="zh-CN" w:eastAsia="zh-CN" w:bidi="zh-CN"/>
      </w:rPr>
    </w:lvl>
    <w:lvl w:ilvl="1">
      <w:start w:val="3"/>
      <w:numFmt w:val="decimal"/>
      <w:lvlText w:val="%1.%2"/>
      <w:lvlJc w:val="left"/>
      <w:pPr>
        <w:ind w:left="1504" w:hanging="600"/>
        <w:jc w:val="right"/>
      </w:pPr>
      <w:rPr>
        <w:rFonts w:hint="default"/>
        <w:lang w:val="zh-CN" w:eastAsia="zh-CN" w:bidi="zh-CN"/>
      </w:rPr>
    </w:lvl>
    <w:lvl w:ilvl="2">
      <w:start w:val="6"/>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55">
    <w:nsid w:val="6C0BE2D1"/>
    <w:multiLevelType w:val="multilevel"/>
    <w:tmpl w:val="6C0BE2D1"/>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56">
    <w:nsid w:val="6ED652FF"/>
    <w:multiLevelType w:val="multilevel"/>
    <w:tmpl w:val="6ED652FF"/>
    <w:lvl w:ilvl="0">
      <w:start w:val="6"/>
      <w:numFmt w:val="decimal"/>
      <w:lvlText w:val="%1"/>
      <w:lvlJc w:val="left"/>
      <w:pPr>
        <w:ind w:left="369" w:hanging="600"/>
      </w:pPr>
      <w:rPr>
        <w:rFonts w:hint="default"/>
        <w:lang w:val="zh-CN" w:eastAsia="zh-CN" w:bidi="zh-CN"/>
      </w:rPr>
    </w:lvl>
    <w:lvl w:ilvl="1">
      <w:start w:val="1"/>
      <w:numFmt w:val="decimal"/>
      <w:lvlText w:val="%1.%2"/>
      <w:lvlJc w:val="left"/>
      <w:pPr>
        <w:ind w:left="369" w:hanging="600"/>
        <w:jc w:val="right"/>
      </w:pPr>
      <w:rPr>
        <w:rFonts w:hint="default"/>
        <w:lang w:val="zh-CN" w:eastAsia="zh-CN" w:bidi="zh-CN"/>
      </w:rPr>
    </w:lvl>
    <w:lvl w:ilvl="2">
      <w:start w:val="2"/>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97" w:hanging="600"/>
      </w:pPr>
      <w:rPr>
        <w:rFonts w:hint="default"/>
        <w:lang w:val="zh-CN" w:eastAsia="zh-CN" w:bidi="zh-CN"/>
      </w:rPr>
    </w:lvl>
    <w:lvl w:ilvl="4">
      <w:numFmt w:val="bullet"/>
      <w:lvlText w:val="•"/>
      <w:lvlJc w:val="left"/>
      <w:pPr>
        <w:ind w:left="4010" w:hanging="600"/>
      </w:pPr>
      <w:rPr>
        <w:rFonts w:hint="default"/>
        <w:lang w:val="zh-CN" w:eastAsia="zh-CN" w:bidi="zh-CN"/>
      </w:rPr>
    </w:lvl>
    <w:lvl w:ilvl="5">
      <w:numFmt w:val="bullet"/>
      <w:lvlText w:val="•"/>
      <w:lvlJc w:val="left"/>
      <w:pPr>
        <w:ind w:left="4923" w:hanging="600"/>
      </w:pPr>
      <w:rPr>
        <w:rFonts w:hint="default"/>
        <w:lang w:val="zh-CN" w:eastAsia="zh-CN" w:bidi="zh-CN"/>
      </w:rPr>
    </w:lvl>
    <w:lvl w:ilvl="6">
      <w:numFmt w:val="bullet"/>
      <w:lvlText w:val="•"/>
      <w:lvlJc w:val="left"/>
      <w:pPr>
        <w:ind w:left="5835" w:hanging="600"/>
      </w:pPr>
      <w:rPr>
        <w:rFonts w:hint="default"/>
        <w:lang w:val="zh-CN" w:eastAsia="zh-CN" w:bidi="zh-CN"/>
      </w:rPr>
    </w:lvl>
    <w:lvl w:ilvl="7">
      <w:numFmt w:val="bullet"/>
      <w:lvlText w:val="•"/>
      <w:lvlJc w:val="left"/>
      <w:pPr>
        <w:ind w:left="6748" w:hanging="600"/>
      </w:pPr>
      <w:rPr>
        <w:rFonts w:hint="default"/>
        <w:lang w:val="zh-CN" w:eastAsia="zh-CN" w:bidi="zh-CN"/>
      </w:rPr>
    </w:lvl>
    <w:lvl w:ilvl="8">
      <w:numFmt w:val="bullet"/>
      <w:lvlText w:val="•"/>
      <w:lvlJc w:val="left"/>
      <w:pPr>
        <w:ind w:left="7661" w:hanging="600"/>
      </w:pPr>
      <w:rPr>
        <w:rFonts w:hint="default"/>
        <w:lang w:val="zh-CN" w:eastAsia="zh-CN" w:bidi="zh-CN"/>
      </w:rPr>
    </w:lvl>
  </w:abstractNum>
  <w:abstractNum w:abstractNumId="57">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58">
    <w:nsid w:val="744F3566"/>
    <w:multiLevelType w:val="multilevel"/>
    <w:tmpl w:val="744F3566"/>
    <w:lvl w:ilvl="0">
      <w:start w:val="9"/>
      <w:numFmt w:val="decimal"/>
      <w:lvlText w:val="%1"/>
      <w:lvlJc w:val="left"/>
      <w:pPr>
        <w:ind w:left="844" w:hanging="420"/>
      </w:pPr>
      <w:rPr>
        <w:rFonts w:hint="default"/>
        <w:lang w:val="zh-CN" w:eastAsia="zh-CN" w:bidi="zh-CN"/>
      </w:rPr>
    </w:lvl>
    <w:lvl w:ilvl="1">
      <w:start w:val="2"/>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9">
    <w:nsid w:val="7451264E"/>
    <w:multiLevelType w:val="multilevel"/>
    <w:tmpl w:val="7451264E"/>
    <w:lvl w:ilvl="0">
      <w:start w:val="4"/>
      <w:numFmt w:val="decimal"/>
      <w:lvlText w:val="%1."/>
      <w:lvlJc w:val="left"/>
      <w:pPr>
        <w:ind w:left="424" w:hanging="303"/>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1326" w:hanging="303"/>
      </w:pPr>
      <w:rPr>
        <w:rFonts w:hint="default"/>
        <w:lang w:val="zh-CN" w:eastAsia="zh-CN" w:bidi="zh-CN"/>
      </w:rPr>
    </w:lvl>
    <w:lvl w:ilvl="2">
      <w:numFmt w:val="bullet"/>
      <w:lvlText w:val="•"/>
      <w:lvlJc w:val="left"/>
      <w:pPr>
        <w:ind w:left="2233" w:hanging="303"/>
      </w:pPr>
      <w:rPr>
        <w:rFonts w:hint="default"/>
        <w:lang w:val="zh-CN" w:eastAsia="zh-CN" w:bidi="zh-CN"/>
      </w:rPr>
    </w:lvl>
    <w:lvl w:ilvl="3">
      <w:numFmt w:val="bullet"/>
      <w:lvlText w:val="•"/>
      <w:lvlJc w:val="left"/>
      <w:pPr>
        <w:ind w:left="3139" w:hanging="303"/>
      </w:pPr>
      <w:rPr>
        <w:rFonts w:hint="default"/>
        <w:lang w:val="zh-CN" w:eastAsia="zh-CN" w:bidi="zh-CN"/>
      </w:rPr>
    </w:lvl>
    <w:lvl w:ilvl="4">
      <w:numFmt w:val="bullet"/>
      <w:lvlText w:val="•"/>
      <w:lvlJc w:val="left"/>
      <w:pPr>
        <w:ind w:left="4046" w:hanging="303"/>
      </w:pPr>
      <w:rPr>
        <w:rFonts w:hint="default"/>
        <w:lang w:val="zh-CN" w:eastAsia="zh-CN" w:bidi="zh-CN"/>
      </w:rPr>
    </w:lvl>
    <w:lvl w:ilvl="5">
      <w:numFmt w:val="bullet"/>
      <w:lvlText w:val="•"/>
      <w:lvlJc w:val="left"/>
      <w:pPr>
        <w:ind w:left="4953" w:hanging="303"/>
      </w:pPr>
      <w:rPr>
        <w:rFonts w:hint="default"/>
        <w:lang w:val="zh-CN" w:eastAsia="zh-CN" w:bidi="zh-CN"/>
      </w:rPr>
    </w:lvl>
    <w:lvl w:ilvl="6">
      <w:numFmt w:val="bullet"/>
      <w:lvlText w:val="•"/>
      <w:lvlJc w:val="left"/>
      <w:pPr>
        <w:ind w:left="5859" w:hanging="303"/>
      </w:pPr>
      <w:rPr>
        <w:rFonts w:hint="default"/>
        <w:lang w:val="zh-CN" w:eastAsia="zh-CN" w:bidi="zh-CN"/>
      </w:rPr>
    </w:lvl>
    <w:lvl w:ilvl="7">
      <w:numFmt w:val="bullet"/>
      <w:lvlText w:val="•"/>
      <w:lvlJc w:val="left"/>
      <w:pPr>
        <w:ind w:left="6766" w:hanging="303"/>
      </w:pPr>
      <w:rPr>
        <w:rFonts w:hint="default"/>
        <w:lang w:val="zh-CN" w:eastAsia="zh-CN" w:bidi="zh-CN"/>
      </w:rPr>
    </w:lvl>
    <w:lvl w:ilvl="8">
      <w:numFmt w:val="bullet"/>
      <w:lvlText w:val="•"/>
      <w:lvlJc w:val="left"/>
      <w:pPr>
        <w:ind w:left="7673" w:hanging="303"/>
      </w:pPr>
      <w:rPr>
        <w:rFonts w:hint="default"/>
        <w:lang w:val="zh-CN" w:eastAsia="zh-CN" w:bidi="zh-CN"/>
      </w:rPr>
    </w:lvl>
  </w:abstractNum>
  <w:abstractNum w:abstractNumId="60">
    <w:nsid w:val="77633216"/>
    <w:multiLevelType w:val="multilevel"/>
    <w:tmpl w:val="77633216"/>
    <w:lvl w:ilvl="0">
      <w:start w:val="6"/>
      <w:numFmt w:val="decimal"/>
      <w:lvlText w:val="（%1）"/>
      <w:lvlJc w:val="left"/>
      <w:pPr>
        <w:ind w:left="108" w:hanging="529"/>
      </w:pPr>
      <w:rPr>
        <w:rFonts w:ascii="宋体" w:eastAsia="宋体" w:hAnsi="宋体" w:cs="宋体" w:hint="default"/>
        <w:spacing w:val="-8"/>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61">
    <w:nsid w:val="78DE283B"/>
    <w:multiLevelType w:val="multilevel"/>
    <w:tmpl w:val="78DE283B"/>
    <w:lvl w:ilvl="0">
      <w:start w:val="6"/>
      <w:numFmt w:val="decimal"/>
      <w:lvlText w:val="%1"/>
      <w:lvlJc w:val="left"/>
      <w:pPr>
        <w:ind w:left="369" w:hanging="603"/>
      </w:pPr>
      <w:rPr>
        <w:rFonts w:hint="default"/>
        <w:lang w:val="zh-CN" w:eastAsia="zh-CN" w:bidi="zh-CN"/>
      </w:rPr>
    </w:lvl>
    <w:lvl w:ilvl="1">
      <w:start w:val="3"/>
      <w:numFmt w:val="decimal"/>
      <w:lvlText w:val="%1.%2"/>
      <w:lvlJc w:val="left"/>
      <w:pPr>
        <w:ind w:left="369" w:hanging="603"/>
      </w:pPr>
      <w:rPr>
        <w:rFonts w:hint="default"/>
        <w:lang w:val="zh-CN" w:eastAsia="zh-CN" w:bidi="zh-CN"/>
      </w:rPr>
    </w:lvl>
    <w:lvl w:ilvl="2">
      <w:start w:val="1"/>
      <w:numFmt w:val="decimal"/>
      <w:lvlText w:val="%1.%2.%3"/>
      <w:lvlJc w:val="left"/>
      <w:pPr>
        <w:ind w:left="369" w:hanging="603"/>
      </w:pPr>
      <w:rPr>
        <w:rFonts w:ascii="Times New Roman" w:eastAsia="Times New Roman" w:hAnsi="Times New Roman" w:cs="Times New Roman" w:hint="default"/>
        <w:spacing w:val="-22"/>
        <w:w w:val="100"/>
        <w:sz w:val="24"/>
        <w:szCs w:val="24"/>
        <w:lang w:val="zh-CN" w:eastAsia="zh-CN" w:bidi="zh-CN"/>
      </w:rPr>
    </w:lvl>
    <w:lvl w:ilvl="3">
      <w:numFmt w:val="bullet"/>
      <w:lvlText w:val="•"/>
      <w:lvlJc w:val="left"/>
      <w:pPr>
        <w:ind w:left="3097" w:hanging="603"/>
      </w:pPr>
      <w:rPr>
        <w:rFonts w:hint="default"/>
        <w:lang w:val="zh-CN" w:eastAsia="zh-CN" w:bidi="zh-CN"/>
      </w:rPr>
    </w:lvl>
    <w:lvl w:ilvl="4">
      <w:numFmt w:val="bullet"/>
      <w:lvlText w:val="•"/>
      <w:lvlJc w:val="left"/>
      <w:pPr>
        <w:ind w:left="4010" w:hanging="603"/>
      </w:pPr>
      <w:rPr>
        <w:rFonts w:hint="default"/>
        <w:lang w:val="zh-CN" w:eastAsia="zh-CN" w:bidi="zh-CN"/>
      </w:rPr>
    </w:lvl>
    <w:lvl w:ilvl="5">
      <w:numFmt w:val="bullet"/>
      <w:lvlText w:val="•"/>
      <w:lvlJc w:val="left"/>
      <w:pPr>
        <w:ind w:left="4923" w:hanging="603"/>
      </w:pPr>
      <w:rPr>
        <w:rFonts w:hint="default"/>
        <w:lang w:val="zh-CN" w:eastAsia="zh-CN" w:bidi="zh-CN"/>
      </w:rPr>
    </w:lvl>
    <w:lvl w:ilvl="6">
      <w:numFmt w:val="bullet"/>
      <w:lvlText w:val="•"/>
      <w:lvlJc w:val="left"/>
      <w:pPr>
        <w:ind w:left="5835" w:hanging="603"/>
      </w:pPr>
      <w:rPr>
        <w:rFonts w:hint="default"/>
        <w:lang w:val="zh-CN" w:eastAsia="zh-CN" w:bidi="zh-CN"/>
      </w:rPr>
    </w:lvl>
    <w:lvl w:ilvl="7">
      <w:numFmt w:val="bullet"/>
      <w:lvlText w:val="•"/>
      <w:lvlJc w:val="left"/>
      <w:pPr>
        <w:ind w:left="6748" w:hanging="603"/>
      </w:pPr>
      <w:rPr>
        <w:rFonts w:hint="default"/>
        <w:lang w:val="zh-CN" w:eastAsia="zh-CN" w:bidi="zh-CN"/>
      </w:rPr>
    </w:lvl>
    <w:lvl w:ilvl="8">
      <w:numFmt w:val="bullet"/>
      <w:lvlText w:val="•"/>
      <w:lvlJc w:val="left"/>
      <w:pPr>
        <w:ind w:left="7661" w:hanging="603"/>
      </w:pPr>
      <w:rPr>
        <w:rFonts w:hint="default"/>
        <w:lang w:val="zh-CN" w:eastAsia="zh-CN" w:bidi="zh-CN"/>
      </w:rPr>
    </w:lvl>
  </w:abstractNum>
  <w:num w:numId="1">
    <w:abstractNumId w:val="17"/>
  </w:num>
  <w:num w:numId="2">
    <w:abstractNumId w:val="27"/>
  </w:num>
  <w:num w:numId="3">
    <w:abstractNumId w:val="50"/>
  </w:num>
  <w:num w:numId="4">
    <w:abstractNumId w:val="44"/>
  </w:num>
  <w:num w:numId="5">
    <w:abstractNumId w:val="33"/>
  </w:num>
  <w:num w:numId="6">
    <w:abstractNumId w:val="38"/>
  </w:num>
  <w:num w:numId="7">
    <w:abstractNumId w:val="56"/>
  </w:num>
  <w:num w:numId="8">
    <w:abstractNumId w:val="61"/>
  </w:num>
  <w:num w:numId="9">
    <w:abstractNumId w:val="30"/>
  </w:num>
  <w:num w:numId="10">
    <w:abstractNumId w:val="19"/>
  </w:num>
  <w:num w:numId="11">
    <w:abstractNumId w:val="4"/>
  </w:num>
  <w:num w:numId="12">
    <w:abstractNumId w:val="60"/>
  </w:num>
  <w:num w:numId="13">
    <w:abstractNumId w:val="52"/>
  </w:num>
  <w:num w:numId="14">
    <w:abstractNumId w:val="32"/>
  </w:num>
  <w:num w:numId="15">
    <w:abstractNumId w:val="24"/>
  </w:num>
  <w:num w:numId="16">
    <w:abstractNumId w:val="40"/>
  </w:num>
  <w:num w:numId="17">
    <w:abstractNumId w:val="14"/>
  </w:num>
  <w:num w:numId="18">
    <w:abstractNumId w:val="43"/>
  </w:num>
  <w:num w:numId="19">
    <w:abstractNumId w:val="36"/>
  </w:num>
  <w:num w:numId="20">
    <w:abstractNumId w:val="21"/>
  </w:num>
  <w:num w:numId="21">
    <w:abstractNumId w:val="6"/>
  </w:num>
  <w:num w:numId="22">
    <w:abstractNumId w:val="55"/>
  </w:num>
  <w:num w:numId="23">
    <w:abstractNumId w:val="2"/>
  </w:num>
  <w:num w:numId="24">
    <w:abstractNumId w:val="54"/>
  </w:num>
  <w:num w:numId="25">
    <w:abstractNumId w:val="16"/>
  </w:num>
  <w:num w:numId="26">
    <w:abstractNumId w:val="51"/>
  </w:num>
  <w:num w:numId="27">
    <w:abstractNumId w:val="39"/>
  </w:num>
  <w:num w:numId="28">
    <w:abstractNumId w:val="58"/>
  </w:num>
  <w:num w:numId="29">
    <w:abstractNumId w:val="18"/>
  </w:num>
  <w:num w:numId="30">
    <w:abstractNumId w:val="22"/>
  </w:num>
  <w:num w:numId="31">
    <w:abstractNumId w:val="26"/>
  </w:num>
  <w:num w:numId="32">
    <w:abstractNumId w:val="1"/>
  </w:num>
  <w:num w:numId="33">
    <w:abstractNumId w:val="9"/>
  </w:num>
  <w:num w:numId="34">
    <w:abstractNumId w:val="10"/>
  </w:num>
  <w:num w:numId="35">
    <w:abstractNumId w:val="53"/>
  </w:num>
  <w:num w:numId="36">
    <w:abstractNumId w:val="47"/>
  </w:num>
  <w:num w:numId="37">
    <w:abstractNumId w:val="49"/>
  </w:num>
  <w:num w:numId="38">
    <w:abstractNumId w:val="13"/>
  </w:num>
  <w:num w:numId="39">
    <w:abstractNumId w:val="35"/>
  </w:num>
  <w:num w:numId="40">
    <w:abstractNumId w:val="0"/>
  </w:num>
  <w:num w:numId="41">
    <w:abstractNumId w:val="31"/>
  </w:num>
  <w:num w:numId="42">
    <w:abstractNumId w:val="11"/>
  </w:num>
  <w:num w:numId="43">
    <w:abstractNumId w:val="3"/>
  </w:num>
  <w:num w:numId="44">
    <w:abstractNumId w:val="34"/>
  </w:num>
  <w:num w:numId="45">
    <w:abstractNumId w:val="25"/>
  </w:num>
  <w:num w:numId="46">
    <w:abstractNumId w:val="12"/>
  </w:num>
  <w:num w:numId="47">
    <w:abstractNumId w:val="8"/>
  </w:num>
  <w:num w:numId="48">
    <w:abstractNumId w:val="29"/>
  </w:num>
  <w:num w:numId="49">
    <w:abstractNumId w:val="41"/>
  </w:num>
  <w:num w:numId="50">
    <w:abstractNumId w:val="48"/>
  </w:num>
  <w:num w:numId="51">
    <w:abstractNumId w:val="57"/>
  </w:num>
  <w:num w:numId="52">
    <w:abstractNumId w:val="46"/>
  </w:num>
  <w:num w:numId="53">
    <w:abstractNumId w:val="59"/>
  </w:num>
  <w:num w:numId="54">
    <w:abstractNumId w:val="28"/>
  </w:num>
  <w:num w:numId="55">
    <w:abstractNumId w:val="42"/>
  </w:num>
  <w:num w:numId="56">
    <w:abstractNumId w:val="20"/>
  </w:num>
  <w:num w:numId="57">
    <w:abstractNumId w:val="23"/>
  </w:num>
  <w:num w:numId="58">
    <w:abstractNumId w:val="5"/>
  </w:num>
  <w:num w:numId="59">
    <w:abstractNumId w:val="45"/>
  </w:num>
  <w:num w:numId="60">
    <w:abstractNumId w:val="15"/>
  </w:num>
  <w:num w:numId="61">
    <w:abstractNumId w:val="7"/>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83"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ODM0YzQzMGFjMjUzMGYwODMwZjhmZTEzMTA0N2U0NTcifQ=="/>
  </w:docVars>
  <w:rsids>
    <w:rsidRoot w:val="00872B64"/>
    <w:rsid w:val="000002C2"/>
    <w:rsid w:val="00000A30"/>
    <w:rsid w:val="000015F4"/>
    <w:rsid w:val="000024AE"/>
    <w:rsid w:val="00002AA0"/>
    <w:rsid w:val="00006B56"/>
    <w:rsid w:val="0000731A"/>
    <w:rsid w:val="00007E00"/>
    <w:rsid w:val="000146DD"/>
    <w:rsid w:val="00024697"/>
    <w:rsid w:val="00030010"/>
    <w:rsid w:val="000342AE"/>
    <w:rsid w:val="0003554E"/>
    <w:rsid w:val="0003745B"/>
    <w:rsid w:val="00041852"/>
    <w:rsid w:val="0004271E"/>
    <w:rsid w:val="00043907"/>
    <w:rsid w:val="000439B6"/>
    <w:rsid w:val="000478A1"/>
    <w:rsid w:val="0005320C"/>
    <w:rsid w:val="00057712"/>
    <w:rsid w:val="000627C8"/>
    <w:rsid w:val="00063E2D"/>
    <w:rsid w:val="0006624E"/>
    <w:rsid w:val="00067943"/>
    <w:rsid w:val="00070B33"/>
    <w:rsid w:val="00074FA1"/>
    <w:rsid w:val="00076853"/>
    <w:rsid w:val="00076896"/>
    <w:rsid w:val="00085214"/>
    <w:rsid w:val="0008607D"/>
    <w:rsid w:val="000906BC"/>
    <w:rsid w:val="000967C7"/>
    <w:rsid w:val="000A0175"/>
    <w:rsid w:val="000A436B"/>
    <w:rsid w:val="000A4762"/>
    <w:rsid w:val="000A532F"/>
    <w:rsid w:val="000A63E7"/>
    <w:rsid w:val="000A69F4"/>
    <w:rsid w:val="000A73E9"/>
    <w:rsid w:val="000B1A12"/>
    <w:rsid w:val="000B2CAA"/>
    <w:rsid w:val="000B619E"/>
    <w:rsid w:val="000C139A"/>
    <w:rsid w:val="000C32B6"/>
    <w:rsid w:val="000C404E"/>
    <w:rsid w:val="000C4974"/>
    <w:rsid w:val="000C53D7"/>
    <w:rsid w:val="000C697C"/>
    <w:rsid w:val="000D1079"/>
    <w:rsid w:val="000D1CDD"/>
    <w:rsid w:val="000D5A52"/>
    <w:rsid w:val="000E01CF"/>
    <w:rsid w:val="000E1CCF"/>
    <w:rsid w:val="000E2AEF"/>
    <w:rsid w:val="000F021C"/>
    <w:rsid w:val="000F6292"/>
    <w:rsid w:val="00106DEC"/>
    <w:rsid w:val="001118F1"/>
    <w:rsid w:val="00116F94"/>
    <w:rsid w:val="001179C7"/>
    <w:rsid w:val="0012227B"/>
    <w:rsid w:val="0012415F"/>
    <w:rsid w:val="00130143"/>
    <w:rsid w:val="00132FAE"/>
    <w:rsid w:val="00134044"/>
    <w:rsid w:val="00136C2B"/>
    <w:rsid w:val="00140A4B"/>
    <w:rsid w:val="0014224F"/>
    <w:rsid w:val="00144F22"/>
    <w:rsid w:val="00145D44"/>
    <w:rsid w:val="00150FB3"/>
    <w:rsid w:val="00155B10"/>
    <w:rsid w:val="00155D1A"/>
    <w:rsid w:val="001579BE"/>
    <w:rsid w:val="00157B4D"/>
    <w:rsid w:val="00160B32"/>
    <w:rsid w:val="00161013"/>
    <w:rsid w:val="00161FEF"/>
    <w:rsid w:val="0016356A"/>
    <w:rsid w:val="0016448D"/>
    <w:rsid w:val="00164B70"/>
    <w:rsid w:val="00167E0B"/>
    <w:rsid w:val="00172167"/>
    <w:rsid w:val="001721DD"/>
    <w:rsid w:val="00172453"/>
    <w:rsid w:val="001733CB"/>
    <w:rsid w:val="00174504"/>
    <w:rsid w:val="001816EB"/>
    <w:rsid w:val="0018448F"/>
    <w:rsid w:val="001859F9"/>
    <w:rsid w:val="00186982"/>
    <w:rsid w:val="00186ADE"/>
    <w:rsid w:val="001879E2"/>
    <w:rsid w:val="0019098F"/>
    <w:rsid w:val="00191EBB"/>
    <w:rsid w:val="00195213"/>
    <w:rsid w:val="00196E17"/>
    <w:rsid w:val="001A1405"/>
    <w:rsid w:val="001A5FFD"/>
    <w:rsid w:val="001A69EC"/>
    <w:rsid w:val="001A6F45"/>
    <w:rsid w:val="001A7C07"/>
    <w:rsid w:val="001B0340"/>
    <w:rsid w:val="001B3175"/>
    <w:rsid w:val="001B3A34"/>
    <w:rsid w:val="001B3C66"/>
    <w:rsid w:val="001B74CD"/>
    <w:rsid w:val="001C3857"/>
    <w:rsid w:val="001C4DFF"/>
    <w:rsid w:val="001C77CB"/>
    <w:rsid w:val="001D4C1A"/>
    <w:rsid w:val="001D58FD"/>
    <w:rsid w:val="001E1BC2"/>
    <w:rsid w:val="001E225A"/>
    <w:rsid w:val="001E343F"/>
    <w:rsid w:val="001E5AE1"/>
    <w:rsid w:val="001F1443"/>
    <w:rsid w:val="001F5188"/>
    <w:rsid w:val="00200966"/>
    <w:rsid w:val="00203798"/>
    <w:rsid w:val="00203826"/>
    <w:rsid w:val="002061BB"/>
    <w:rsid w:val="002079AE"/>
    <w:rsid w:val="002158BE"/>
    <w:rsid w:val="00216B12"/>
    <w:rsid w:val="0022224E"/>
    <w:rsid w:val="00223244"/>
    <w:rsid w:val="0022587D"/>
    <w:rsid w:val="00227E1D"/>
    <w:rsid w:val="00231F0B"/>
    <w:rsid w:val="00236937"/>
    <w:rsid w:val="0024179A"/>
    <w:rsid w:val="00241ED1"/>
    <w:rsid w:val="00244133"/>
    <w:rsid w:val="00250513"/>
    <w:rsid w:val="002515F2"/>
    <w:rsid w:val="00254973"/>
    <w:rsid w:val="00254CE4"/>
    <w:rsid w:val="002557CE"/>
    <w:rsid w:val="00260932"/>
    <w:rsid w:val="00262BE0"/>
    <w:rsid w:val="00264764"/>
    <w:rsid w:val="00267537"/>
    <w:rsid w:val="002712FD"/>
    <w:rsid w:val="00276C61"/>
    <w:rsid w:val="002778E7"/>
    <w:rsid w:val="002825B1"/>
    <w:rsid w:val="00284A68"/>
    <w:rsid w:val="00284EE3"/>
    <w:rsid w:val="00287201"/>
    <w:rsid w:val="002927EA"/>
    <w:rsid w:val="0029475F"/>
    <w:rsid w:val="002958C2"/>
    <w:rsid w:val="00297C5F"/>
    <w:rsid w:val="002A2D39"/>
    <w:rsid w:val="002A41FB"/>
    <w:rsid w:val="002A4608"/>
    <w:rsid w:val="002B5748"/>
    <w:rsid w:val="002B6B81"/>
    <w:rsid w:val="002B737F"/>
    <w:rsid w:val="002B7503"/>
    <w:rsid w:val="002B75DA"/>
    <w:rsid w:val="002C26E2"/>
    <w:rsid w:val="002C464E"/>
    <w:rsid w:val="002C5EC0"/>
    <w:rsid w:val="002C69A3"/>
    <w:rsid w:val="002D048A"/>
    <w:rsid w:val="002D15FB"/>
    <w:rsid w:val="002D1D64"/>
    <w:rsid w:val="002D4580"/>
    <w:rsid w:val="002D7758"/>
    <w:rsid w:val="002E6B01"/>
    <w:rsid w:val="002F297A"/>
    <w:rsid w:val="002F5E45"/>
    <w:rsid w:val="00301FEB"/>
    <w:rsid w:val="00303751"/>
    <w:rsid w:val="00303E14"/>
    <w:rsid w:val="003069EE"/>
    <w:rsid w:val="00306CFB"/>
    <w:rsid w:val="003100E5"/>
    <w:rsid w:val="003106D9"/>
    <w:rsid w:val="00314248"/>
    <w:rsid w:val="003169C0"/>
    <w:rsid w:val="00322A98"/>
    <w:rsid w:val="00322B93"/>
    <w:rsid w:val="00322EA1"/>
    <w:rsid w:val="003232CF"/>
    <w:rsid w:val="00326E39"/>
    <w:rsid w:val="00330A91"/>
    <w:rsid w:val="00342F75"/>
    <w:rsid w:val="00343740"/>
    <w:rsid w:val="00344938"/>
    <w:rsid w:val="0035026A"/>
    <w:rsid w:val="0035040E"/>
    <w:rsid w:val="0035491C"/>
    <w:rsid w:val="0035619C"/>
    <w:rsid w:val="00357AFC"/>
    <w:rsid w:val="003603A3"/>
    <w:rsid w:val="003604CF"/>
    <w:rsid w:val="00360A08"/>
    <w:rsid w:val="00362CB1"/>
    <w:rsid w:val="0036365A"/>
    <w:rsid w:val="0036403A"/>
    <w:rsid w:val="0036549C"/>
    <w:rsid w:val="00373BD2"/>
    <w:rsid w:val="00375A83"/>
    <w:rsid w:val="00376E65"/>
    <w:rsid w:val="00377070"/>
    <w:rsid w:val="0038068D"/>
    <w:rsid w:val="00384569"/>
    <w:rsid w:val="003850C6"/>
    <w:rsid w:val="003867EE"/>
    <w:rsid w:val="00386916"/>
    <w:rsid w:val="00387451"/>
    <w:rsid w:val="00393931"/>
    <w:rsid w:val="003A2BAD"/>
    <w:rsid w:val="003A496A"/>
    <w:rsid w:val="003A4E48"/>
    <w:rsid w:val="003C2038"/>
    <w:rsid w:val="003C750A"/>
    <w:rsid w:val="003D1E53"/>
    <w:rsid w:val="003D2ABF"/>
    <w:rsid w:val="003E5B33"/>
    <w:rsid w:val="003E69E1"/>
    <w:rsid w:val="003F154D"/>
    <w:rsid w:val="003F16FA"/>
    <w:rsid w:val="003F7700"/>
    <w:rsid w:val="0040304B"/>
    <w:rsid w:val="00405CFD"/>
    <w:rsid w:val="00406AEC"/>
    <w:rsid w:val="0041388B"/>
    <w:rsid w:val="00413B9C"/>
    <w:rsid w:val="0042342C"/>
    <w:rsid w:val="00425179"/>
    <w:rsid w:val="00430C8B"/>
    <w:rsid w:val="00430EA7"/>
    <w:rsid w:val="0043210C"/>
    <w:rsid w:val="004343F4"/>
    <w:rsid w:val="00434A12"/>
    <w:rsid w:val="00434F59"/>
    <w:rsid w:val="00442681"/>
    <w:rsid w:val="0044442C"/>
    <w:rsid w:val="00447C03"/>
    <w:rsid w:val="00450581"/>
    <w:rsid w:val="00450EE7"/>
    <w:rsid w:val="00450F53"/>
    <w:rsid w:val="00451B21"/>
    <w:rsid w:val="0045315E"/>
    <w:rsid w:val="0045424E"/>
    <w:rsid w:val="0045636F"/>
    <w:rsid w:val="004601DF"/>
    <w:rsid w:val="00461870"/>
    <w:rsid w:val="004623D2"/>
    <w:rsid w:val="0046666D"/>
    <w:rsid w:val="00466E19"/>
    <w:rsid w:val="00467B54"/>
    <w:rsid w:val="00484347"/>
    <w:rsid w:val="00484912"/>
    <w:rsid w:val="00485248"/>
    <w:rsid w:val="004853A3"/>
    <w:rsid w:val="00485ED9"/>
    <w:rsid w:val="00490AD6"/>
    <w:rsid w:val="004919B3"/>
    <w:rsid w:val="00491E58"/>
    <w:rsid w:val="004A00C4"/>
    <w:rsid w:val="004A087F"/>
    <w:rsid w:val="004A3286"/>
    <w:rsid w:val="004A3961"/>
    <w:rsid w:val="004A41A3"/>
    <w:rsid w:val="004B0D68"/>
    <w:rsid w:val="004C0145"/>
    <w:rsid w:val="004D3029"/>
    <w:rsid w:val="004D3B04"/>
    <w:rsid w:val="004E21A4"/>
    <w:rsid w:val="004E5744"/>
    <w:rsid w:val="004E7B1A"/>
    <w:rsid w:val="004F46B9"/>
    <w:rsid w:val="004F5147"/>
    <w:rsid w:val="004F6FAD"/>
    <w:rsid w:val="004F70BC"/>
    <w:rsid w:val="0050032C"/>
    <w:rsid w:val="00500B3F"/>
    <w:rsid w:val="00501ED0"/>
    <w:rsid w:val="00504526"/>
    <w:rsid w:val="005054F4"/>
    <w:rsid w:val="005059D8"/>
    <w:rsid w:val="00506B4B"/>
    <w:rsid w:val="00510AEB"/>
    <w:rsid w:val="00511405"/>
    <w:rsid w:val="0051696A"/>
    <w:rsid w:val="00517367"/>
    <w:rsid w:val="0051751D"/>
    <w:rsid w:val="00521BC7"/>
    <w:rsid w:val="0053039D"/>
    <w:rsid w:val="0053132F"/>
    <w:rsid w:val="00532752"/>
    <w:rsid w:val="00533000"/>
    <w:rsid w:val="00535BB6"/>
    <w:rsid w:val="00536223"/>
    <w:rsid w:val="00541E19"/>
    <w:rsid w:val="00542468"/>
    <w:rsid w:val="005465E2"/>
    <w:rsid w:val="005468C2"/>
    <w:rsid w:val="00553CCB"/>
    <w:rsid w:val="00556A08"/>
    <w:rsid w:val="00557F5F"/>
    <w:rsid w:val="0056078A"/>
    <w:rsid w:val="005628CF"/>
    <w:rsid w:val="005636CB"/>
    <w:rsid w:val="0056499F"/>
    <w:rsid w:val="0056569C"/>
    <w:rsid w:val="0057212D"/>
    <w:rsid w:val="005765F8"/>
    <w:rsid w:val="00577768"/>
    <w:rsid w:val="00580DFD"/>
    <w:rsid w:val="005826B1"/>
    <w:rsid w:val="00583CCD"/>
    <w:rsid w:val="005841E4"/>
    <w:rsid w:val="005866C7"/>
    <w:rsid w:val="00590E0E"/>
    <w:rsid w:val="005927CA"/>
    <w:rsid w:val="005976E0"/>
    <w:rsid w:val="005A0369"/>
    <w:rsid w:val="005A1E38"/>
    <w:rsid w:val="005A2599"/>
    <w:rsid w:val="005A29AC"/>
    <w:rsid w:val="005A36C4"/>
    <w:rsid w:val="005A4D3A"/>
    <w:rsid w:val="005A5DC9"/>
    <w:rsid w:val="005A6C0C"/>
    <w:rsid w:val="005A7B16"/>
    <w:rsid w:val="005B14F6"/>
    <w:rsid w:val="005B540E"/>
    <w:rsid w:val="005B7319"/>
    <w:rsid w:val="005B79D0"/>
    <w:rsid w:val="005C14A8"/>
    <w:rsid w:val="005C5D25"/>
    <w:rsid w:val="005C5E9A"/>
    <w:rsid w:val="005C71D1"/>
    <w:rsid w:val="005C7696"/>
    <w:rsid w:val="005D1609"/>
    <w:rsid w:val="005D3C93"/>
    <w:rsid w:val="005D3F1B"/>
    <w:rsid w:val="005D540F"/>
    <w:rsid w:val="005E26AA"/>
    <w:rsid w:val="005E3C56"/>
    <w:rsid w:val="005E5E77"/>
    <w:rsid w:val="005E68F4"/>
    <w:rsid w:val="005E760D"/>
    <w:rsid w:val="005F0D69"/>
    <w:rsid w:val="005F6A08"/>
    <w:rsid w:val="00600E64"/>
    <w:rsid w:val="00600FFF"/>
    <w:rsid w:val="0060164A"/>
    <w:rsid w:val="006206D3"/>
    <w:rsid w:val="006210EA"/>
    <w:rsid w:val="00621B43"/>
    <w:rsid w:val="00622331"/>
    <w:rsid w:val="006225EC"/>
    <w:rsid w:val="00626E25"/>
    <w:rsid w:val="006277AB"/>
    <w:rsid w:val="00631A16"/>
    <w:rsid w:val="00632635"/>
    <w:rsid w:val="006362D7"/>
    <w:rsid w:val="00643E59"/>
    <w:rsid w:val="0064403F"/>
    <w:rsid w:val="00653CB6"/>
    <w:rsid w:val="00655931"/>
    <w:rsid w:val="00655D7A"/>
    <w:rsid w:val="00655E99"/>
    <w:rsid w:val="00655EB7"/>
    <w:rsid w:val="0065668B"/>
    <w:rsid w:val="00657914"/>
    <w:rsid w:val="0066154B"/>
    <w:rsid w:val="006637E8"/>
    <w:rsid w:val="00664251"/>
    <w:rsid w:val="006651CA"/>
    <w:rsid w:val="00665E56"/>
    <w:rsid w:val="00667C41"/>
    <w:rsid w:val="00671F0B"/>
    <w:rsid w:val="00672207"/>
    <w:rsid w:val="00675A36"/>
    <w:rsid w:val="00677E1E"/>
    <w:rsid w:val="00682280"/>
    <w:rsid w:val="00682DF0"/>
    <w:rsid w:val="006832D3"/>
    <w:rsid w:val="006844D8"/>
    <w:rsid w:val="0069792E"/>
    <w:rsid w:val="006A2F85"/>
    <w:rsid w:val="006A4185"/>
    <w:rsid w:val="006A62E4"/>
    <w:rsid w:val="006B0BAA"/>
    <w:rsid w:val="006B4D73"/>
    <w:rsid w:val="006B5E7C"/>
    <w:rsid w:val="006B62A2"/>
    <w:rsid w:val="006B6E6B"/>
    <w:rsid w:val="006B7170"/>
    <w:rsid w:val="006C3518"/>
    <w:rsid w:val="006C361A"/>
    <w:rsid w:val="006D19D8"/>
    <w:rsid w:val="006D41CF"/>
    <w:rsid w:val="006E033A"/>
    <w:rsid w:val="006E32C6"/>
    <w:rsid w:val="006E3AD5"/>
    <w:rsid w:val="006E540F"/>
    <w:rsid w:val="006F12A5"/>
    <w:rsid w:val="006F1A83"/>
    <w:rsid w:val="006F4FB2"/>
    <w:rsid w:val="006F67EE"/>
    <w:rsid w:val="00701307"/>
    <w:rsid w:val="00704D79"/>
    <w:rsid w:val="00705263"/>
    <w:rsid w:val="00706A6A"/>
    <w:rsid w:val="007074CE"/>
    <w:rsid w:val="00707A35"/>
    <w:rsid w:val="0071716B"/>
    <w:rsid w:val="007205CB"/>
    <w:rsid w:val="007218E8"/>
    <w:rsid w:val="00721C65"/>
    <w:rsid w:val="0072450A"/>
    <w:rsid w:val="00726A93"/>
    <w:rsid w:val="0072727F"/>
    <w:rsid w:val="00727EEF"/>
    <w:rsid w:val="0073256C"/>
    <w:rsid w:val="00732722"/>
    <w:rsid w:val="00733F9F"/>
    <w:rsid w:val="00735431"/>
    <w:rsid w:val="00741BCB"/>
    <w:rsid w:val="00741C2C"/>
    <w:rsid w:val="007446F4"/>
    <w:rsid w:val="00744FFB"/>
    <w:rsid w:val="00752EED"/>
    <w:rsid w:val="007544C7"/>
    <w:rsid w:val="00756896"/>
    <w:rsid w:val="00760A13"/>
    <w:rsid w:val="00760AF1"/>
    <w:rsid w:val="00771B4F"/>
    <w:rsid w:val="007747F0"/>
    <w:rsid w:val="00776184"/>
    <w:rsid w:val="007779AC"/>
    <w:rsid w:val="00780FDC"/>
    <w:rsid w:val="00782B32"/>
    <w:rsid w:val="007839B1"/>
    <w:rsid w:val="00783A07"/>
    <w:rsid w:val="00787C86"/>
    <w:rsid w:val="00790AE7"/>
    <w:rsid w:val="00791EE4"/>
    <w:rsid w:val="00791FD6"/>
    <w:rsid w:val="00794E7A"/>
    <w:rsid w:val="00795931"/>
    <w:rsid w:val="00795F68"/>
    <w:rsid w:val="007A0957"/>
    <w:rsid w:val="007A188D"/>
    <w:rsid w:val="007A24E5"/>
    <w:rsid w:val="007A67DA"/>
    <w:rsid w:val="007A71FE"/>
    <w:rsid w:val="007B3BB0"/>
    <w:rsid w:val="007B72BF"/>
    <w:rsid w:val="007C0AA9"/>
    <w:rsid w:val="007C1567"/>
    <w:rsid w:val="007C2A8E"/>
    <w:rsid w:val="007C3049"/>
    <w:rsid w:val="007C35E9"/>
    <w:rsid w:val="007D41CC"/>
    <w:rsid w:val="007D662E"/>
    <w:rsid w:val="007E1C51"/>
    <w:rsid w:val="007E3287"/>
    <w:rsid w:val="007E6DF8"/>
    <w:rsid w:val="007F15D1"/>
    <w:rsid w:val="007F1EED"/>
    <w:rsid w:val="007F4CC8"/>
    <w:rsid w:val="007F4D92"/>
    <w:rsid w:val="007F6734"/>
    <w:rsid w:val="007F682C"/>
    <w:rsid w:val="007F759E"/>
    <w:rsid w:val="0080057A"/>
    <w:rsid w:val="008021C8"/>
    <w:rsid w:val="00803076"/>
    <w:rsid w:val="00804660"/>
    <w:rsid w:val="00804E69"/>
    <w:rsid w:val="00816B63"/>
    <w:rsid w:val="00825FB1"/>
    <w:rsid w:val="00826B81"/>
    <w:rsid w:val="0083003C"/>
    <w:rsid w:val="00831009"/>
    <w:rsid w:val="00835E16"/>
    <w:rsid w:val="00847509"/>
    <w:rsid w:val="0085313B"/>
    <w:rsid w:val="0085471F"/>
    <w:rsid w:val="00861B2B"/>
    <w:rsid w:val="0086381D"/>
    <w:rsid w:val="00865776"/>
    <w:rsid w:val="00866A55"/>
    <w:rsid w:val="00866F6D"/>
    <w:rsid w:val="00867D86"/>
    <w:rsid w:val="00870524"/>
    <w:rsid w:val="00872729"/>
    <w:rsid w:val="00872B64"/>
    <w:rsid w:val="00874737"/>
    <w:rsid w:val="00876F0D"/>
    <w:rsid w:val="0088262C"/>
    <w:rsid w:val="00885D03"/>
    <w:rsid w:val="008903C9"/>
    <w:rsid w:val="008938DE"/>
    <w:rsid w:val="00897475"/>
    <w:rsid w:val="008A6199"/>
    <w:rsid w:val="008B19CB"/>
    <w:rsid w:val="008B5B5B"/>
    <w:rsid w:val="008B6793"/>
    <w:rsid w:val="008B6830"/>
    <w:rsid w:val="008B785E"/>
    <w:rsid w:val="008C0115"/>
    <w:rsid w:val="008C0C8D"/>
    <w:rsid w:val="008C682E"/>
    <w:rsid w:val="008C7306"/>
    <w:rsid w:val="008C76B9"/>
    <w:rsid w:val="008D0DBB"/>
    <w:rsid w:val="008D16A2"/>
    <w:rsid w:val="008D28AB"/>
    <w:rsid w:val="008D3059"/>
    <w:rsid w:val="008E0C84"/>
    <w:rsid w:val="008E103D"/>
    <w:rsid w:val="008E1852"/>
    <w:rsid w:val="008E2811"/>
    <w:rsid w:val="008E49F2"/>
    <w:rsid w:val="008E58FA"/>
    <w:rsid w:val="008E673B"/>
    <w:rsid w:val="008F1AAC"/>
    <w:rsid w:val="008F6A85"/>
    <w:rsid w:val="0090024D"/>
    <w:rsid w:val="00900484"/>
    <w:rsid w:val="009006A4"/>
    <w:rsid w:val="00903686"/>
    <w:rsid w:val="00906810"/>
    <w:rsid w:val="00913B48"/>
    <w:rsid w:val="00917BF8"/>
    <w:rsid w:val="00920B1C"/>
    <w:rsid w:val="00921541"/>
    <w:rsid w:val="00924676"/>
    <w:rsid w:val="009248B2"/>
    <w:rsid w:val="009279B7"/>
    <w:rsid w:val="009319AC"/>
    <w:rsid w:val="00931D36"/>
    <w:rsid w:val="0093220A"/>
    <w:rsid w:val="00934A1D"/>
    <w:rsid w:val="00934C51"/>
    <w:rsid w:val="00937495"/>
    <w:rsid w:val="009434C2"/>
    <w:rsid w:val="00943CE1"/>
    <w:rsid w:val="00946C0F"/>
    <w:rsid w:val="00946E87"/>
    <w:rsid w:val="009504B1"/>
    <w:rsid w:val="00957A7F"/>
    <w:rsid w:val="00960E47"/>
    <w:rsid w:val="009615F6"/>
    <w:rsid w:val="0096173F"/>
    <w:rsid w:val="009664D8"/>
    <w:rsid w:val="00971722"/>
    <w:rsid w:val="00974BB1"/>
    <w:rsid w:val="0097518F"/>
    <w:rsid w:val="0097542A"/>
    <w:rsid w:val="0097764A"/>
    <w:rsid w:val="00980A83"/>
    <w:rsid w:val="009818C0"/>
    <w:rsid w:val="00981EFA"/>
    <w:rsid w:val="0098257F"/>
    <w:rsid w:val="00982E51"/>
    <w:rsid w:val="00983211"/>
    <w:rsid w:val="0098373E"/>
    <w:rsid w:val="00990651"/>
    <w:rsid w:val="00992CFC"/>
    <w:rsid w:val="009932C1"/>
    <w:rsid w:val="00995D98"/>
    <w:rsid w:val="00995DCF"/>
    <w:rsid w:val="0099671C"/>
    <w:rsid w:val="009A0E28"/>
    <w:rsid w:val="009A20AF"/>
    <w:rsid w:val="009A6544"/>
    <w:rsid w:val="009B2007"/>
    <w:rsid w:val="009B62F9"/>
    <w:rsid w:val="009B7BD1"/>
    <w:rsid w:val="009D1CF1"/>
    <w:rsid w:val="009D351D"/>
    <w:rsid w:val="009D3E95"/>
    <w:rsid w:val="009D682D"/>
    <w:rsid w:val="009E004C"/>
    <w:rsid w:val="009E35AB"/>
    <w:rsid w:val="009E4EFE"/>
    <w:rsid w:val="009E7DAD"/>
    <w:rsid w:val="009E7FAD"/>
    <w:rsid w:val="009F3307"/>
    <w:rsid w:val="009F60CB"/>
    <w:rsid w:val="00A030F3"/>
    <w:rsid w:val="00A078A0"/>
    <w:rsid w:val="00A164D1"/>
    <w:rsid w:val="00A22B04"/>
    <w:rsid w:val="00A2316D"/>
    <w:rsid w:val="00A24433"/>
    <w:rsid w:val="00A2485A"/>
    <w:rsid w:val="00A31547"/>
    <w:rsid w:val="00A34A1E"/>
    <w:rsid w:val="00A35DCD"/>
    <w:rsid w:val="00A362D3"/>
    <w:rsid w:val="00A376DD"/>
    <w:rsid w:val="00A37ED3"/>
    <w:rsid w:val="00A412BE"/>
    <w:rsid w:val="00A43C12"/>
    <w:rsid w:val="00A440A5"/>
    <w:rsid w:val="00A460D0"/>
    <w:rsid w:val="00A46893"/>
    <w:rsid w:val="00A56CC2"/>
    <w:rsid w:val="00A612F7"/>
    <w:rsid w:val="00A63CB8"/>
    <w:rsid w:val="00A67D5A"/>
    <w:rsid w:val="00A71FA5"/>
    <w:rsid w:val="00A73949"/>
    <w:rsid w:val="00A74144"/>
    <w:rsid w:val="00A7414C"/>
    <w:rsid w:val="00A75F0C"/>
    <w:rsid w:val="00A8380B"/>
    <w:rsid w:val="00A86FA8"/>
    <w:rsid w:val="00A87A14"/>
    <w:rsid w:val="00A87FC0"/>
    <w:rsid w:val="00A92A71"/>
    <w:rsid w:val="00A935B6"/>
    <w:rsid w:val="00A9552C"/>
    <w:rsid w:val="00A970E8"/>
    <w:rsid w:val="00AA035E"/>
    <w:rsid w:val="00AA146D"/>
    <w:rsid w:val="00AA5437"/>
    <w:rsid w:val="00AB1603"/>
    <w:rsid w:val="00AB398E"/>
    <w:rsid w:val="00AB3B7B"/>
    <w:rsid w:val="00AB62C7"/>
    <w:rsid w:val="00AB716B"/>
    <w:rsid w:val="00AC010D"/>
    <w:rsid w:val="00AC2D9C"/>
    <w:rsid w:val="00AD1356"/>
    <w:rsid w:val="00AD4B24"/>
    <w:rsid w:val="00AD50D3"/>
    <w:rsid w:val="00AD6A6A"/>
    <w:rsid w:val="00AE369D"/>
    <w:rsid w:val="00AE372B"/>
    <w:rsid w:val="00AE7BE3"/>
    <w:rsid w:val="00AF0B97"/>
    <w:rsid w:val="00AF235D"/>
    <w:rsid w:val="00AF77EC"/>
    <w:rsid w:val="00B031EC"/>
    <w:rsid w:val="00B03613"/>
    <w:rsid w:val="00B04F44"/>
    <w:rsid w:val="00B05C95"/>
    <w:rsid w:val="00B16F95"/>
    <w:rsid w:val="00B21E00"/>
    <w:rsid w:val="00B31383"/>
    <w:rsid w:val="00B317CC"/>
    <w:rsid w:val="00B32AA8"/>
    <w:rsid w:val="00B32B93"/>
    <w:rsid w:val="00B33F5A"/>
    <w:rsid w:val="00B37408"/>
    <w:rsid w:val="00B41C09"/>
    <w:rsid w:val="00B42E04"/>
    <w:rsid w:val="00B47335"/>
    <w:rsid w:val="00B52824"/>
    <w:rsid w:val="00B54479"/>
    <w:rsid w:val="00B55D0B"/>
    <w:rsid w:val="00B56E3A"/>
    <w:rsid w:val="00B63705"/>
    <w:rsid w:val="00B65004"/>
    <w:rsid w:val="00B6541C"/>
    <w:rsid w:val="00B66309"/>
    <w:rsid w:val="00B703FB"/>
    <w:rsid w:val="00B76799"/>
    <w:rsid w:val="00B84028"/>
    <w:rsid w:val="00B8582D"/>
    <w:rsid w:val="00B870F7"/>
    <w:rsid w:val="00B943CB"/>
    <w:rsid w:val="00BA0FEE"/>
    <w:rsid w:val="00BA19BE"/>
    <w:rsid w:val="00BA233E"/>
    <w:rsid w:val="00BA2E61"/>
    <w:rsid w:val="00BA4FDF"/>
    <w:rsid w:val="00BB03ED"/>
    <w:rsid w:val="00BB2103"/>
    <w:rsid w:val="00BB3168"/>
    <w:rsid w:val="00BB43DC"/>
    <w:rsid w:val="00BB7954"/>
    <w:rsid w:val="00BB7B55"/>
    <w:rsid w:val="00BC2961"/>
    <w:rsid w:val="00BC3B58"/>
    <w:rsid w:val="00BC57A1"/>
    <w:rsid w:val="00BD01D8"/>
    <w:rsid w:val="00BD12F4"/>
    <w:rsid w:val="00BD147C"/>
    <w:rsid w:val="00BD2488"/>
    <w:rsid w:val="00BD2506"/>
    <w:rsid w:val="00BD271F"/>
    <w:rsid w:val="00BD626F"/>
    <w:rsid w:val="00BD688A"/>
    <w:rsid w:val="00BE0908"/>
    <w:rsid w:val="00BE1EA9"/>
    <w:rsid w:val="00BE2A97"/>
    <w:rsid w:val="00BE2AF5"/>
    <w:rsid w:val="00BE7615"/>
    <w:rsid w:val="00BF2E39"/>
    <w:rsid w:val="00BF3F94"/>
    <w:rsid w:val="00BF5AF3"/>
    <w:rsid w:val="00C15E49"/>
    <w:rsid w:val="00C22FA6"/>
    <w:rsid w:val="00C26B12"/>
    <w:rsid w:val="00C273F7"/>
    <w:rsid w:val="00C449D1"/>
    <w:rsid w:val="00C44FEE"/>
    <w:rsid w:val="00C45DB3"/>
    <w:rsid w:val="00C469AA"/>
    <w:rsid w:val="00C50AE6"/>
    <w:rsid w:val="00C51E0B"/>
    <w:rsid w:val="00C53457"/>
    <w:rsid w:val="00C53BB2"/>
    <w:rsid w:val="00C53C9F"/>
    <w:rsid w:val="00C54DD6"/>
    <w:rsid w:val="00C5721F"/>
    <w:rsid w:val="00C60875"/>
    <w:rsid w:val="00C60FDB"/>
    <w:rsid w:val="00C61734"/>
    <w:rsid w:val="00C61EB4"/>
    <w:rsid w:val="00C63F8B"/>
    <w:rsid w:val="00C650FB"/>
    <w:rsid w:val="00C657C5"/>
    <w:rsid w:val="00C66204"/>
    <w:rsid w:val="00C6684B"/>
    <w:rsid w:val="00C7468A"/>
    <w:rsid w:val="00C804E5"/>
    <w:rsid w:val="00C8584D"/>
    <w:rsid w:val="00C86D0D"/>
    <w:rsid w:val="00C934CB"/>
    <w:rsid w:val="00C95866"/>
    <w:rsid w:val="00C96AA8"/>
    <w:rsid w:val="00CA3D6E"/>
    <w:rsid w:val="00CA6BA1"/>
    <w:rsid w:val="00CA7645"/>
    <w:rsid w:val="00CA767A"/>
    <w:rsid w:val="00CB2FFA"/>
    <w:rsid w:val="00CC1CFB"/>
    <w:rsid w:val="00CD287B"/>
    <w:rsid w:val="00CD2F69"/>
    <w:rsid w:val="00CD7724"/>
    <w:rsid w:val="00CE1CEA"/>
    <w:rsid w:val="00CE2359"/>
    <w:rsid w:val="00CE257B"/>
    <w:rsid w:val="00CF25E6"/>
    <w:rsid w:val="00CF4C8A"/>
    <w:rsid w:val="00CF5406"/>
    <w:rsid w:val="00CF6734"/>
    <w:rsid w:val="00CF74E0"/>
    <w:rsid w:val="00D030B3"/>
    <w:rsid w:val="00D062FC"/>
    <w:rsid w:val="00D06A37"/>
    <w:rsid w:val="00D0766D"/>
    <w:rsid w:val="00D07B65"/>
    <w:rsid w:val="00D109FC"/>
    <w:rsid w:val="00D10FD7"/>
    <w:rsid w:val="00D15734"/>
    <w:rsid w:val="00D17632"/>
    <w:rsid w:val="00D201D7"/>
    <w:rsid w:val="00D33A47"/>
    <w:rsid w:val="00D354C5"/>
    <w:rsid w:val="00D4623C"/>
    <w:rsid w:val="00D50739"/>
    <w:rsid w:val="00D50BE0"/>
    <w:rsid w:val="00D51034"/>
    <w:rsid w:val="00D52217"/>
    <w:rsid w:val="00D533C3"/>
    <w:rsid w:val="00D5342C"/>
    <w:rsid w:val="00D54420"/>
    <w:rsid w:val="00D57D9A"/>
    <w:rsid w:val="00D604F4"/>
    <w:rsid w:val="00D60B55"/>
    <w:rsid w:val="00D60ED0"/>
    <w:rsid w:val="00D630E7"/>
    <w:rsid w:val="00D6429F"/>
    <w:rsid w:val="00D72608"/>
    <w:rsid w:val="00D76722"/>
    <w:rsid w:val="00D76DA3"/>
    <w:rsid w:val="00D80CCD"/>
    <w:rsid w:val="00D819DB"/>
    <w:rsid w:val="00D83268"/>
    <w:rsid w:val="00D87A67"/>
    <w:rsid w:val="00D9077C"/>
    <w:rsid w:val="00D921D5"/>
    <w:rsid w:val="00D925A3"/>
    <w:rsid w:val="00D93C5B"/>
    <w:rsid w:val="00D940C4"/>
    <w:rsid w:val="00D95782"/>
    <w:rsid w:val="00D9599B"/>
    <w:rsid w:val="00DA0D7F"/>
    <w:rsid w:val="00DA112F"/>
    <w:rsid w:val="00DA437E"/>
    <w:rsid w:val="00DA4FD3"/>
    <w:rsid w:val="00DA56B2"/>
    <w:rsid w:val="00DA582F"/>
    <w:rsid w:val="00DA7CBD"/>
    <w:rsid w:val="00DB3AC2"/>
    <w:rsid w:val="00DB4CCF"/>
    <w:rsid w:val="00DB516B"/>
    <w:rsid w:val="00DC0AF3"/>
    <w:rsid w:val="00DC16A7"/>
    <w:rsid w:val="00DC3F46"/>
    <w:rsid w:val="00DC5067"/>
    <w:rsid w:val="00DC7C77"/>
    <w:rsid w:val="00DD4C30"/>
    <w:rsid w:val="00DD676B"/>
    <w:rsid w:val="00DD7507"/>
    <w:rsid w:val="00DD796A"/>
    <w:rsid w:val="00DE15CE"/>
    <w:rsid w:val="00DE17B1"/>
    <w:rsid w:val="00DE1D55"/>
    <w:rsid w:val="00DE20C5"/>
    <w:rsid w:val="00DE2328"/>
    <w:rsid w:val="00DE4D5A"/>
    <w:rsid w:val="00DF309A"/>
    <w:rsid w:val="00DF4F8A"/>
    <w:rsid w:val="00DF531A"/>
    <w:rsid w:val="00E00624"/>
    <w:rsid w:val="00E02674"/>
    <w:rsid w:val="00E04D3E"/>
    <w:rsid w:val="00E12C3C"/>
    <w:rsid w:val="00E14DC6"/>
    <w:rsid w:val="00E23C8E"/>
    <w:rsid w:val="00E2507E"/>
    <w:rsid w:val="00E26A87"/>
    <w:rsid w:val="00E26BB0"/>
    <w:rsid w:val="00E2760C"/>
    <w:rsid w:val="00E2791B"/>
    <w:rsid w:val="00E40614"/>
    <w:rsid w:val="00E43B17"/>
    <w:rsid w:val="00E4492F"/>
    <w:rsid w:val="00E54EA1"/>
    <w:rsid w:val="00E60F10"/>
    <w:rsid w:val="00E63419"/>
    <w:rsid w:val="00E72D72"/>
    <w:rsid w:val="00E75FF2"/>
    <w:rsid w:val="00E85EF4"/>
    <w:rsid w:val="00E862BD"/>
    <w:rsid w:val="00E90AF3"/>
    <w:rsid w:val="00E955DD"/>
    <w:rsid w:val="00E96348"/>
    <w:rsid w:val="00EA569A"/>
    <w:rsid w:val="00EA579C"/>
    <w:rsid w:val="00EA5FA5"/>
    <w:rsid w:val="00EA64F8"/>
    <w:rsid w:val="00EA7572"/>
    <w:rsid w:val="00EB1110"/>
    <w:rsid w:val="00EB183F"/>
    <w:rsid w:val="00EB3817"/>
    <w:rsid w:val="00EB4633"/>
    <w:rsid w:val="00EC178C"/>
    <w:rsid w:val="00EC1F0C"/>
    <w:rsid w:val="00EC21AF"/>
    <w:rsid w:val="00EC5290"/>
    <w:rsid w:val="00EC60F4"/>
    <w:rsid w:val="00ED5946"/>
    <w:rsid w:val="00EE1B53"/>
    <w:rsid w:val="00EE2812"/>
    <w:rsid w:val="00EE3E7B"/>
    <w:rsid w:val="00EE4358"/>
    <w:rsid w:val="00EE53A6"/>
    <w:rsid w:val="00EE605A"/>
    <w:rsid w:val="00EE6E1C"/>
    <w:rsid w:val="00EF0EFD"/>
    <w:rsid w:val="00EF32E6"/>
    <w:rsid w:val="00EF4BCA"/>
    <w:rsid w:val="00F004A8"/>
    <w:rsid w:val="00F00D9A"/>
    <w:rsid w:val="00F01EB8"/>
    <w:rsid w:val="00F020F5"/>
    <w:rsid w:val="00F037EC"/>
    <w:rsid w:val="00F041B2"/>
    <w:rsid w:val="00F0783A"/>
    <w:rsid w:val="00F07931"/>
    <w:rsid w:val="00F07BF4"/>
    <w:rsid w:val="00F119D8"/>
    <w:rsid w:val="00F11A55"/>
    <w:rsid w:val="00F12780"/>
    <w:rsid w:val="00F16126"/>
    <w:rsid w:val="00F2093A"/>
    <w:rsid w:val="00F23239"/>
    <w:rsid w:val="00F2339F"/>
    <w:rsid w:val="00F24631"/>
    <w:rsid w:val="00F26C39"/>
    <w:rsid w:val="00F31793"/>
    <w:rsid w:val="00F32038"/>
    <w:rsid w:val="00F33AEB"/>
    <w:rsid w:val="00F40CC9"/>
    <w:rsid w:val="00F47087"/>
    <w:rsid w:val="00F50260"/>
    <w:rsid w:val="00F539AE"/>
    <w:rsid w:val="00F56114"/>
    <w:rsid w:val="00F57E3A"/>
    <w:rsid w:val="00F61F2B"/>
    <w:rsid w:val="00F64E1A"/>
    <w:rsid w:val="00F650DE"/>
    <w:rsid w:val="00F6592A"/>
    <w:rsid w:val="00F724E3"/>
    <w:rsid w:val="00F75AD6"/>
    <w:rsid w:val="00F77366"/>
    <w:rsid w:val="00F774C8"/>
    <w:rsid w:val="00F8035B"/>
    <w:rsid w:val="00F8116C"/>
    <w:rsid w:val="00F86D57"/>
    <w:rsid w:val="00F90F92"/>
    <w:rsid w:val="00F92BDE"/>
    <w:rsid w:val="00F9493F"/>
    <w:rsid w:val="00F955B2"/>
    <w:rsid w:val="00FA0C11"/>
    <w:rsid w:val="00FA2C77"/>
    <w:rsid w:val="00FB02A8"/>
    <w:rsid w:val="00FB0F50"/>
    <w:rsid w:val="00FB1014"/>
    <w:rsid w:val="00FB2AAF"/>
    <w:rsid w:val="00FB457E"/>
    <w:rsid w:val="00FB4C06"/>
    <w:rsid w:val="00FB5422"/>
    <w:rsid w:val="00FB6A3B"/>
    <w:rsid w:val="00FB756A"/>
    <w:rsid w:val="00FB7ED7"/>
    <w:rsid w:val="00FC155B"/>
    <w:rsid w:val="00FC502C"/>
    <w:rsid w:val="00FC6151"/>
    <w:rsid w:val="00FD01C5"/>
    <w:rsid w:val="00FD3813"/>
    <w:rsid w:val="00FD5B23"/>
    <w:rsid w:val="00FD652C"/>
    <w:rsid w:val="00FD7847"/>
    <w:rsid w:val="00FE0E53"/>
    <w:rsid w:val="00FF1ECE"/>
    <w:rsid w:val="00FF2CB4"/>
    <w:rsid w:val="00FF5E1D"/>
    <w:rsid w:val="00FF70E6"/>
    <w:rsid w:val="00FF7723"/>
    <w:rsid w:val="05322502"/>
    <w:rsid w:val="05A321D6"/>
    <w:rsid w:val="067803E8"/>
    <w:rsid w:val="079528D4"/>
    <w:rsid w:val="0A2D3473"/>
    <w:rsid w:val="0BA63302"/>
    <w:rsid w:val="0E8F0859"/>
    <w:rsid w:val="0F5D0628"/>
    <w:rsid w:val="10A32505"/>
    <w:rsid w:val="129D6306"/>
    <w:rsid w:val="13AA2DE7"/>
    <w:rsid w:val="16677B31"/>
    <w:rsid w:val="16D57191"/>
    <w:rsid w:val="1D283C66"/>
    <w:rsid w:val="1E8C6B0F"/>
    <w:rsid w:val="1F632A42"/>
    <w:rsid w:val="21042B4C"/>
    <w:rsid w:val="220B1CB9"/>
    <w:rsid w:val="293164A9"/>
    <w:rsid w:val="29CE37B4"/>
    <w:rsid w:val="2A4D7312"/>
    <w:rsid w:val="2A677CA8"/>
    <w:rsid w:val="2B4D4BC5"/>
    <w:rsid w:val="2BDD6474"/>
    <w:rsid w:val="2C1B6F9C"/>
    <w:rsid w:val="2DCF003E"/>
    <w:rsid w:val="2DDA31CC"/>
    <w:rsid w:val="304C3BC8"/>
    <w:rsid w:val="30D616A0"/>
    <w:rsid w:val="31076E3A"/>
    <w:rsid w:val="387E6819"/>
    <w:rsid w:val="39B8180D"/>
    <w:rsid w:val="3D824EAB"/>
    <w:rsid w:val="3E390307"/>
    <w:rsid w:val="441D78FE"/>
    <w:rsid w:val="465758FB"/>
    <w:rsid w:val="47984788"/>
    <w:rsid w:val="47E349BA"/>
    <w:rsid w:val="48640329"/>
    <w:rsid w:val="486A44B8"/>
    <w:rsid w:val="496E4757"/>
    <w:rsid w:val="4BE926E1"/>
    <w:rsid w:val="55AE0F7D"/>
    <w:rsid w:val="55DB13C7"/>
    <w:rsid w:val="56484FA1"/>
    <w:rsid w:val="56941CA1"/>
    <w:rsid w:val="57822CA1"/>
    <w:rsid w:val="5840152D"/>
    <w:rsid w:val="59156CF4"/>
    <w:rsid w:val="594F1EAF"/>
    <w:rsid w:val="5A270698"/>
    <w:rsid w:val="5C353132"/>
    <w:rsid w:val="5CD31049"/>
    <w:rsid w:val="65A74E21"/>
    <w:rsid w:val="6686712D"/>
    <w:rsid w:val="683D7594"/>
    <w:rsid w:val="68C6352A"/>
    <w:rsid w:val="6CDA3D2E"/>
    <w:rsid w:val="6DC72505"/>
    <w:rsid w:val="6E14501E"/>
    <w:rsid w:val="6F2B261F"/>
    <w:rsid w:val="6F5E1DA7"/>
    <w:rsid w:val="740D758A"/>
    <w:rsid w:val="751678CE"/>
    <w:rsid w:val="75B5123F"/>
    <w:rsid w:val="75D270BD"/>
    <w:rsid w:val="762751C3"/>
    <w:rsid w:val="77414FD6"/>
    <w:rsid w:val="7EF83315"/>
    <w:rsid w:val="7EF944E8"/>
    <w:rsid w:val="7F0C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1" w:unhideWhenUsed="0" w:qFormat="1"/>
    <w:lsdException w:name="heading 2" w:uiPriority="1" w:unhideWhenUsed="0" w:qFormat="1"/>
    <w:lsdException w:name="heading 3" w:uiPriority="1" w:unhideWhenUsed="0" w:qFormat="1"/>
    <w:lsdException w:name="heading 4" w:uiPriority="1" w:unhideWhenUsed="0" w:qFormat="1"/>
    <w:lsdException w:name="heading 5" w:uiPriority="1" w:unhideWhenUsed="0" w:qFormat="1"/>
    <w:lsdException w:name="heading 6" w:uiPriority="1" w:unhideWhenUsed="0" w:qFormat="1"/>
    <w:lsdException w:name="heading 7" w:uiPriority="1" w:unhideWhenUsed="0" w:qFormat="1"/>
    <w:lsdException w:name="heading 8" w:uiPriority="1" w:unhideWhenUsed="0" w:qFormat="1"/>
    <w:lsdException w:name="heading 9" w:uiPriority="1"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semiHidden="1"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qFormat="1"/>
    <w:lsdException w:name="Body Text First Indent 2" w:semiHidden="1"/>
    <w:lsdException w:name="Note Heading" w:semiHidden="1"/>
    <w:lsdException w:name="Body Text 2" w:semiHidden="1" w:qFormat="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69"/>
      <w:jc w:val="center"/>
      <w:outlineLvl w:val="0"/>
    </w:pPr>
    <w:rPr>
      <w:rFonts w:ascii="黑体" w:eastAsia="黑体" w:hAnsi="黑体" w:cs="黑体"/>
      <w:sz w:val="44"/>
      <w:szCs w:val="56"/>
    </w:rPr>
  </w:style>
  <w:style w:type="paragraph" w:styleId="2">
    <w:name w:val="heading 2"/>
    <w:basedOn w:val="a"/>
    <w:next w:val="a"/>
    <w:uiPriority w:val="1"/>
    <w:qFormat/>
    <w:pPr>
      <w:spacing w:before="41"/>
      <w:ind w:left="2661"/>
      <w:outlineLvl w:val="1"/>
    </w:pPr>
    <w:rPr>
      <w:rFonts w:ascii="黑体" w:eastAsia="黑体" w:hAnsi="黑体" w:cs="黑体"/>
      <w:sz w:val="42"/>
      <w:szCs w:val="42"/>
    </w:rPr>
  </w:style>
  <w:style w:type="paragraph" w:styleId="3">
    <w:name w:val="heading 3"/>
    <w:basedOn w:val="a"/>
    <w:next w:val="a"/>
    <w:link w:val="3Char"/>
    <w:uiPriority w:val="1"/>
    <w:qFormat/>
    <w:pPr>
      <w:spacing w:before="45"/>
      <w:jc w:val="center"/>
      <w:outlineLvl w:val="2"/>
    </w:pPr>
    <w:rPr>
      <w:rFonts w:ascii="黑体" w:eastAsia="黑体" w:hAnsi="黑体" w:cs="黑体"/>
      <w:sz w:val="36"/>
      <w:szCs w:val="40"/>
    </w:rPr>
  </w:style>
  <w:style w:type="paragraph" w:styleId="4">
    <w:name w:val="heading 4"/>
    <w:basedOn w:val="a"/>
    <w:next w:val="a"/>
    <w:uiPriority w:val="1"/>
    <w:qFormat/>
    <w:pPr>
      <w:spacing w:before="30"/>
      <w:ind w:left="359" w:right="347"/>
      <w:jc w:val="center"/>
      <w:outlineLvl w:val="3"/>
    </w:pPr>
    <w:rPr>
      <w:b/>
      <w:bCs/>
      <w:sz w:val="38"/>
      <w:szCs w:val="38"/>
    </w:rPr>
  </w:style>
  <w:style w:type="paragraph" w:styleId="5">
    <w:name w:val="heading 5"/>
    <w:basedOn w:val="a"/>
    <w:next w:val="a"/>
    <w:uiPriority w:val="1"/>
    <w:qFormat/>
    <w:pPr>
      <w:ind w:left="42"/>
      <w:jc w:val="center"/>
      <w:outlineLvl w:val="4"/>
    </w:pPr>
    <w:rPr>
      <w:rFonts w:ascii="黑体" w:eastAsia="黑体" w:hAnsi="黑体" w:cs="黑体"/>
      <w:sz w:val="36"/>
      <w:szCs w:val="36"/>
    </w:rPr>
  </w:style>
  <w:style w:type="paragraph" w:styleId="6">
    <w:name w:val="heading 6"/>
    <w:basedOn w:val="a"/>
    <w:next w:val="a"/>
    <w:uiPriority w:val="1"/>
    <w:qFormat/>
    <w:pPr>
      <w:spacing w:before="55"/>
      <w:outlineLvl w:val="5"/>
    </w:pPr>
    <w:rPr>
      <w:rFonts w:ascii="黑体" w:eastAsia="黑体" w:hAnsi="黑体" w:cs="黑体"/>
      <w:sz w:val="32"/>
      <w:szCs w:val="32"/>
    </w:rPr>
  </w:style>
  <w:style w:type="paragraph" w:styleId="7">
    <w:name w:val="heading 7"/>
    <w:basedOn w:val="a"/>
    <w:next w:val="a"/>
    <w:autoRedefine/>
    <w:uiPriority w:val="1"/>
    <w:qFormat/>
    <w:pPr>
      <w:spacing w:before="66"/>
      <w:ind w:left="1199"/>
      <w:outlineLvl w:val="6"/>
    </w:pPr>
    <w:rPr>
      <w:rFonts w:ascii="黑体" w:eastAsia="黑体" w:hAnsi="黑体" w:cs="黑体"/>
      <w:sz w:val="31"/>
      <w:szCs w:val="31"/>
      <w:u w:val="single" w:color="000000"/>
    </w:rPr>
  </w:style>
  <w:style w:type="paragraph" w:styleId="8">
    <w:name w:val="heading 8"/>
    <w:basedOn w:val="a"/>
    <w:next w:val="a"/>
    <w:autoRedefine/>
    <w:uiPriority w:val="1"/>
    <w:qFormat/>
    <w:pPr>
      <w:spacing w:before="200"/>
      <w:ind w:left="3999"/>
      <w:outlineLvl w:val="7"/>
    </w:pPr>
    <w:rPr>
      <w:rFonts w:ascii="黑体" w:eastAsia="黑体" w:hAnsi="黑体" w:cs="黑体"/>
      <w:b/>
      <w:bCs/>
      <w:sz w:val="30"/>
      <w:szCs w:val="30"/>
    </w:rPr>
  </w:style>
  <w:style w:type="paragraph" w:styleId="9">
    <w:name w:val="heading 9"/>
    <w:basedOn w:val="a"/>
    <w:next w:val="a"/>
    <w:uiPriority w:val="1"/>
    <w:qFormat/>
    <w:pPr>
      <w:ind w:right="1061"/>
      <w:jc w:val="center"/>
      <w:outlineLvl w:val="8"/>
    </w:pPr>
    <w:rPr>
      <w:rFonts w:ascii="黑体" w:eastAsia="黑体" w:hAnsi="黑体" w:cs="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autoRedefine/>
    <w:qFormat/>
    <w:pPr>
      <w:widowControl w:val="0"/>
      <w:autoSpaceDE w:val="0"/>
      <w:autoSpaceDN w:val="0"/>
      <w:adjustRightInd w:val="0"/>
    </w:pPr>
    <w:rPr>
      <w:rFonts w:ascii="宋体" w:cs="宋体"/>
      <w:color w:val="000000"/>
      <w:sz w:val="24"/>
      <w:szCs w:val="24"/>
    </w:rPr>
  </w:style>
  <w:style w:type="paragraph" w:styleId="70">
    <w:name w:val="toc 7"/>
    <w:basedOn w:val="a"/>
    <w:next w:val="a"/>
    <w:autoRedefine/>
    <w:uiPriority w:val="39"/>
    <w:unhideWhenUsed/>
    <w:qFormat/>
    <w:pPr>
      <w:ind w:left="1320"/>
    </w:pPr>
    <w:rPr>
      <w:rFonts w:asciiTheme="minorHAnsi" w:hAnsiTheme="minorHAnsi"/>
      <w:sz w:val="18"/>
      <w:szCs w:val="18"/>
    </w:rPr>
  </w:style>
  <w:style w:type="paragraph" w:styleId="a3">
    <w:name w:val="annotation text"/>
    <w:basedOn w:val="a"/>
    <w:link w:val="Char"/>
    <w:autoRedefine/>
    <w:qFormat/>
  </w:style>
  <w:style w:type="paragraph" w:styleId="30">
    <w:name w:val="Body Text 3"/>
    <w:basedOn w:val="a"/>
    <w:autoRedefine/>
    <w:qFormat/>
    <w:rPr>
      <w:sz w:val="24"/>
      <w:szCs w:val="20"/>
    </w:rPr>
  </w:style>
  <w:style w:type="paragraph" w:styleId="a4">
    <w:name w:val="Body Text"/>
    <w:basedOn w:val="a"/>
    <w:link w:val="Char0"/>
    <w:autoRedefine/>
    <w:uiPriority w:val="99"/>
    <w:qFormat/>
    <w:rPr>
      <w:sz w:val="24"/>
      <w:szCs w:val="24"/>
    </w:rPr>
  </w:style>
  <w:style w:type="paragraph" w:styleId="50">
    <w:name w:val="toc 5"/>
    <w:basedOn w:val="a"/>
    <w:next w:val="a"/>
    <w:autoRedefine/>
    <w:uiPriority w:val="39"/>
    <w:unhideWhenUsed/>
    <w:qFormat/>
    <w:pPr>
      <w:ind w:left="880"/>
    </w:pPr>
    <w:rPr>
      <w:rFonts w:asciiTheme="minorHAnsi" w:hAnsiTheme="minorHAnsi"/>
      <w:sz w:val="18"/>
      <w:szCs w:val="18"/>
    </w:rPr>
  </w:style>
  <w:style w:type="paragraph" w:styleId="31">
    <w:name w:val="toc 3"/>
    <w:basedOn w:val="a"/>
    <w:next w:val="a"/>
    <w:autoRedefine/>
    <w:uiPriority w:val="39"/>
    <w:unhideWhenUsed/>
    <w:qFormat/>
    <w:pPr>
      <w:ind w:left="440"/>
    </w:pPr>
    <w:rPr>
      <w:rFonts w:asciiTheme="minorHAnsi" w:hAnsiTheme="minorHAnsi"/>
      <w:i/>
      <w:iCs/>
      <w:sz w:val="20"/>
      <w:szCs w:val="20"/>
    </w:rPr>
  </w:style>
  <w:style w:type="paragraph" w:styleId="a5">
    <w:name w:val="Plain Text"/>
    <w:basedOn w:val="a"/>
    <w:link w:val="Char1"/>
    <w:qFormat/>
    <w:pPr>
      <w:jc w:val="both"/>
    </w:pPr>
    <w:rPr>
      <w:rFonts w:ascii="Courier New" w:hAnsi="Courier New" w:cs="Times New Roman"/>
      <w:kern w:val="2"/>
      <w:sz w:val="21"/>
      <w:szCs w:val="20"/>
      <w:lang w:val="en-US" w:bidi="ar-SA"/>
    </w:rPr>
  </w:style>
  <w:style w:type="paragraph" w:styleId="80">
    <w:name w:val="toc 8"/>
    <w:basedOn w:val="a"/>
    <w:next w:val="a"/>
    <w:autoRedefine/>
    <w:uiPriority w:val="39"/>
    <w:unhideWhenUsed/>
    <w:qFormat/>
    <w:pPr>
      <w:ind w:left="1540"/>
    </w:pPr>
    <w:rPr>
      <w:rFonts w:asciiTheme="minorHAnsi" w:hAnsiTheme="minorHAnsi"/>
      <w:sz w:val="18"/>
      <w:szCs w:val="18"/>
    </w:rPr>
  </w:style>
  <w:style w:type="paragraph" w:styleId="a6">
    <w:name w:val="Date"/>
    <w:basedOn w:val="a"/>
    <w:next w:val="a"/>
    <w:link w:val="Char2"/>
    <w:autoRedefine/>
    <w:uiPriority w:val="99"/>
    <w:semiHidden/>
    <w:unhideWhenUsed/>
    <w:qFormat/>
    <w:pPr>
      <w:ind w:leftChars="2500" w:left="100"/>
    </w:pPr>
  </w:style>
  <w:style w:type="paragraph" w:styleId="a7">
    <w:name w:val="endnote text"/>
    <w:basedOn w:val="a"/>
    <w:link w:val="Char3"/>
    <w:autoRedefine/>
    <w:uiPriority w:val="99"/>
    <w:semiHidden/>
    <w:unhideWhenUsed/>
    <w:qFormat/>
    <w:pPr>
      <w:snapToGrid w:val="0"/>
    </w:pPr>
  </w:style>
  <w:style w:type="paragraph" w:styleId="a8">
    <w:name w:val="Balloon Text"/>
    <w:basedOn w:val="a"/>
    <w:link w:val="Char4"/>
    <w:autoRedefine/>
    <w:uiPriority w:val="99"/>
    <w:semiHidden/>
    <w:unhideWhenUsed/>
    <w:qFormat/>
    <w:rPr>
      <w:sz w:val="18"/>
      <w:szCs w:val="18"/>
    </w:rPr>
  </w:style>
  <w:style w:type="paragraph" w:styleId="a9">
    <w:name w:val="footer"/>
    <w:basedOn w:val="a"/>
    <w:link w:val="Char5"/>
    <w:autoRedefine/>
    <w:uiPriority w:val="99"/>
    <w:unhideWhenUsed/>
    <w:qFormat/>
    <w:pPr>
      <w:tabs>
        <w:tab w:val="center" w:pos="4153"/>
        <w:tab w:val="right" w:pos="8306"/>
      </w:tabs>
      <w:snapToGrid w:val="0"/>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before="120" w:after="120"/>
    </w:pPr>
    <w:rPr>
      <w:rFonts w:asciiTheme="minorHAnsi" w:hAnsiTheme="minorHAnsi"/>
      <w:b/>
      <w:bCs/>
      <w:caps/>
      <w:sz w:val="20"/>
      <w:szCs w:val="20"/>
    </w:rPr>
  </w:style>
  <w:style w:type="paragraph" w:styleId="40">
    <w:name w:val="toc 4"/>
    <w:basedOn w:val="a"/>
    <w:next w:val="a"/>
    <w:autoRedefine/>
    <w:uiPriority w:val="39"/>
    <w:unhideWhenUsed/>
    <w:qFormat/>
    <w:pPr>
      <w:ind w:left="660"/>
    </w:pPr>
    <w:rPr>
      <w:rFonts w:asciiTheme="minorHAnsi" w:hAnsiTheme="minorHAnsi"/>
      <w:sz w:val="18"/>
      <w:szCs w:val="18"/>
    </w:rPr>
  </w:style>
  <w:style w:type="paragraph" w:styleId="ab">
    <w:name w:val="footnote text"/>
    <w:basedOn w:val="a"/>
    <w:link w:val="Char7"/>
    <w:autoRedefine/>
    <w:uiPriority w:val="99"/>
    <w:semiHidden/>
    <w:unhideWhenUsed/>
    <w:qFormat/>
    <w:pPr>
      <w:snapToGrid w:val="0"/>
    </w:pPr>
    <w:rPr>
      <w:sz w:val="18"/>
      <w:szCs w:val="18"/>
    </w:rPr>
  </w:style>
  <w:style w:type="paragraph" w:styleId="60">
    <w:name w:val="toc 6"/>
    <w:basedOn w:val="a"/>
    <w:next w:val="a"/>
    <w:autoRedefine/>
    <w:uiPriority w:val="39"/>
    <w:unhideWhenUsed/>
    <w:qFormat/>
    <w:pPr>
      <w:ind w:left="1100"/>
    </w:pPr>
    <w:rPr>
      <w:rFonts w:asciiTheme="minorHAnsi" w:hAnsiTheme="minorHAnsi"/>
      <w:sz w:val="18"/>
      <w:szCs w:val="18"/>
    </w:rPr>
  </w:style>
  <w:style w:type="paragraph" w:styleId="20">
    <w:name w:val="toc 2"/>
    <w:basedOn w:val="a"/>
    <w:next w:val="a"/>
    <w:autoRedefine/>
    <w:uiPriority w:val="39"/>
    <w:qFormat/>
    <w:pPr>
      <w:ind w:left="220"/>
    </w:pPr>
    <w:rPr>
      <w:rFonts w:asciiTheme="minorHAnsi" w:hAnsiTheme="minorHAnsi"/>
      <w:smallCaps/>
      <w:sz w:val="20"/>
      <w:szCs w:val="20"/>
    </w:rPr>
  </w:style>
  <w:style w:type="paragraph" w:styleId="90">
    <w:name w:val="toc 9"/>
    <w:basedOn w:val="a"/>
    <w:next w:val="a"/>
    <w:autoRedefine/>
    <w:uiPriority w:val="39"/>
    <w:unhideWhenUsed/>
    <w:qFormat/>
    <w:pPr>
      <w:ind w:left="1760"/>
    </w:pPr>
    <w:rPr>
      <w:rFonts w:asciiTheme="minorHAnsi" w:hAnsiTheme="minorHAnsi"/>
      <w:sz w:val="18"/>
      <w:szCs w:val="18"/>
    </w:rPr>
  </w:style>
  <w:style w:type="paragraph" w:styleId="21">
    <w:name w:val="Body Text 2"/>
    <w:basedOn w:val="a"/>
    <w:link w:val="2Char"/>
    <w:autoRedefine/>
    <w:uiPriority w:val="99"/>
    <w:semiHidden/>
    <w:unhideWhenUsed/>
    <w:qFormat/>
    <w:pPr>
      <w:spacing w:after="120" w:line="480" w:lineRule="auto"/>
    </w:pPr>
  </w:style>
  <w:style w:type="paragraph" w:styleId="ac">
    <w:name w:val="Normal (Web)"/>
    <w:basedOn w:val="a"/>
    <w:autoRedefine/>
    <w:uiPriority w:val="99"/>
    <w:unhideWhenUsed/>
    <w:qFormat/>
    <w:pPr>
      <w:widowControl/>
      <w:autoSpaceDE/>
      <w:autoSpaceDN/>
      <w:spacing w:before="100" w:beforeAutospacing="1" w:after="100" w:afterAutospacing="1"/>
    </w:pPr>
    <w:rPr>
      <w:sz w:val="24"/>
      <w:szCs w:val="24"/>
      <w:lang w:val="en-US" w:bidi="ar-SA"/>
    </w:rPr>
  </w:style>
  <w:style w:type="paragraph" w:styleId="ad">
    <w:name w:val="Title"/>
    <w:basedOn w:val="a"/>
    <w:link w:val="Char8"/>
    <w:autoRedefine/>
    <w:qFormat/>
    <w:pPr>
      <w:autoSpaceDE/>
      <w:autoSpaceDN/>
      <w:spacing w:before="120" w:after="120" w:line="360" w:lineRule="auto"/>
      <w:jc w:val="center"/>
      <w:outlineLvl w:val="0"/>
    </w:pPr>
    <w:rPr>
      <w:rFonts w:ascii="黑体" w:eastAsia="黑体" w:hAnsi="Arial" w:cs="Times New Roman"/>
      <w:b/>
      <w:bCs/>
      <w:kern w:val="2"/>
      <w:sz w:val="32"/>
      <w:szCs w:val="32"/>
      <w:lang w:val="en-US" w:bidi="ar-SA"/>
    </w:rPr>
  </w:style>
  <w:style w:type="paragraph" w:styleId="ae">
    <w:name w:val="annotation subject"/>
    <w:basedOn w:val="a3"/>
    <w:next w:val="a3"/>
    <w:link w:val="Char9"/>
    <w:autoRedefine/>
    <w:uiPriority w:val="99"/>
    <w:semiHidden/>
    <w:unhideWhenUsed/>
    <w:qFormat/>
    <w:rPr>
      <w:b/>
      <w:bCs/>
    </w:rPr>
  </w:style>
  <w:style w:type="paragraph" w:styleId="af">
    <w:name w:val="Body Text First Indent"/>
    <w:basedOn w:val="a4"/>
    <w:link w:val="Chara"/>
    <w:autoRedefine/>
    <w:uiPriority w:val="99"/>
    <w:semiHidden/>
    <w:unhideWhenUsed/>
    <w:qFormat/>
    <w:pPr>
      <w:spacing w:after="120"/>
      <w:ind w:firstLineChars="100" w:firstLine="420"/>
    </w:pPr>
    <w:rPr>
      <w:sz w:val="22"/>
      <w:szCs w:val="22"/>
    </w:rPr>
  </w:style>
  <w:style w:type="character" w:styleId="af0">
    <w:name w:val="endnote reference"/>
    <w:basedOn w:val="a0"/>
    <w:autoRedefine/>
    <w:uiPriority w:val="99"/>
    <w:semiHidden/>
    <w:unhideWhenUsed/>
    <w:qFormat/>
    <w:rPr>
      <w:vertAlign w:val="superscript"/>
    </w:rPr>
  </w:style>
  <w:style w:type="character" w:styleId="af1">
    <w:name w:val="FollowedHyperlink"/>
    <w:basedOn w:val="a0"/>
    <w:autoRedefine/>
    <w:uiPriority w:val="99"/>
    <w:semiHidden/>
    <w:unhideWhenUsed/>
    <w:qFormat/>
    <w:rPr>
      <w:color w:val="800080" w:themeColor="followedHyperlink"/>
      <w:u w:val="single"/>
    </w:rPr>
  </w:style>
  <w:style w:type="character" w:styleId="af2">
    <w:name w:val="Emphasis"/>
    <w:autoRedefine/>
    <w:qFormat/>
    <w:rPr>
      <w:i/>
    </w:rPr>
  </w:style>
  <w:style w:type="character" w:styleId="af3">
    <w:name w:val="Hyperlink"/>
    <w:basedOn w:val="a0"/>
    <w:autoRedefine/>
    <w:uiPriority w:val="99"/>
    <w:unhideWhenUsed/>
    <w:qFormat/>
    <w:rPr>
      <w:color w:val="0000FF" w:themeColor="hyperlink"/>
      <w:u w:val="single"/>
    </w:rPr>
  </w:style>
  <w:style w:type="character" w:styleId="af4">
    <w:name w:val="annotation reference"/>
    <w:basedOn w:val="a0"/>
    <w:autoRedefine/>
    <w:uiPriority w:val="99"/>
    <w:semiHidden/>
    <w:unhideWhenUsed/>
    <w:qFormat/>
    <w:rPr>
      <w:sz w:val="21"/>
      <w:szCs w:val="21"/>
    </w:rPr>
  </w:style>
  <w:style w:type="character" w:styleId="af5">
    <w:name w:val="footnote reference"/>
    <w:basedOn w:val="a0"/>
    <w:autoRedefine/>
    <w:uiPriority w:val="99"/>
    <w:semiHidden/>
    <w:unhideWhenUsed/>
    <w:qFormat/>
    <w:rPr>
      <w:vertAlign w:val="superscript"/>
    </w:rPr>
  </w:style>
  <w:style w:type="character" w:customStyle="1" w:styleId="3Char">
    <w:name w:val="标题 3 Char"/>
    <w:basedOn w:val="a0"/>
    <w:link w:val="3"/>
    <w:autoRedefine/>
    <w:uiPriority w:val="1"/>
    <w:qFormat/>
    <w:rPr>
      <w:rFonts w:ascii="黑体" w:eastAsia="黑体" w:hAnsi="黑体" w:cs="黑体"/>
      <w:sz w:val="36"/>
      <w:szCs w:val="40"/>
      <w:lang w:val="zh-CN" w:bidi="zh-CN"/>
    </w:rPr>
  </w:style>
  <w:style w:type="character" w:customStyle="1" w:styleId="Char">
    <w:name w:val="批注文字 Char"/>
    <w:basedOn w:val="a0"/>
    <w:link w:val="a3"/>
    <w:autoRedefine/>
    <w:uiPriority w:val="99"/>
    <w:qFormat/>
    <w:rPr>
      <w:rFonts w:ascii="宋体" w:hAnsi="宋体" w:cs="宋体"/>
      <w:sz w:val="22"/>
      <w:szCs w:val="22"/>
      <w:lang w:val="zh-CN" w:bidi="zh-CN"/>
    </w:rPr>
  </w:style>
  <w:style w:type="character" w:customStyle="1" w:styleId="Char3">
    <w:name w:val="尾注文本 Char"/>
    <w:basedOn w:val="a0"/>
    <w:link w:val="a7"/>
    <w:autoRedefine/>
    <w:uiPriority w:val="99"/>
    <w:semiHidden/>
    <w:qFormat/>
    <w:rPr>
      <w:rFonts w:ascii="宋体" w:hAnsi="宋体" w:cs="宋体"/>
      <w:sz w:val="22"/>
      <w:szCs w:val="22"/>
      <w:lang w:val="zh-CN" w:bidi="zh-CN"/>
    </w:rPr>
  </w:style>
  <w:style w:type="character" w:customStyle="1" w:styleId="Char4">
    <w:name w:val="批注框文本 Char"/>
    <w:basedOn w:val="a0"/>
    <w:link w:val="a8"/>
    <w:autoRedefine/>
    <w:uiPriority w:val="99"/>
    <w:semiHidden/>
    <w:qFormat/>
    <w:rPr>
      <w:rFonts w:ascii="宋体" w:hAnsi="宋体" w:cs="宋体"/>
      <w:sz w:val="18"/>
      <w:szCs w:val="18"/>
      <w:lang w:val="zh-CN" w:bidi="zh-CN"/>
    </w:rPr>
  </w:style>
  <w:style w:type="character" w:customStyle="1" w:styleId="Char5">
    <w:name w:val="页脚 Char"/>
    <w:basedOn w:val="a0"/>
    <w:link w:val="a9"/>
    <w:autoRedefine/>
    <w:uiPriority w:val="99"/>
    <w:qFormat/>
    <w:rPr>
      <w:rFonts w:ascii="宋体" w:eastAsia="宋体" w:hAnsi="宋体" w:cs="宋体"/>
      <w:sz w:val="18"/>
      <w:szCs w:val="18"/>
      <w:lang w:val="zh-CN" w:eastAsia="zh-CN" w:bidi="zh-CN"/>
    </w:rPr>
  </w:style>
  <w:style w:type="character" w:customStyle="1" w:styleId="Char6">
    <w:name w:val="页眉 Char"/>
    <w:basedOn w:val="a0"/>
    <w:link w:val="aa"/>
    <w:autoRedefine/>
    <w:uiPriority w:val="99"/>
    <w:qFormat/>
    <w:rPr>
      <w:rFonts w:ascii="宋体" w:eastAsia="宋体" w:hAnsi="宋体" w:cs="宋体"/>
      <w:sz w:val="18"/>
      <w:szCs w:val="18"/>
      <w:lang w:val="zh-CN" w:eastAsia="zh-CN" w:bidi="zh-CN"/>
    </w:rPr>
  </w:style>
  <w:style w:type="character" w:customStyle="1" w:styleId="Char7">
    <w:name w:val="脚注文本 Char"/>
    <w:basedOn w:val="a0"/>
    <w:link w:val="ab"/>
    <w:autoRedefine/>
    <w:uiPriority w:val="99"/>
    <w:semiHidden/>
    <w:qFormat/>
    <w:rPr>
      <w:rFonts w:ascii="宋体" w:hAnsi="宋体" w:cs="宋体"/>
      <w:sz w:val="18"/>
      <w:szCs w:val="18"/>
      <w:lang w:val="zh-CN" w:bidi="zh-CN"/>
    </w:rPr>
  </w:style>
  <w:style w:type="character" w:customStyle="1" w:styleId="Char9">
    <w:name w:val="批注主题 Char"/>
    <w:basedOn w:val="Char"/>
    <w:link w:val="ae"/>
    <w:autoRedefine/>
    <w:uiPriority w:val="99"/>
    <w:semiHidden/>
    <w:qFormat/>
    <w:rPr>
      <w:rFonts w:ascii="宋体" w:hAnsi="宋体" w:cs="宋体"/>
      <w:b/>
      <w:bCs/>
      <w:sz w:val="22"/>
      <w:szCs w:val="22"/>
      <w:lang w:val="zh-CN" w:bidi="zh-CN"/>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6">
    <w:name w:val="List Paragraph"/>
    <w:basedOn w:val="a"/>
    <w:autoRedefine/>
    <w:uiPriority w:val="1"/>
    <w:qFormat/>
    <w:pPr>
      <w:ind w:left="424" w:firstLine="480"/>
    </w:pPr>
  </w:style>
  <w:style w:type="paragraph" w:customStyle="1" w:styleId="TableParagraph">
    <w:name w:val="Table Paragraph"/>
    <w:basedOn w:val="a"/>
    <w:autoRedefine/>
    <w:uiPriority w:val="1"/>
    <w:qFormat/>
  </w:style>
  <w:style w:type="paragraph" w:customStyle="1" w:styleId="125">
    <w:name w:val="样式 首行缩进:  1 厘米 行距: 固定值 25 磅"/>
    <w:basedOn w:val="a"/>
    <w:autoRedefine/>
    <w:qFormat/>
    <w:pPr>
      <w:adjustRightInd w:val="0"/>
      <w:spacing w:line="440" w:lineRule="exact"/>
      <w:ind w:firstLineChars="200" w:firstLine="480"/>
      <w:textAlignment w:val="baseline"/>
    </w:pPr>
    <w:rPr>
      <w:rFonts w:cs="Arial"/>
      <w:color w:val="0000FF"/>
      <w:sz w:val="24"/>
      <w:szCs w:val="21"/>
    </w:rPr>
  </w:style>
  <w:style w:type="paragraph" w:customStyle="1" w:styleId="51">
    <w:name w:val="正文文本 (5)"/>
    <w:basedOn w:val="a"/>
    <w:autoRedefine/>
    <w:qFormat/>
    <w:pPr>
      <w:shd w:val="clear" w:color="auto" w:fill="FFFFFF"/>
      <w:spacing w:before="5100" w:line="0" w:lineRule="atLeast"/>
    </w:pPr>
    <w:rPr>
      <w:sz w:val="20"/>
      <w:szCs w:val="20"/>
    </w:rPr>
  </w:style>
  <w:style w:type="paragraph" w:customStyle="1" w:styleId="TOC1">
    <w:name w:val="TOC 标题1"/>
    <w:basedOn w:val="1"/>
    <w:next w:val="a"/>
    <w:autoRedefine/>
    <w:uiPriority w:val="39"/>
    <w:unhideWhenUsed/>
    <w:qFormat/>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n-US" w:bidi="ar-SA"/>
    </w:rPr>
  </w:style>
  <w:style w:type="paragraph" w:customStyle="1" w:styleId="Charb">
    <w:name w:val="Char"/>
    <w:basedOn w:val="a"/>
    <w:autoRedefine/>
    <w:qFormat/>
    <w:pPr>
      <w:autoSpaceDE/>
      <w:autoSpaceDN/>
      <w:jc w:val="both"/>
    </w:pPr>
    <w:rPr>
      <w:rFonts w:ascii="Times New Roman" w:hAnsi="Times New Roman" w:cs="Times New Roman"/>
      <w:kern w:val="2"/>
      <w:sz w:val="21"/>
      <w:szCs w:val="24"/>
      <w:lang w:val="en-US" w:bidi="ar-SA"/>
    </w:rPr>
  </w:style>
  <w:style w:type="paragraph" w:customStyle="1" w:styleId="310">
    <w:name w:val="正文文本 31"/>
    <w:basedOn w:val="a"/>
    <w:autoRedefine/>
    <w:qFormat/>
    <w:rPr>
      <w:color w:val="FF0000"/>
      <w:sz w:val="24"/>
      <w:szCs w:val="21"/>
    </w:rPr>
  </w:style>
  <w:style w:type="paragraph" w:customStyle="1" w:styleId="2TimesNewRoman5020">
    <w:name w:val="样式 标题 2 + Times New Roman 四号 非加粗 段前: 5 磅 段后: 0 磅 行距: 固定值 20..."/>
    <w:basedOn w:val="2"/>
    <w:autoRedefine/>
    <w:uiPriority w:val="99"/>
    <w:qFormat/>
    <w:pPr>
      <w:spacing w:before="100" w:line="400" w:lineRule="exact"/>
      <w:ind w:left="0"/>
    </w:pPr>
    <w:rPr>
      <w:rFonts w:ascii="Times New Roman" w:hAnsi="Times New Roman" w:cs="宋体"/>
      <w:sz w:val="28"/>
      <w:szCs w:val="20"/>
    </w:rPr>
  </w:style>
  <w:style w:type="character" w:customStyle="1" w:styleId="Char1">
    <w:name w:val="纯文本 Char"/>
    <w:basedOn w:val="a0"/>
    <w:link w:val="a5"/>
    <w:autoRedefine/>
    <w:qFormat/>
    <w:rPr>
      <w:rFonts w:ascii="Courier New" w:hAnsi="Courier New"/>
      <w:kern w:val="2"/>
      <w:sz w:val="21"/>
    </w:rPr>
  </w:style>
  <w:style w:type="paragraph" w:customStyle="1" w:styleId="11">
    <w:name w:val="普通(网站)1"/>
    <w:basedOn w:val="a"/>
    <w:autoRedefine/>
    <w:qFormat/>
    <w:pPr>
      <w:widowControl/>
      <w:autoSpaceDE/>
      <w:autoSpaceDN/>
      <w:spacing w:before="100" w:beforeAutospacing="1" w:after="100" w:afterAutospacing="1"/>
    </w:pPr>
    <w:rPr>
      <w:rFonts w:eastAsia="仿宋_GB2312" w:cs="Times New Roman"/>
      <w:sz w:val="24"/>
      <w:szCs w:val="20"/>
      <w:lang w:val="en-US" w:bidi="ar-SA"/>
    </w:rPr>
  </w:style>
  <w:style w:type="paragraph" w:customStyle="1" w:styleId="PlainText1">
    <w:name w:val="Plain Text1"/>
    <w:basedOn w:val="a"/>
    <w:autoRedefine/>
    <w:uiPriority w:val="99"/>
    <w:qFormat/>
    <w:pPr>
      <w:adjustRightInd w:val="0"/>
      <w:textAlignment w:val="baseline"/>
    </w:pPr>
    <w:rPr>
      <w:rFonts w:hAnsi="Courier New"/>
      <w:szCs w:val="20"/>
    </w:rPr>
  </w:style>
  <w:style w:type="paragraph" w:customStyle="1" w:styleId="WPSOffice1">
    <w:name w:val="WPSOffice手动目录 1"/>
    <w:autoRedefine/>
    <w:qFormat/>
  </w:style>
  <w:style w:type="character" w:customStyle="1" w:styleId="font41">
    <w:name w:val="font41"/>
    <w:basedOn w:val="a0"/>
    <w:autoRedefine/>
    <w:qFormat/>
    <w:rPr>
      <w:rFonts w:ascii="宋体" w:eastAsia="宋体" w:hAnsi="宋体" w:cs="宋体" w:hint="eastAsia"/>
      <w:color w:val="000000"/>
      <w:sz w:val="22"/>
      <w:szCs w:val="22"/>
      <w:u w:val="none"/>
      <w:vertAlign w:val="superscript"/>
    </w:rPr>
  </w:style>
  <w:style w:type="character" w:customStyle="1" w:styleId="font31">
    <w:name w:val="font31"/>
    <w:basedOn w:val="a0"/>
    <w:autoRedefine/>
    <w:qFormat/>
    <w:rPr>
      <w:rFonts w:ascii="宋体" w:eastAsia="宋体" w:hAnsi="宋体" w:cs="宋体" w:hint="eastAsia"/>
      <w:color w:val="000000"/>
      <w:sz w:val="24"/>
      <w:szCs w:val="24"/>
      <w:u w:val="none"/>
      <w:vertAlign w:val="superscript"/>
    </w:rPr>
  </w:style>
  <w:style w:type="character" w:customStyle="1" w:styleId="font51">
    <w:name w:val="font51"/>
    <w:basedOn w:val="a0"/>
    <w:autoRedefine/>
    <w:qFormat/>
    <w:rPr>
      <w:rFonts w:ascii="宋体" w:eastAsia="宋体" w:hAnsi="宋体" w:cs="宋体" w:hint="eastAsia"/>
      <w:color w:val="000000"/>
      <w:sz w:val="22"/>
      <w:szCs w:val="22"/>
      <w:u w:val="none"/>
      <w:vertAlign w:val="superscript"/>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91">
    <w:name w:val="font91"/>
    <w:basedOn w:val="a0"/>
    <w:autoRedefine/>
    <w:qFormat/>
    <w:rPr>
      <w:rFonts w:ascii="宋体" w:eastAsia="宋体" w:hAnsi="宋体" w:cs="宋体" w:hint="eastAsia"/>
      <w:color w:val="000000"/>
      <w:sz w:val="24"/>
      <w:szCs w:val="24"/>
      <w:u w:val="none"/>
      <w:vertAlign w:val="superscript"/>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112">
    <w:name w:val="font112"/>
    <w:basedOn w:val="a0"/>
    <w:autoRedefine/>
    <w:qFormat/>
    <w:rPr>
      <w:rFonts w:ascii="宋体" w:eastAsia="宋体" w:hAnsi="宋体" w:cs="宋体" w:hint="eastAsia"/>
      <w:color w:val="000000"/>
      <w:sz w:val="22"/>
      <w:szCs w:val="22"/>
      <w:u w:val="none"/>
      <w:vertAlign w:val="superscript"/>
    </w:rPr>
  </w:style>
  <w:style w:type="character" w:customStyle="1" w:styleId="font81">
    <w:name w:val="font81"/>
    <w:basedOn w:val="a0"/>
    <w:autoRedefine/>
    <w:qFormat/>
    <w:rPr>
      <w:rFonts w:ascii="宋体" w:eastAsia="宋体" w:hAnsi="宋体" w:cs="宋体" w:hint="eastAsia"/>
      <w:color w:val="000000"/>
      <w:sz w:val="22"/>
      <w:szCs w:val="22"/>
      <w:u w:val="none"/>
    </w:rPr>
  </w:style>
  <w:style w:type="character" w:customStyle="1" w:styleId="font121">
    <w:name w:val="font121"/>
    <w:basedOn w:val="a0"/>
    <w:autoRedefine/>
    <w:qFormat/>
    <w:rPr>
      <w:rFonts w:ascii="宋体" w:eastAsia="宋体" w:hAnsi="宋体" w:cs="宋体" w:hint="eastAsia"/>
      <w:color w:val="000000"/>
      <w:sz w:val="22"/>
      <w:szCs w:val="22"/>
      <w:u w:val="none"/>
      <w:vertAlign w:val="superscript"/>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font131">
    <w:name w:val="font131"/>
    <w:basedOn w:val="a0"/>
    <w:autoRedefine/>
    <w:qFormat/>
    <w:rPr>
      <w:rFonts w:ascii="宋体" w:eastAsia="宋体" w:hAnsi="宋体" w:cs="宋体" w:hint="eastAsia"/>
      <w:color w:val="000000"/>
      <w:sz w:val="22"/>
      <w:szCs w:val="22"/>
      <w:u w:val="none"/>
      <w:vertAlign w:val="superscript"/>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Char0">
    <w:name w:val="正文文本 Char"/>
    <w:basedOn w:val="a0"/>
    <w:link w:val="a4"/>
    <w:uiPriority w:val="99"/>
    <w:qFormat/>
    <w:rPr>
      <w:rFonts w:ascii="宋体" w:hAnsi="宋体" w:cs="宋体"/>
      <w:sz w:val="24"/>
      <w:szCs w:val="24"/>
      <w:lang w:val="zh-CN" w:bidi="zh-CN"/>
    </w:rPr>
  </w:style>
  <w:style w:type="character" w:customStyle="1" w:styleId="Chara">
    <w:name w:val="正文首行缩进 Char"/>
    <w:basedOn w:val="Char0"/>
    <w:link w:val="af"/>
    <w:autoRedefine/>
    <w:uiPriority w:val="99"/>
    <w:semiHidden/>
    <w:qFormat/>
    <w:rPr>
      <w:rFonts w:ascii="宋体" w:hAnsi="宋体" w:cs="宋体"/>
      <w:sz w:val="22"/>
      <w:szCs w:val="22"/>
      <w:lang w:val="zh-CN" w:bidi="zh-CN"/>
    </w:rPr>
  </w:style>
  <w:style w:type="character" w:customStyle="1" w:styleId="Char2">
    <w:name w:val="日期 Char"/>
    <w:basedOn w:val="a0"/>
    <w:link w:val="a6"/>
    <w:autoRedefine/>
    <w:uiPriority w:val="99"/>
    <w:semiHidden/>
    <w:qFormat/>
    <w:rPr>
      <w:rFonts w:ascii="宋体" w:hAnsi="宋体" w:cs="宋体"/>
      <w:sz w:val="22"/>
      <w:szCs w:val="22"/>
      <w:lang w:val="zh-CN" w:bidi="zh-CN"/>
    </w:rPr>
  </w:style>
  <w:style w:type="paragraph" w:styleId="af7">
    <w:name w:val="No Spacing"/>
    <w:autoRedefine/>
    <w:uiPriority w:val="99"/>
    <w:semiHidden/>
    <w:unhideWhenUsed/>
    <w:qFormat/>
    <w:pPr>
      <w:widowControl w:val="0"/>
      <w:autoSpaceDE w:val="0"/>
      <w:autoSpaceDN w:val="0"/>
    </w:pPr>
    <w:rPr>
      <w:rFonts w:ascii="宋体" w:hAnsi="宋体" w:cs="宋体"/>
      <w:sz w:val="22"/>
      <w:szCs w:val="22"/>
      <w:lang w:val="zh-CN" w:bidi="zh-CN"/>
    </w:rPr>
  </w:style>
  <w:style w:type="character" w:customStyle="1" w:styleId="Charc">
    <w:name w:val="样式 Char"/>
    <w:link w:val="af8"/>
    <w:autoRedefine/>
    <w:qFormat/>
    <w:rPr>
      <w:rFonts w:ascii="宋体" w:hAnsi="宋体" w:cs="宋体"/>
      <w:sz w:val="24"/>
      <w:szCs w:val="24"/>
    </w:rPr>
  </w:style>
  <w:style w:type="paragraph" w:customStyle="1" w:styleId="af8">
    <w:name w:val="样式"/>
    <w:link w:val="Charc"/>
    <w:autoRedefine/>
    <w:qFormat/>
    <w:pPr>
      <w:widowControl w:val="0"/>
      <w:autoSpaceDE w:val="0"/>
      <w:autoSpaceDN w:val="0"/>
      <w:adjustRightInd w:val="0"/>
    </w:pPr>
    <w:rPr>
      <w:rFonts w:ascii="宋体" w:hAnsi="宋体" w:cs="宋体"/>
      <w:sz w:val="24"/>
      <w:szCs w:val="24"/>
    </w:rPr>
  </w:style>
  <w:style w:type="paragraph" w:customStyle="1" w:styleId="93">
    <w:name w:val="样式93"/>
    <w:basedOn w:val="a"/>
    <w:autoRedefine/>
    <w:qFormat/>
    <w:pPr>
      <w:keepNext/>
      <w:keepLines/>
      <w:autoSpaceDE/>
      <w:autoSpaceDN/>
      <w:spacing w:before="100" w:beforeAutospacing="1" w:after="100" w:afterAutospacing="1" w:line="360" w:lineRule="auto"/>
      <w:jc w:val="center"/>
      <w:outlineLvl w:val="1"/>
    </w:pPr>
    <w:rPr>
      <w:rFonts w:ascii="Arial" w:eastAsia="黑体" w:hAnsi="Arial" w:cs="Times New Roman"/>
      <w:b/>
      <w:bCs/>
      <w:kern w:val="28"/>
      <w:sz w:val="32"/>
      <w:szCs w:val="32"/>
      <w:lang w:val="en-US" w:bidi="ar-SA"/>
    </w:rPr>
  </w:style>
  <w:style w:type="character" w:customStyle="1" w:styleId="2Char">
    <w:name w:val="正文文本 2 Char"/>
    <w:basedOn w:val="a0"/>
    <w:link w:val="21"/>
    <w:autoRedefine/>
    <w:qFormat/>
    <w:rPr>
      <w:rFonts w:ascii="宋体" w:hAnsi="宋体" w:cs="宋体"/>
      <w:sz w:val="22"/>
      <w:szCs w:val="22"/>
      <w:lang w:val="zh-CN" w:bidi="zh-CN"/>
    </w:rPr>
  </w:style>
  <w:style w:type="character" w:customStyle="1" w:styleId="Char8">
    <w:name w:val="标题 Char"/>
    <w:basedOn w:val="a0"/>
    <w:link w:val="ad"/>
    <w:autoRedefine/>
    <w:qFormat/>
    <w:rPr>
      <w:rFonts w:ascii="黑体"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21776;&#27827;&#21439;&#20844;&#20849;&#36164;&#28304;&#20132;&#26131;&#20013;&#24515;(http://ggzyjy.tanghe.gov.cn/&#65289;" TargetMode="External"/><Relationship Id="rId26" Type="http://schemas.openxmlformats.org/officeDocument/2006/relationships/header" Target="header5.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1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enshu.court.gov.c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zxgk.court.gov.cn/" TargetMode="External"/><Relationship Id="rId32" Type="http://schemas.openxmlformats.org/officeDocument/2006/relationships/hyperlink" Target="http://baike.baidu.com/view/8193.htm" TargetMode="External"/><Relationship Id="rId37" Type="http://schemas.openxmlformats.org/officeDocument/2006/relationships/footer" Target="footer13.xml"/><Relationship Id="rId40" Type="http://schemas.openxmlformats.org/officeDocument/2006/relationships/header" Target="header10.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24.xm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enshu.court.gov.cn/" TargetMode="External"/><Relationship Id="rId28" Type="http://schemas.openxmlformats.org/officeDocument/2006/relationships/footer" Target="footer7.xml"/><Relationship Id="rId36" Type="http://schemas.openxmlformats.org/officeDocument/2006/relationships/header" Target="header8.xml"/><Relationship Id="rId49" Type="http://schemas.openxmlformats.org/officeDocument/2006/relationships/header" Target="header14.xml"/><Relationship Id="rId57" Type="http://schemas.openxmlformats.org/officeDocument/2006/relationships/footer" Target="footer23.xml"/><Relationship Id="rId61" Type="http://schemas.openxmlformats.org/officeDocument/2006/relationships/footer" Target="footer27.xml"/><Relationship Id="rId10" Type="http://schemas.openxmlformats.org/officeDocument/2006/relationships/header" Target="header1.xml"/><Relationship Id="rId19" Type="http://schemas.openxmlformats.org/officeDocument/2006/relationships/hyperlink" Target="https://www.baidu.com/s?wd=%E4%B8%AD%E6%A0%87%E9%80%9A%E7%9F%A5%E4%B9%A6&amp;tn=SE_PcZhidaonwhc_ngpagmjz&amp;rsv_dl=gh_pc_zhidao" TargetMode="Externa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6.xml"/><Relationship Id="rId65" Type="http://schemas.openxmlformats.org/officeDocument/2006/relationships/footer" Target="footer2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header" Target="header18.xml"/><Relationship Id="rId64" Type="http://schemas.openxmlformats.org/officeDocument/2006/relationships/header" Target="header20.xml"/><Relationship Id="rId8" Type="http://schemas.openxmlformats.org/officeDocument/2006/relationships/footnotes" Target="footnotes.xml"/><Relationship Id="rId51" Type="http://schemas.openxmlformats.org/officeDocument/2006/relationships/header" Target="header15.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zxgk.court.gov.cn/"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9.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header" Target="header17.xml"/><Relationship Id="rId62"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0"/>
    <customShpInfo spid="_x0000_s2079"/>
    <customShpInfo spid="_x0000_s2082"/>
    <customShpInfo spid="_x0000_s2081"/>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7"/>
    <customShpInfo spid="_x0000_s2065"/>
    <customShpInfo spid="_x0000_s2064"/>
    <customShpInfo spid="_x0000_s2063"/>
    <customShpInfo spid="_x0000_s2062"/>
    <customShpInfo spid="_x0000_s2061"/>
    <customShpInfo spid="_x0000_s2060"/>
    <customShpInfo spid="_x0000_s2059"/>
    <customShpInfo spid="_x0000_s2058"/>
    <customShpInfo spid="_x0000_s2055"/>
    <customShpInfo spid="_x0000_s2054"/>
    <customShpInfo spid="_x0000_s2050"/>
    <customShpInfo spid="_x0000_s2049"/>
    <customShpInfo spid="_x0000_s2052"/>
    <customShpInfo spid="_x0000_s2051"/>
    <customShpInfo spid="_x0000_s1026"/>
    <customShpInfo spid="_x0000_s103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F0187-B79D-4222-992D-192F10FF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139</Pages>
  <Words>2528</Words>
  <Characters>70800</Characters>
  <Application>Microsoft Office Word</Application>
  <DocSecurity>0</DocSecurity>
  <Lines>2528</Lines>
  <Paragraphs>2528</Paragraphs>
  <ScaleCrop>false</ScaleCrop>
  <Company>河南宇盛工程咨询有限公司</Company>
  <LinksUpToDate>false</LinksUpToDate>
  <CharactersWithSpaces>70800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公路工程标准施工招标文件</dc:title>
  <dc:creator>袁静</dc:creator>
  <cp:lastModifiedBy>微软用户</cp:lastModifiedBy>
  <cp:revision>469</cp:revision>
  <cp:lastPrinted>2023-11-17T05:45:00Z</cp:lastPrinted>
  <dcterms:created xsi:type="dcterms:W3CDTF">2019-09-08T01:27:00Z</dcterms:created>
  <dcterms:modified xsi:type="dcterms:W3CDTF">2024-09-10T02:02:00Z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2052-12.1.0.17140</vt:lpwstr>
  </property>
  <property fmtid="{D5CDD505-2E9C-101B-9397-08002B2CF9AE}" pid="6" name="ICV">
    <vt:lpwstr>C1F788A94CA44D668E706E2866A88EE7</vt:lpwstr>
  </property>
</Properties>
</file>